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D7" w:rsidRPr="00AA2538" w:rsidRDefault="00EC3FD7" w:rsidP="00EC3FD7">
      <w:pPr>
        <w:pStyle w:val="Corpodetexto"/>
        <w:rPr>
          <w:rFonts w:ascii="Times New Roman" w:hAnsi="Times New Roman" w:cs="Times New Roman"/>
        </w:rPr>
      </w:pPr>
      <w:r w:rsidRPr="00AA2538">
        <w:rPr>
          <w:rFonts w:ascii="Times New Roman" w:hAnsi="Times New Roman" w:cs="Times New Roman"/>
        </w:rPr>
        <w:t>ANÁLISE BIBLIOMÉTRICA DA PRODUÇÃO CIENTÍFICA SOBRE AS LINGUAGENS DE INDEXAÇÃO PUBLICADA NOS ANAIS DE CONGRESSO DO ENANCIB NO PERÍODO DE 2012 A 2015</w:t>
      </w:r>
    </w:p>
    <w:p w:rsidR="00EC3FD7" w:rsidRPr="00AA2538" w:rsidRDefault="00EC3FD7" w:rsidP="00EC3FD7">
      <w:pPr>
        <w:pStyle w:val="Corpodetexto"/>
        <w:rPr>
          <w:rFonts w:ascii="Times New Roman" w:hAnsi="Times New Roman" w:cs="Times New Roman"/>
        </w:rPr>
      </w:pPr>
    </w:p>
    <w:p w:rsidR="00EC3FD7" w:rsidRPr="00AC640B" w:rsidRDefault="00EC3FD7" w:rsidP="00EC3FD7">
      <w:pPr>
        <w:pStyle w:val="Corpodetexto"/>
        <w:rPr>
          <w:rFonts w:ascii="Times New Roman" w:hAnsi="Times New Roman" w:cs="Times New Roman"/>
          <w:i/>
          <w:lang w:val="en-US"/>
        </w:rPr>
      </w:pPr>
      <w:r w:rsidRPr="00AC640B">
        <w:rPr>
          <w:rFonts w:ascii="Times New Roman" w:hAnsi="Times New Roman" w:cs="Times New Roman"/>
          <w:i/>
          <w:lang w:val="en-US"/>
        </w:rPr>
        <w:t xml:space="preserve">BIBLIOMETRIC ANALYSIS OF SCIENTIFIC PRODUCTION ABOUT THE INDEXING LANGUAGES PUBLISHED IN THE ANNALS OF CONGRESS OF THE ENANCIB </w:t>
      </w:r>
      <w:r>
        <w:rPr>
          <w:rFonts w:ascii="Times New Roman" w:hAnsi="Times New Roman" w:cs="Times New Roman"/>
          <w:i/>
          <w:lang w:val="en-US"/>
        </w:rPr>
        <w:t>FROM</w:t>
      </w:r>
      <w:r w:rsidRPr="00AC640B">
        <w:rPr>
          <w:rFonts w:ascii="Times New Roman" w:hAnsi="Times New Roman" w:cs="Times New Roman"/>
          <w:i/>
          <w:lang w:val="en-US"/>
        </w:rPr>
        <w:t xml:space="preserve"> 2012 TO 2015</w:t>
      </w:r>
    </w:p>
    <w:p w:rsidR="00EC3FD7" w:rsidRDefault="00EC3FD7" w:rsidP="00EC3FD7">
      <w:pPr>
        <w:pStyle w:val="Corpodetexto"/>
        <w:rPr>
          <w:rFonts w:ascii="Times New Roman" w:hAnsi="Times New Roman" w:cs="Times New Roman"/>
          <w:sz w:val="22"/>
          <w:szCs w:val="22"/>
          <w:lang w:val="en-US"/>
        </w:rPr>
      </w:pPr>
    </w:p>
    <w:p w:rsidR="00D91299" w:rsidRDefault="00EC3FD7" w:rsidP="00D91299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D1403">
        <w:rPr>
          <w:rFonts w:ascii="Times New Roman" w:hAnsi="Times New Roman" w:cs="Times New Roman"/>
          <w:b/>
          <w:bCs/>
          <w:sz w:val="22"/>
          <w:szCs w:val="22"/>
        </w:rPr>
        <w:t>Resumo:</w:t>
      </w:r>
      <w:r w:rsidRPr="002D1403">
        <w:rPr>
          <w:rFonts w:ascii="Times New Roman" w:hAnsi="Times New Roman" w:cs="Times New Roman"/>
          <w:sz w:val="22"/>
          <w:szCs w:val="22"/>
        </w:rPr>
        <w:t xml:space="preserve"> O objetivo da pesquisa foi analisar a produção científica veiculada nos Anais dos Encontros Nacionais de Pesquisa em Ciência da Informação e Biblioteconomia-ENANCIB sobre as linguagens de Indexação, no período de 2012 a 2015. Para análises dos artigos utilizaram-se técnicas da Bibliometria. Para análise dos dados utilizou-se as categorias: autores mais produtivos e suas respectivas instituições; instituições mais produtivas; titulação dos autores mais produtivos; anos mais produtivos; linguagens de indexação mais utilizadas, e assuntos predominantes. Foi analisada uma amostra de 73 artigos, com o total de 102 autores (foram considerados também os coautores), os 10 autores mais produtivos foram responsáveis por 36 artigos, que corresponde a 49,31% da produção dos artigos. Estes autores estão vinculados a seis instituições de ensino: UFMG, UFF, IBICT, UEL</w:t>
      </w:r>
      <w:r w:rsidR="00BB4B9C">
        <w:rPr>
          <w:rFonts w:ascii="Times New Roman" w:hAnsi="Times New Roman" w:cs="Times New Roman"/>
          <w:sz w:val="22"/>
          <w:szCs w:val="22"/>
        </w:rPr>
        <w:t xml:space="preserve">, </w:t>
      </w:r>
      <w:r w:rsidR="00BB4B9C" w:rsidRPr="002D1403">
        <w:rPr>
          <w:rFonts w:ascii="Times New Roman" w:hAnsi="Times New Roman" w:cs="Times New Roman"/>
          <w:sz w:val="22"/>
          <w:szCs w:val="22"/>
        </w:rPr>
        <w:t>UNESP</w:t>
      </w:r>
      <w:r w:rsidRPr="002D1403">
        <w:rPr>
          <w:rFonts w:ascii="Times New Roman" w:hAnsi="Times New Roman" w:cs="Times New Roman"/>
          <w:sz w:val="22"/>
          <w:szCs w:val="22"/>
        </w:rPr>
        <w:t xml:space="preserve"> e UFBA. Foi verificado que a UFMG é a instituição vinculada mais participativa na produção científica sobre esta temática apresentando 36,11% do total dos artigos desenvolvidos. Os autores mais produtivos publicaram de 3 a 5 artigos no período estudado. A linguagem mais investigada nas publicações no período foi o Sistema de Classificação Bibliográfica no ano de 2014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D1403">
        <w:rPr>
          <w:rFonts w:ascii="Times New Roman" w:hAnsi="Times New Roman" w:cs="Times New Roman"/>
          <w:sz w:val="22"/>
          <w:szCs w:val="22"/>
        </w:rPr>
        <w:t xml:space="preserve"> que foi o ano em que mais se estudou sobre o tema no ENANCIB. Os assuntos predominantes no período foram indexação, Organização do Conhecimento, Tesauros, Organização da Informação, Recuperação da Informação e Metadados que representam 12,65%, 12,02%, 8,22%, 7,59%, 6,96% e 6,32% respectivamente do total de 158 assuntos abordados.</w:t>
      </w:r>
    </w:p>
    <w:p w:rsidR="00EC3FD7" w:rsidRDefault="00EC3FD7" w:rsidP="00D91299">
      <w:pPr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1403">
        <w:rPr>
          <w:rFonts w:ascii="Times New Roman" w:hAnsi="Times New Roman" w:cs="Times New Roman"/>
          <w:b/>
          <w:bCs/>
          <w:sz w:val="22"/>
          <w:szCs w:val="22"/>
        </w:rPr>
        <w:t xml:space="preserve">Palavras-chave: </w:t>
      </w:r>
      <w:r w:rsidRPr="002D1403">
        <w:rPr>
          <w:rFonts w:ascii="Times New Roman" w:hAnsi="Times New Roman" w:cs="Times New Roman"/>
          <w:color w:val="000000"/>
          <w:sz w:val="22"/>
          <w:szCs w:val="22"/>
        </w:rPr>
        <w:t>Bibliometria. Indexação. Linguagens de Indexação.</w:t>
      </w:r>
    </w:p>
    <w:p w:rsidR="00442106" w:rsidRPr="003C380A" w:rsidRDefault="00442106" w:rsidP="00D91299">
      <w:pPr>
        <w:pStyle w:val="Recuodecorpodetexto"/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</w:p>
    <w:p w:rsidR="00D91299" w:rsidRPr="00AC640B" w:rsidRDefault="00EC3FD7" w:rsidP="00D91299">
      <w:pPr>
        <w:pStyle w:val="Recuodecorpodetexto"/>
        <w:spacing w:before="12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C640B">
        <w:rPr>
          <w:rFonts w:ascii="Times New Roman" w:hAnsi="Times New Roman" w:cs="Times New Roman"/>
          <w:b/>
          <w:bCs/>
          <w:sz w:val="22"/>
          <w:szCs w:val="22"/>
          <w:lang w:val="en-US"/>
        </w:rPr>
        <w:t>Abstract:</w:t>
      </w:r>
      <w:r w:rsidRPr="00AC640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The objective of the research was to analyze the scientific production conveyed in the Annals of the National Research in Information Science and Librarianship - ENANCIB about the Indexing languages, 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from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2012 to 2015. </w:t>
      </w:r>
      <w:r w:rsidRPr="00D57DF7">
        <w:rPr>
          <w:rFonts w:ascii="Times New Roman" w:hAnsi="Times New Roman" w:cs="Times New Roman"/>
          <w:spacing w:val="-2"/>
          <w:sz w:val="22"/>
          <w:szCs w:val="22"/>
          <w:lang w:val="en-US"/>
        </w:rPr>
        <w:t>Techniques of Bibliometrics were used for analysis of the papers.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For data analysis were used the categories: the most productive authors and their affiliations; the most productive institutions; the instruction degree of the most productive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authors; the most productive years; the most used indexing languages and predominant issues. 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A sample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of 73 papers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was analyzed with a total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of 102 authors (coauthors were also considered), the 10 most productive authors were responsible for 36 papers, which corresponds to 49</w:t>
      </w:r>
      <w:proofErr w:type="gramStart"/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,31</w:t>
      </w:r>
      <w:proofErr w:type="gramEnd"/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% of the production of papers. These authors are linked to six educational institutions: </w:t>
      </w:r>
      <w:r w:rsidR="00F01748" w:rsidRPr="00F01748">
        <w:rPr>
          <w:rFonts w:ascii="Times New Roman" w:hAnsi="Times New Roman" w:cs="Times New Roman"/>
          <w:sz w:val="22"/>
          <w:szCs w:val="22"/>
          <w:lang w:val="en-US"/>
        </w:rPr>
        <w:t xml:space="preserve">UFMG, UFF, IBICT, UEL, UNESP </w:t>
      </w:r>
      <w:r w:rsidR="00F01748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F01748" w:rsidRPr="00F01748">
        <w:rPr>
          <w:rFonts w:ascii="Times New Roman" w:hAnsi="Times New Roman" w:cs="Times New Roman"/>
          <w:sz w:val="22"/>
          <w:szCs w:val="22"/>
          <w:lang w:val="en-US"/>
        </w:rPr>
        <w:t xml:space="preserve"> UFBA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. It was verified that the UFMG is the most participatory institution in the scientific product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>ion about this theme, presenting 36</w:t>
      </w:r>
      <w:proofErr w:type="gramStart"/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>,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11</w:t>
      </w:r>
      <w:proofErr w:type="gramEnd"/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% of total developed papers. The most productive authors published 3 to 5 articles in the period studied. The most investigated language in publications in the period was the Bibliographic Classification System in 2014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>,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which was the year </w:t>
      </w:r>
      <w:r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this subject was the most studied in </w:t>
      </w:r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ENANCIB. The predominant issues in the period were Indexing, Knowledge Organization, Thesaurus, Information Organization, Information Recovery and Metadata representing 12</w:t>
      </w:r>
      <w:proofErr w:type="gramStart"/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,65</w:t>
      </w:r>
      <w:proofErr w:type="gramEnd"/>
      <w:r w:rsidRPr="002D1403">
        <w:rPr>
          <w:rFonts w:ascii="Times New Roman" w:hAnsi="Times New Roman" w:cs="Times New Roman"/>
          <w:spacing w:val="-2"/>
          <w:sz w:val="22"/>
          <w:szCs w:val="22"/>
          <w:lang w:val="en-US"/>
        </w:rPr>
        <w:t>%, 12,02%, 8,22%, 7,59%, 6,96% e 6,32% respectively of the total of 158 issues addressed.</w:t>
      </w:r>
    </w:p>
    <w:p w:rsidR="00EC3FD7" w:rsidRDefault="00EC3FD7" w:rsidP="00D91299">
      <w:pPr>
        <w:tabs>
          <w:tab w:val="left" w:pos="851"/>
          <w:tab w:val="right" w:leader="dot" w:pos="9072"/>
        </w:tabs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AC640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Keywords: </w:t>
      </w:r>
      <w:r w:rsidRPr="002D1403">
        <w:rPr>
          <w:rFonts w:ascii="Times New Roman" w:hAnsi="Times New Roman" w:cs="Times New Roman"/>
          <w:sz w:val="22"/>
          <w:szCs w:val="22"/>
          <w:lang w:val="en-US"/>
        </w:rPr>
        <w:t>Bibliometrics. Indexing. Indexing Languages.</w:t>
      </w:r>
      <w:r w:rsidRPr="002D1403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EC3FD7" w:rsidRPr="00206B77" w:rsidRDefault="00EC3FD7" w:rsidP="00EC3FD7">
      <w:pPr>
        <w:pStyle w:val="Ttulo1XVENANCIB"/>
      </w:pPr>
      <w:proofErr w:type="gramStart"/>
      <w:r w:rsidRPr="00206B77">
        <w:t>1</w:t>
      </w:r>
      <w:proofErr w:type="gramEnd"/>
      <w:r w:rsidRPr="00206B77">
        <w:t xml:space="preserve"> INTRODUÇÃO </w:t>
      </w:r>
    </w:p>
    <w:p w:rsidR="00EC3FD7" w:rsidRDefault="00EC3FD7" w:rsidP="00EC3FD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7276">
        <w:t>A Bibliometria é um subcampo da Ciência da Informação que analisa a produção científica e tecnológica por meio de estudos quantitativo</w:t>
      </w:r>
      <w:r w:rsidR="009E5B85">
        <w:t>s</w:t>
      </w:r>
      <w:r w:rsidRPr="001D7276">
        <w:t xml:space="preserve"> e estatístico</w:t>
      </w:r>
      <w:r w:rsidR="009E5B85">
        <w:t>s</w:t>
      </w:r>
      <w:r w:rsidRPr="001D7276">
        <w:t xml:space="preserve"> das publicações. O </w:t>
      </w:r>
      <w:r w:rsidRPr="001D7276">
        <w:lastRenderedPageBreak/>
        <w:t xml:space="preserve">estudo da literatura científica de uma área ou de uma instituição permite a identificação de autores mais produtivos, títulos de periódicos científicos preferidos por pesquisadores, o desenvolvimento de indicadores, análise de citações </w:t>
      </w:r>
      <w:r>
        <w:t>entre</w:t>
      </w:r>
      <w:r w:rsidRPr="001D7276">
        <w:t xml:space="preserve"> outros</w:t>
      </w:r>
      <w:r w:rsidR="009E5B85">
        <w:t xml:space="preserve">. </w:t>
      </w:r>
      <w:r w:rsidRPr="001D7276">
        <w:t xml:space="preserve">A Bibliometria reúne três leis que são: a Lei de Bradford (1934), para indicação da produtividade de periódicos; a Lei de Lotka (1926), pela qual se mede a produtividade científica de autores e, finalmente, a Lei de </w:t>
      </w:r>
      <w:proofErr w:type="spellStart"/>
      <w:r w:rsidRPr="001D7276">
        <w:t>Zipf</w:t>
      </w:r>
      <w:proofErr w:type="spellEnd"/>
      <w:r w:rsidRPr="001D7276">
        <w:t xml:space="preserve"> (1949) que trata da medição da fre</w:t>
      </w:r>
      <w:r w:rsidR="009E5B85">
        <w:t>quência de palavras em um texto</w:t>
      </w:r>
      <w:r w:rsidRPr="001D7276">
        <w:t xml:space="preserve"> </w:t>
      </w:r>
      <w:r w:rsidR="009E5B85" w:rsidRPr="001D7276">
        <w:t xml:space="preserve">(ARAÚJO </w:t>
      </w:r>
      <w:r w:rsidR="009E5B85" w:rsidRPr="004A2A62">
        <w:rPr>
          <w:i/>
        </w:rPr>
        <w:t>et al</w:t>
      </w:r>
      <w:r w:rsidR="009E5B85">
        <w:rPr>
          <w:i/>
        </w:rPr>
        <w:t xml:space="preserve">. </w:t>
      </w:r>
      <w:r w:rsidR="009E5B85" w:rsidRPr="001D7276">
        <w:t>2010</w:t>
      </w:r>
      <w:r w:rsidR="009E5B85">
        <w:t>; GUEDES, 2012</w:t>
      </w:r>
      <w:r w:rsidR="009E5B85" w:rsidRPr="001D7276">
        <w:t>).</w:t>
      </w:r>
    </w:p>
    <w:p w:rsidR="00EC3FD7" w:rsidRPr="001D7276" w:rsidRDefault="00EC3FD7" w:rsidP="00EC3FD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7276">
        <w:t xml:space="preserve">Com o aumento </w:t>
      </w:r>
      <w:r>
        <w:t xml:space="preserve">constante </w:t>
      </w:r>
      <w:r w:rsidRPr="001D7276">
        <w:t xml:space="preserve">de informações surge a necessidade de </w:t>
      </w:r>
      <w:r>
        <w:t>ampliar o gerenciamento</w:t>
      </w:r>
      <w:r w:rsidRPr="001D7276">
        <w:t xml:space="preserve"> </w:t>
      </w:r>
      <w:r>
        <w:t>d</w:t>
      </w:r>
      <w:r w:rsidRPr="001D7276">
        <w:t>o conteúdo de documentos disponibilizados, tanto em formato impresso</w:t>
      </w:r>
      <w:r w:rsidR="008941EB">
        <w:t>,</w:t>
      </w:r>
      <w:r w:rsidRPr="001D7276">
        <w:t xml:space="preserve"> quanto no formato eletrônico. </w:t>
      </w:r>
      <w:r>
        <w:t xml:space="preserve">Para tanto, utiliza-se a </w:t>
      </w:r>
      <w:r w:rsidRPr="001D7276">
        <w:t xml:space="preserve">indexação </w:t>
      </w:r>
      <w:r>
        <w:t xml:space="preserve">para a </w:t>
      </w:r>
      <w:r w:rsidRPr="001D7276">
        <w:t xml:space="preserve">criação de índices ou resumos para organizar documentos. </w:t>
      </w:r>
      <w:r>
        <w:t>Nesse sentido, o</w:t>
      </w:r>
      <w:r w:rsidRPr="001D7276">
        <w:t xml:space="preserve"> resumo </w:t>
      </w:r>
      <w:r>
        <w:t xml:space="preserve">refere-se </w:t>
      </w:r>
      <w:r w:rsidRPr="001D7276">
        <w:t>à representação de forma sucinta das ideias principais de um documento de forma clara e objetiva.</w:t>
      </w:r>
      <w:r>
        <w:t xml:space="preserve"> Entretanto, o </w:t>
      </w:r>
      <w:r w:rsidRPr="001D7276">
        <w:t xml:space="preserve">conceito de índice pode ser representado </w:t>
      </w:r>
      <w:r>
        <w:t xml:space="preserve">por </w:t>
      </w:r>
      <w:r w:rsidRPr="001D7276">
        <w:t xml:space="preserve">uma lista de documentos ordenados de forma alfabética ou sistemática dos itens do conteúdo de um documento, </w:t>
      </w:r>
      <w:r>
        <w:t>possibilitando</w:t>
      </w:r>
      <w:r w:rsidRPr="001D7276">
        <w:t xml:space="preserve"> ao usuário identificar ou localizar </w:t>
      </w:r>
      <w:r>
        <w:t xml:space="preserve">o </w:t>
      </w:r>
      <w:r w:rsidRPr="001D7276">
        <w:t xml:space="preserve">documento. </w:t>
      </w:r>
      <w:r>
        <w:t>Este</w:t>
      </w:r>
      <w:r w:rsidRPr="001D7276">
        <w:t xml:space="preserve"> mecanismo é usado tanto na armazenagem, como na busca </w:t>
      </w:r>
      <w:r w:rsidR="00C84468">
        <w:t>e na recuperação da informação (CAMPOS, 2006).</w:t>
      </w:r>
    </w:p>
    <w:p w:rsidR="00EC3FD7" w:rsidRPr="001D7276" w:rsidRDefault="00EC3FD7" w:rsidP="00EC3FD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7276">
        <w:t xml:space="preserve">Dessa forma, no processo de indexação </w:t>
      </w:r>
      <w:r>
        <w:t>cria-se</w:t>
      </w:r>
      <w:r w:rsidRPr="001D7276">
        <w:t xml:space="preserve"> uma lista de termos</w:t>
      </w:r>
      <w:r>
        <w:t xml:space="preserve"> sintetizando o conteúdo dos documentos com o objetivo de </w:t>
      </w:r>
      <w:r w:rsidRPr="001D7276">
        <w:t xml:space="preserve">referenciá-los para que sejam recuperados de forma mais eficiente. </w:t>
      </w:r>
      <w:r>
        <w:t>Na</w:t>
      </w:r>
      <w:r w:rsidRPr="001D7276">
        <w:t xml:space="preserve"> gestão </w:t>
      </w:r>
      <w:r>
        <w:t xml:space="preserve">dos </w:t>
      </w:r>
      <w:r w:rsidRPr="001D7276">
        <w:t>documentos</w:t>
      </w:r>
      <w:r>
        <w:t xml:space="preserve">, realizada pelo indexador, analisa-se os </w:t>
      </w:r>
      <w:r w:rsidRPr="001D7276">
        <w:t xml:space="preserve">documentos </w:t>
      </w:r>
      <w:r>
        <w:t>através do</w:t>
      </w:r>
      <w:r w:rsidRPr="001D7276">
        <w:t xml:space="preserve"> assunto</w:t>
      </w:r>
      <w:r>
        <w:t xml:space="preserve"> codificando-os </w:t>
      </w:r>
      <w:r w:rsidRPr="001D7276">
        <w:t xml:space="preserve">para uma linguagem de indexação ou linguagem documentária de acordo com o interesse do usuário. </w:t>
      </w:r>
      <w:r>
        <w:t xml:space="preserve">Assim, a </w:t>
      </w:r>
      <w:r w:rsidRPr="001D7276">
        <w:t>linguagem traduz de manei</w:t>
      </w:r>
      <w:r w:rsidR="00FC6345">
        <w:t>r</w:t>
      </w:r>
      <w:r w:rsidRPr="001D7276">
        <w:t xml:space="preserve">a simples e objetiva o conteúdo do documento utilizando um vocabulário controlado como, por exemplo: </w:t>
      </w:r>
      <w:r w:rsidR="001548FB">
        <w:t xml:space="preserve">lista de cabeçalhos de assuntos, </w:t>
      </w:r>
      <w:r w:rsidRPr="001D7276">
        <w:t>tesauros</w:t>
      </w:r>
      <w:r w:rsidR="003020CD">
        <w:t xml:space="preserve"> (descritores)</w:t>
      </w:r>
      <w:r w:rsidRPr="001D7276">
        <w:t>, tabelas ou símbolos de classificação (sistema</w:t>
      </w:r>
      <w:r w:rsidR="001548FB">
        <w:t>s</w:t>
      </w:r>
      <w:r w:rsidRPr="001D7276">
        <w:t xml:space="preserve"> de classificação bibliográfica). </w:t>
      </w:r>
      <w:r>
        <w:t>No entanto, p</w:t>
      </w:r>
      <w:r w:rsidRPr="001D7276">
        <w:t xml:space="preserve">ode ser utilizado um vocabulário simples, em que os termos são tirados do próprio documento. Após </w:t>
      </w:r>
      <w:r>
        <w:t>a realização da</w:t>
      </w:r>
      <w:r w:rsidRPr="001D7276">
        <w:t xml:space="preserve"> tradução do documento, </w:t>
      </w:r>
      <w:r>
        <w:t xml:space="preserve">armazenam-se </w:t>
      </w:r>
      <w:r w:rsidRPr="001D7276">
        <w:t>os índices em uma base de dados em formato impresso ou eletrônico</w:t>
      </w:r>
      <w:r>
        <w:t xml:space="preserve"> através do indexador</w:t>
      </w:r>
      <w:r w:rsidRPr="001D7276">
        <w:t xml:space="preserve">. </w:t>
      </w:r>
      <w:r>
        <w:t xml:space="preserve">Já os </w:t>
      </w:r>
      <w:r w:rsidRPr="001D7276">
        <w:t xml:space="preserve">documentos físicos são armazenados normalmente em uma base de dados do acervo de documentos. </w:t>
      </w:r>
    </w:p>
    <w:p w:rsidR="00B90813" w:rsidRDefault="00EC3FD7" w:rsidP="00EC3FD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7276">
        <w:t>O critério utilizado para indexar um documento</w:t>
      </w:r>
      <w:r w:rsidR="00237004">
        <w:t>,</w:t>
      </w:r>
      <w:r w:rsidRPr="001D7276">
        <w:t xml:space="preserve"> deve-se à capacidade do documento ser acessado como fonte de informação em resposta às demandas específicas em índices e bases de dados bibliográficas e</w:t>
      </w:r>
      <w:r>
        <w:t>, mais recentemente, n</w:t>
      </w:r>
      <w:r w:rsidRPr="001D7276">
        <w:t xml:space="preserve">os </w:t>
      </w:r>
      <w:r w:rsidR="00C05FE9">
        <w:t>motores de busca</w:t>
      </w:r>
      <w:r w:rsidR="00337F5F">
        <w:t xml:space="preserve"> </w:t>
      </w:r>
      <w:r w:rsidR="00C05FE9">
        <w:t>n</w:t>
      </w:r>
      <w:r w:rsidRPr="001D7276">
        <w:t xml:space="preserve">a </w:t>
      </w:r>
      <w:r w:rsidR="0028002C">
        <w:t>Web</w:t>
      </w:r>
      <w:r w:rsidRPr="001D7276">
        <w:t>. A visibilidade d</w:t>
      </w:r>
      <w:r w:rsidR="0028002C">
        <w:t>e um documento publicado em periódicos</w:t>
      </w:r>
      <w:r w:rsidR="00D86FA9">
        <w:t xml:space="preserve"> está</w:t>
      </w:r>
      <w:r w:rsidRPr="001D7276">
        <w:t xml:space="preserve"> determinada pela inclusão de palavras</w:t>
      </w:r>
      <w:r w:rsidR="0028002C">
        <w:t>-</w:t>
      </w:r>
      <w:r w:rsidRPr="001D7276">
        <w:t xml:space="preserve">chave dos seus </w:t>
      </w:r>
      <w:r w:rsidR="0028002C">
        <w:t xml:space="preserve">documentos </w:t>
      </w:r>
      <w:r w:rsidRPr="001D7276">
        <w:t xml:space="preserve">nas linguagens específicas de uma base de dados ou bibliotecas digitais que inclui ou indexa o periódico. </w:t>
      </w:r>
    </w:p>
    <w:p w:rsidR="00EC3FD7" w:rsidRPr="001D7276" w:rsidRDefault="00EC3FD7" w:rsidP="00EC3FD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D7276">
        <w:lastRenderedPageBreak/>
        <w:t>Ao ser indexado</w:t>
      </w:r>
      <w:r>
        <w:t>,</w:t>
      </w:r>
      <w:r w:rsidRPr="001D7276">
        <w:t xml:space="preserve"> o periódico fornece aos índices</w:t>
      </w:r>
      <w:r w:rsidR="0028002C">
        <w:t xml:space="preserve">, </w:t>
      </w:r>
      <w:r w:rsidRPr="001D7276">
        <w:t xml:space="preserve">os metadados que contém a descrição referencial básica do conteúdo dos artigos e sua localização, incluindo </w:t>
      </w:r>
      <w:r w:rsidR="00337F5F">
        <w:t xml:space="preserve">informações como </w:t>
      </w:r>
      <w:r w:rsidRPr="001D7276">
        <w:t>o nome do autor, título, resumo, palavras</w:t>
      </w:r>
      <w:r w:rsidR="0059613D">
        <w:t>-chave</w:t>
      </w:r>
      <w:r w:rsidRPr="001D7276">
        <w:t xml:space="preserve"> que descrevem o conteúdo e, mais recentemente, o link para o texto completo. </w:t>
      </w:r>
      <w:r w:rsidR="009E01DE">
        <w:t>Assim, os metadados</w:t>
      </w:r>
      <w:r w:rsidRPr="001D7276">
        <w:t xml:space="preserve"> são estrutura</w:t>
      </w:r>
      <w:r w:rsidR="00337F5F">
        <w:t xml:space="preserve">dos nos índices bibliográficos no mesmo idioma e </w:t>
      </w:r>
      <w:r w:rsidRPr="001D7276">
        <w:t xml:space="preserve">indexam periódicos de diferentes áreas geográficas ou temáticas. Um periódico é mais visível quando ele está indexado nos índices referenciais com mais visibilidade. Por exemplo, no Brasil a principal base de dados bibliográfica é a da </w:t>
      </w:r>
      <w:proofErr w:type="spellStart"/>
      <w:r w:rsidRPr="001D7276">
        <w:rPr>
          <w:i/>
        </w:rPr>
        <w:t>Scientific</w:t>
      </w:r>
      <w:proofErr w:type="spellEnd"/>
      <w:r w:rsidRPr="001D7276">
        <w:rPr>
          <w:i/>
        </w:rPr>
        <w:t xml:space="preserve"> </w:t>
      </w:r>
      <w:proofErr w:type="spellStart"/>
      <w:r w:rsidRPr="001D7276">
        <w:rPr>
          <w:i/>
        </w:rPr>
        <w:t>Electronic</w:t>
      </w:r>
      <w:proofErr w:type="spellEnd"/>
      <w:r w:rsidRPr="001D7276">
        <w:rPr>
          <w:i/>
        </w:rPr>
        <w:t xml:space="preserve"> Library Online</w:t>
      </w:r>
      <w:r w:rsidRPr="001D7276">
        <w:rPr>
          <w:color w:val="000000"/>
          <w:shd w:val="clear" w:color="auto" w:fill="FFFFFF"/>
        </w:rPr>
        <w:t xml:space="preserve"> (</w:t>
      </w:r>
      <w:r w:rsidRPr="001D7276">
        <w:t>SCIELO</w:t>
      </w:r>
      <w:r w:rsidRPr="001D7276">
        <w:rPr>
          <w:color w:val="000000"/>
          <w:shd w:val="clear" w:color="auto" w:fill="FFFFFF"/>
        </w:rPr>
        <w:t>)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="00042260">
        <w:t xml:space="preserve">(POBLACION </w:t>
      </w:r>
      <w:proofErr w:type="gramStart"/>
      <w:r w:rsidR="00042260" w:rsidRPr="006E35CE">
        <w:rPr>
          <w:i/>
        </w:rPr>
        <w:t>et</w:t>
      </w:r>
      <w:proofErr w:type="gramEnd"/>
      <w:r w:rsidR="00042260" w:rsidRPr="006E35CE">
        <w:rPr>
          <w:i/>
        </w:rPr>
        <w:t xml:space="preserve"> al.</w:t>
      </w:r>
      <w:r w:rsidR="00042260">
        <w:t>, 2006</w:t>
      </w:r>
      <w:r w:rsidR="00042260" w:rsidRPr="0050323C">
        <w:t>).</w:t>
      </w:r>
    </w:p>
    <w:p w:rsidR="00D91299" w:rsidRDefault="00EC3FD7" w:rsidP="00D912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trabalho, portanto, objetivou-se realizar</w:t>
      </w:r>
      <w:r w:rsidRPr="001D7276">
        <w:rPr>
          <w:rFonts w:ascii="Times New Roman" w:hAnsi="Times New Roman" w:cs="Times New Roman"/>
          <w:sz w:val="24"/>
          <w:szCs w:val="24"/>
        </w:rPr>
        <w:t xml:space="preserve"> uma análise bibliométrica da produção científica e tecnológica sobre as linguagens de indexação </w:t>
      </w:r>
      <w:r>
        <w:rPr>
          <w:rFonts w:ascii="Times New Roman" w:hAnsi="Times New Roman" w:cs="Times New Roman"/>
          <w:sz w:val="24"/>
          <w:szCs w:val="24"/>
        </w:rPr>
        <w:t xml:space="preserve">no conteúdo </w:t>
      </w:r>
      <w:r w:rsidRPr="001D7276">
        <w:rPr>
          <w:rFonts w:ascii="Times New Roman" w:hAnsi="Times New Roman" w:cs="Times New Roman"/>
          <w:sz w:val="24"/>
          <w:szCs w:val="24"/>
        </w:rPr>
        <w:t xml:space="preserve">dos anais do Encontro da Associação Nacional de Pesquisa e Pós-Graduação em Ciência da Informação (ANCIB), o ENANCIB no período de 2012 a 2015, na qual foi realizada sua XIII, XIV, XV e XVI edições nas cidades do Rio de Janeiro, Florianópolis, Belo Horizonte e João Pessoa respectivamente. O ENANCIB existe desde 1994 e em 2015 completou 11 anos de existência. A comunidade científica da área de Organização e Representação do Conhecimento (ORC) está representada pelo Grupo de Trabalho Organização e Representação do Conhecimento - GT2, que anualmente são publicados artigos dos anais de congressos apresentados por pesquisadores dos Programas de Pós-Graduação em Ciência da Informação (PPGCI), motivo pelo qual foi escolhido </w:t>
      </w:r>
      <w:r w:rsidR="00E82BFF">
        <w:rPr>
          <w:rFonts w:ascii="Times New Roman" w:hAnsi="Times New Roman" w:cs="Times New Roman"/>
          <w:sz w:val="24"/>
          <w:szCs w:val="24"/>
        </w:rPr>
        <w:t>fazer</w:t>
      </w:r>
      <w:r w:rsidRPr="001D7276">
        <w:rPr>
          <w:rFonts w:ascii="Times New Roman" w:hAnsi="Times New Roman" w:cs="Times New Roman"/>
          <w:sz w:val="24"/>
          <w:szCs w:val="24"/>
        </w:rPr>
        <w:t xml:space="preserve"> a extração dos dados desta pesquisa. </w:t>
      </w:r>
    </w:p>
    <w:p w:rsidR="00EC3FD7" w:rsidRDefault="00EC3FD7" w:rsidP="00D912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a</w:t>
      </w:r>
      <w:r w:rsidRPr="001D7276">
        <w:rPr>
          <w:rFonts w:ascii="Times New Roman" w:hAnsi="Times New Roman" w:cs="Times New Roman"/>
          <w:sz w:val="24"/>
          <w:szCs w:val="24"/>
        </w:rPr>
        <w:t xml:space="preserve"> análise bibliométrica </w:t>
      </w:r>
      <w:r>
        <w:rPr>
          <w:rFonts w:ascii="Times New Roman" w:hAnsi="Times New Roman" w:cs="Times New Roman"/>
          <w:sz w:val="24"/>
          <w:szCs w:val="24"/>
        </w:rPr>
        <w:t>possibilitou</w:t>
      </w:r>
      <w:r w:rsidRPr="001D727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identificação da </w:t>
      </w:r>
      <w:r w:rsidRPr="001D7276">
        <w:rPr>
          <w:rFonts w:ascii="Times New Roman" w:hAnsi="Times New Roman" w:cs="Times New Roman"/>
          <w:sz w:val="24"/>
          <w:szCs w:val="24"/>
        </w:rPr>
        <w:t xml:space="preserve">produção bibliográfica dos autores, os títulos destes artigos </w:t>
      </w:r>
      <w:r>
        <w:rPr>
          <w:rFonts w:ascii="Times New Roman" w:hAnsi="Times New Roman" w:cs="Times New Roman"/>
          <w:sz w:val="24"/>
          <w:szCs w:val="24"/>
        </w:rPr>
        <w:t xml:space="preserve">bem como trouxe </w:t>
      </w:r>
      <w:r w:rsidRPr="001D7276">
        <w:rPr>
          <w:rFonts w:ascii="Times New Roman" w:hAnsi="Times New Roman" w:cs="Times New Roman"/>
          <w:sz w:val="24"/>
          <w:szCs w:val="24"/>
        </w:rPr>
        <w:t>um comparativo da produtividade dos autores e das tendências de pesquisa sobre as linguagens de indexação.</w:t>
      </w:r>
    </w:p>
    <w:p w:rsidR="00EB4E80" w:rsidRDefault="00EB4E80" w:rsidP="00EC3FD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299" w:rsidRDefault="00D91299" w:rsidP="00EC3FD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50323C" w:rsidRDefault="00EC3FD7" w:rsidP="00EC3FD7">
      <w:pPr>
        <w:pStyle w:val="Ttulo1XVENANCIB"/>
      </w:pPr>
      <w:proofErr w:type="gramStart"/>
      <w:r w:rsidRPr="0050323C">
        <w:t>2</w:t>
      </w:r>
      <w:proofErr w:type="gramEnd"/>
      <w:r w:rsidRPr="0050323C">
        <w:t xml:space="preserve"> REFERENCIAL TEÓRICO </w:t>
      </w:r>
    </w:p>
    <w:p w:rsidR="00EC3FD7" w:rsidRPr="0050323C" w:rsidRDefault="00EC3FD7" w:rsidP="00EC3FD7">
      <w:pPr>
        <w:pStyle w:val="Ttulo2XVENANCIB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>2.1 Bibliometria</w:t>
      </w:r>
    </w:p>
    <w:p w:rsidR="00EC3FD7" w:rsidRPr="0050323C" w:rsidRDefault="00EC3FD7" w:rsidP="00EC3FD7">
      <w:pPr>
        <w:tabs>
          <w:tab w:val="left" w:pos="2268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desenvolvimento da</w:t>
      </w:r>
      <w:r w:rsidRPr="0050323C">
        <w:rPr>
          <w:rFonts w:ascii="Times New Roman" w:hAnsi="Times New Roman" w:cs="Times New Roman"/>
          <w:sz w:val="24"/>
          <w:szCs w:val="24"/>
        </w:rPr>
        <w:t xml:space="preserve"> Bibliometria </w:t>
      </w:r>
      <w:r>
        <w:rPr>
          <w:rFonts w:ascii="Times New Roman" w:hAnsi="Times New Roman" w:cs="Times New Roman"/>
          <w:sz w:val="24"/>
          <w:szCs w:val="24"/>
        </w:rPr>
        <w:t xml:space="preserve">iniciou-se </w:t>
      </w:r>
      <w:r w:rsidRPr="0050323C">
        <w:rPr>
          <w:rFonts w:ascii="Times New Roman" w:hAnsi="Times New Roman" w:cs="Times New Roman"/>
          <w:sz w:val="24"/>
          <w:szCs w:val="24"/>
        </w:rPr>
        <w:t xml:space="preserve">por </w:t>
      </w:r>
      <w:r w:rsidRPr="00BE2187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BE2187">
        <w:rPr>
          <w:rFonts w:ascii="Times New Roman" w:hAnsi="Times New Roman" w:cs="Times New Roman"/>
          <w:sz w:val="24"/>
          <w:szCs w:val="24"/>
        </w:rPr>
        <w:t>Wyndham</w:t>
      </w:r>
      <w:proofErr w:type="spellEnd"/>
      <w:r w:rsidRPr="00BE2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187">
        <w:rPr>
          <w:rFonts w:ascii="Times New Roman" w:hAnsi="Times New Roman" w:cs="Times New Roman"/>
          <w:sz w:val="24"/>
          <w:szCs w:val="24"/>
        </w:rPr>
        <w:t>Hulme</w:t>
      </w:r>
      <w:proofErr w:type="spellEnd"/>
      <w:r w:rsidRPr="004A43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 xml:space="preserve">em 1922, a partir da elaboração de leis empíricas sobre o comportamento da produção científica e tecnológica em diversas áreas do conhecimento. </w:t>
      </w:r>
      <w:r w:rsidR="00AB3348">
        <w:rPr>
          <w:rFonts w:ascii="Times New Roman" w:hAnsi="Times New Roman" w:cs="Times New Roman"/>
          <w:sz w:val="24"/>
          <w:szCs w:val="24"/>
        </w:rPr>
        <w:t>A Bibliometria c</w:t>
      </w:r>
      <w:r w:rsidRPr="0050323C">
        <w:rPr>
          <w:rFonts w:ascii="Times New Roman" w:hAnsi="Times New Roman" w:cs="Times New Roman"/>
          <w:sz w:val="24"/>
          <w:szCs w:val="24"/>
        </w:rPr>
        <w:t>onsiste na aplicação de técnicas estatísticas para medir a informação sobre a produção científica de um pesquisador, de uma área científica, de uma instituição ou de um país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>(V</w:t>
      </w:r>
      <w:r>
        <w:rPr>
          <w:rFonts w:ascii="Times New Roman" w:hAnsi="Times New Roman" w:cs="Times New Roman"/>
          <w:sz w:val="24"/>
          <w:szCs w:val="24"/>
        </w:rPr>
        <w:t>ANTI</w:t>
      </w:r>
      <w:r w:rsidRPr="0050323C">
        <w:rPr>
          <w:rFonts w:ascii="Times New Roman" w:hAnsi="Times New Roman" w:cs="Times New Roman"/>
          <w:sz w:val="24"/>
          <w:szCs w:val="24"/>
        </w:rPr>
        <w:t>, 2002; G</w:t>
      </w:r>
      <w:r w:rsidR="00B80E0B">
        <w:rPr>
          <w:rFonts w:ascii="Times New Roman" w:hAnsi="Times New Roman" w:cs="Times New Roman"/>
          <w:sz w:val="24"/>
          <w:szCs w:val="24"/>
        </w:rPr>
        <w:t xml:space="preserve">UEDES; </w:t>
      </w:r>
      <w:r w:rsidR="00B80E0B" w:rsidRPr="00741B60">
        <w:rPr>
          <w:rFonts w:ascii="Times New Roman" w:hAnsi="Times New Roman" w:cs="Times New Roman"/>
          <w:sz w:val="24"/>
          <w:szCs w:val="24"/>
        </w:rPr>
        <w:lastRenderedPageBreak/>
        <w:t>BORSCHIVER</w:t>
      </w:r>
      <w:r w:rsidR="00B80E0B">
        <w:rPr>
          <w:rFonts w:ascii="Times New Roman" w:hAnsi="Times New Roman" w:cs="Times New Roman"/>
          <w:sz w:val="24"/>
          <w:szCs w:val="24"/>
        </w:rPr>
        <w:t xml:space="preserve">, </w:t>
      </w:r>
      <w:r w:rsidRPr="0050323C">
        <w:rPr>
          <w:rFonts w:ascii="Times New Roman" w:hAnsi="Times New Roman" w:cs="Times New Roman"/>
          <w:sz w:val="24"/>
          <w:szCs w:val="24"/>
        </w:rPr>
        <w:t>2005). Alvarado (2007) ao abordar a história, a estrutura e a legitimação da Bibliometria apresenta uma síntese, destacando alguns autores e suas conceituações:</w:t>
      </w:r>
    </w:p>
    <w:p w:rsidR="00EC3FD7" w:rsidRPr="00A77BBC" w:rsidRDefault="00EC3FD7" w:rsidP="00EC3FD7">
      <w:pPr>
        <w:ind w:left="2268"/>
        <w:jc w:val="both"/>
        <w:rPr>
          <w:rFonts w:ascii="Times New Roman" w:hAnsi="Times New Roman" w:cs="Times New Roman"/>
          <w:sz w:val="22"/>
          <w:szCs w:val="22"/>
        </w:rPr>
      </w:pPr>
      <w:r w:rsidRPr="00A77BBC">
        <w:rPr>
          <w:rFonts w:ascii="Times New Roman" w:hAnsi="Times New Roman" w:cs="Times New Roman"/>
          <w:sz w:val="22"/>
          <w:szCs w:val="22"/>
        </w:rPr>
        <w:t xml:space="preserve">Potter (1981) define a Bibliometria como o estudo e a forma de medir os padrões de publicação da comunicação escrita e de seus autores. Já para </w:t>
      </w:r>
      <w:proofErr w:type="spellStart"/>
      <w:r w:rsidRPr="00A77BBC">
        <w:rPr>
          <w:rFonts w:ascii="Times New Roman" w:hAnsi="Times New Roman" w:cs="Times New Roman"/>
          <w:sz w:val="22"/>
          <w:szCs w:val="22"/>
        </w:rPr>
        <w:t>Ikpaahindi</w:t>
      </w:r>
      <w:proofErr w:type="spellEnd"/>
      <w:r w:rsidRPr="00A77BBC">
        <w:rPr>
          <w:rFonts w:ascii="Times New Roman" w:hAnsi="Times New Roman" w:cs="Times New Roman"/>
          <w:sz w:val="22"/>
          <w:szCs w:val="22"/>
        </w:rPr>
        <w:t xml:space="preserve"> (1985), a </w:t>
      </w:r>
      <w:proofErr w:type="spellStart"/>
      <w:r w:rsidRPr="00A77BBC">
        <w:rPr>
          <w:rFonts w:ascii="Times New Roman" w:hAnsi="Times New Roman" w:cs="Times New Roman"/>
          <w:sz w:val="22"/>
          <w:szCs w:val="22"/>
        </w:rPr>
        <w:t>Bibliometría</w:t>
      </w:r>
      <w:proofErr w:type="spellEnd"/>
      <w:r w:rsidRPr="00A77BBC">
        <w:rPr>
          <w:rFonts w:ascii="Times New Roman" w:hAnsi="Times New Roman" w:cs="Times New Roman"/>
          <w:sz w:val="22"/>
          <w:szCs w:val="22"/>
        </w:rPr>
        <w:t xml:space="preserve"> é um termo genérico que descreve uma série de técnicas que buscam quantificar o processo de comunicação escrita. Essas técnicas têm sido usadas na identificação dos autores mais produtivos, na identificação de paradigmas na ciência, na fusão e fissão de disciplinas científicas e na identificação dos periódicos mais produtivos em diferentes campos, etc. (ALVARADO, 2007, p. 28).</w:t>
      </w:r>
    </w:p>
    <w:p w:rsidR="00EC3FD7" w:rsidRPr="0050323C" w:rsidRDefault="00EC3FD7" w:rsidP="00EC3FD7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94985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50323C">
        <w:rPr>
          <w:rFonts w:ascii="Times New Roman" w:hAnsi="Times New Roman" w:cs="Times New Roman"/>
          <w:sz w:val="24"/>
          <w:szCs w:val="24"/>
        </w:rPr>
        <w:t>Vanti</w:t>
      </w:r>
      <w:proofErr w:type="spellEnd"/>
      <w:r w:rsidRPr="0050323C">
        <w:rPr>
          <w:rFonts w:ascii="Times New Roman" w:hAnsi="Times New Roman" w:cs="Times New Roman"/>
          <w:sz w:val="24"/>
          <w:szCs w:val="24"/>
        </w:rPr>
        <w:t xml:space="preserve"> (2002)</w:t>
      </w:r>
      <w:r w:rsidR="00BE2187">
        <w:rPr>
          <w:rFonts w:ascii="Times New Roman" w:hAnsi="Times New Roman" w:cs="Times New Roman"/>
          <w:sz w:val="24"/>
          <w:szCs w:val="24"/>
        </w:rPr>
        <w:t>,</w:t>
      </w:r>
      <w:r w:rsidRPr="0050323C">
        <w:rPr>
          <w:rFonts w:ascii="Times New Roman" w:hAnsi="Times New Roman" w:cs="Times New Roman"/>
          <w:sz w:val="24"/>
          <w:szCs w:val="24"/>
        </w:rPr>
        <w:t xml:space="preserve"> a bibliometria </w:t>
      </w:r>
      <w:r>
        <w:rPr>
          <w:rFonts w:ascii="Times New Roman" w:hAnsi="Times New Roman" w:cs="Times New Roman"/>
          <w:sz w:val="24"/>
          <w:szCs w:val="24"/>
        </w:rPr>
        <w:t>refere-se a um</w:t>
      </w:r>
      <w:r w:rsidRPr="0050323C">
        <w:rPr>
          <w:rFonts w:ascii="Times New Roman" w:hAnsi="Times New Roman" w:cs="Times New Roman"/>
          <w:sz w:val="24"/>
          <w:szCs w:val="24"/>
        </w:rPr>
        <w:t xml:space="preserve"> conjunto de métodos de pesquisa que </w:t>
      </w:r>
      <w:r>
        <w:rPr>
          <w:rFonts w:ascii="Times New Roman" w:hAnsi="Times New Roman" w:cs="Times New Roman"/>
          <w:sz w:val="24"/>
          <w:szCs w:val="24"/>
        </w:rPr>
        <w:t xml:space="preserve">utiliza </w:t>
      </w:r>
      <w:r w:rsidRPr="0050323C">
        <w:rPr>
          <w:rFonts w:ascii="Times New Roman" w:hAnsi="Times New Roman" w:cs="Times New Roman"/>
          <w:sz w:val="24"/>
          <w:szCs w:val="24"/>
        </w:rPr>
        <w:t>análises quantitativas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50323C">
        <w:rPr>
          <w:rFonts w:ascii="Times New Roman" w:hAnsi="Times New Roman" w:cs="Times New Roman"/>
          <w:sz w:val="24"/>
          <w:szCs w:val="24"/>
        </w:rPr>
        <w:t>estatísticas para o mapeamento do conhecimento de um campo científico</w:t>
      </w:r>
      <w:r>
        <w:rPr>
          <w:rFonts w:ascii="Times New Roman" w:hAnsi="Times New Roman" w:cs="Times New Roman"/>
          <w:sz w:val="24"/>
          <w:szCs w:val="24"/>
        </w:rPr>
        <w:t xml:space="preserve">, e para </w:t>
      </w:r>
      <w:r w:rsidRPr="0050323C">
        <w:rPr>
          <w:rFonts w:ascii="Times New Roman" w:hAnsi="Times New Roman" w:cs="Times New Roman"/>
          <w:sz w:val="24"/>
          <w:szCs w:val="24"/>
        </w:rPr>
        <w:t xml:space="preserve">análises do comportamento dos pesquisadores e da literatura produzida. </w:t>
      </w:r>
      <w:proofErr w:type="spellStart"/>
      <w:r w:rsidRPr="0050323C">
        <w:rPr>
          <w:rFonts w:ascii="Times New Roman" w:hAnsi="Times New Roman" w:cs="Times New Roman"/>
          <w:sz w:val="24"/>
          <w:szCs w:val="24"/>
        </w:rPr>
        <w:t>Tague-Sutcliffe</w:t>
      </w:r>
      <w:proofErr w:type="spellEnd"/>
      <w:r w:rsidRPr="0050323C">
        <w:rPr>
          <w:rFonts w:ascii="Times New Roman" w:hAnsi="Times New Roman" w:cs="Times New Roman"/>
          <w:sz w:val="24"/>
          <w:szCs w:val="24"/>
        </w:rPr>
        <w:t xml:space="preserve"> (1992) </w:t>
      </w:r>
      <w:r w:rsidRPr="0050323C">
        <w:rPr>
          <w:rFonts w:ascii="Times New Roman" w:hAnsi="Times New Roman" w:cs="Times New Roman"/>
          <w:i/>
          <w:sz w:val="24"/>
          <w:szCs w:val="24"/>
        </w:rPr>
        <w:t>apud</w:t>
      </w:r>
      <w:r w:rsidRPr="0050323C">
        <w:rPr>
          <w:rFonts w:ascii="Times New Roman" w:hAnsi="Times New Roman" w:cs="Times New Roman"/>
          <w:sz w:val="24"/>
          <w:szCs w:val="24"/>
        </w:rPr>
        <w:t xml:space="preserve"> Macias-</w:t>
      </w:r>
      <w:proofErr w:type="spellStart"/>
      <w:r w:rsidRPr="0050323C">
        <w:rPr>
          <w:rFonts w:ascii="Times New Roman" w:hAnsi="Times New Roman" w:cs="Times New Roman"/>
          <w:sz w:val="24"/>
          <w:szCs w:val="24"/>
        </w:rPr>
        <w:t>Chapula</w:t>
      </w:r>
      <w:proofErr w:type="spellEnd"/>
      <w:r w:rsidRPr="0050323C">
        <w:rPr>
          <w:rFonts w:ascii="Times New Roman" w:hAnsi="Times New Roman" w:cs="Times New Roman"/>
          <w:sz w:val="24"/>
          <w:szCs w:val="24"/>
        </w:rPr>
        <w:t xml:space="preserve"> (1998) define a bibliometria como</w:t>
      </w:r>
      <w:r w:rsidR="00BE2187">
        <w:rPr>
          <w:rFonts w:ascii="Times New Roman" w:hAnsi="Times New Roman" w:cs="Times New Roman"/>
          <w:sz w:val="24"/>
          <w:szCs w:val="24"/>
        </w:rPr>
        <w:t xml:space="preserve"> o</w:t>
      </w:r>
      <w:r w:rsidR="00C15D0D">
        <w:rPr>
          <w:rFonts w:ascii="Times New Roman" w:hAnsi="Times New Roman" w:cs="Times New Roman"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>estudo dos aspectos quantitativos da produção, disseminação e uso da informação registrada.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B1B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>Segundo Guedes</w:t>
      </w:r>
      <w:r w:rsidR="002F4CC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F4CCB" w:rsidRPr="00741B60">
        <w:rPr>
          <w:rFonts w:ascii="Times New Roman" w:hAnsi="Times New Roman" w:cs="Times New Roman"/>
          <w:sz w:val="24"/>
          <w:szCs w:val="24"/>
        </w:rPr>
        <w:t>Borschiver</w:t>
      </w:r>
      <w:proofErr w:type="spellEnd"/>
      <w:r w:rsidR="002F4CCB" w:rsidRPr="0050323C">
        <w:rPr>
          <w:rFonts w:ascii="Times New Roman" w:hAnsi="Times New Roman" w:cs="Times New Roman"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>(2005), o principal marco do desenvolvimento da Bibliometria</w:t>
      </w:r>
      <w:r>
        <w:rPr>
          <w:rFonts w:ascii="Times New Roman" w:hAnsi="Times New Roman" w:cs="Times New Roman"/>
          <w:sz w:val="24"/>
          <w:szCs w:val="24"/>
        </w:rPr>
        <w:t xml:space="preserve"> foi a Lei de Lotka, pois </w:t>
      </w:r>
      <w:r w:rsidRPr="0050323C">
        <w:rPr>
          <w:rFonts w:ascii="Times New Roman" w:hAnsi="Times New Roman" w:cs="Times New Roman"/>
          <w:sz w:val="24"/>
          <w:szCs w:val="24"/>
        </w:rPr>
        <w:t xml:space="preserve">permite a medição da produtividade científica de pesquisadores. </w:t>
      </w:r>
      <w:r>
        <w:rPr>
          <w:rFonts w:ascii="Times New Roman" w:hAnsi="Times New Roman" w:cs="Times New Roman"/>
          <w:sz w:val="24"/>
          <w:szCs w:val="24"/>
        </w:rPr>
        <w:t>Considera-se, porém, a</w:t>
      </w:r>
      <w:r w:rsidRPr="0050323C">
        <w:rPr>
          <w:rFonts w:ascii="Times New Roman" w:hAnsi="Times New Roman" w:cs="Times New Roman"/>
          <w:sz w:val="24"/>
          <w:szCs w:val="24"/>
        </w:rPr>
        <w:t xml:space="preserve"> frequência </w:t>
      </w:r>
      <w:r>
        <w:rPr>
          <w:rFonts w:ascii="Times New Roman" w:hAnsi="Times New Roman" w:cs="Times New Roman"/>
          <w:sz w:val="24"/>
          <w:szCs w:val="24"/>
        </w:rPr>
        <w:t xml:space="preserve">do aparecimento </w:t>
      </w:r>
      <w:r w:rsidRPr="0050323C">
        <w:rPr>
          <w:rFonts w:ascii="Times New Roman" w:hAnsi="Times New Roman" w:cs="Times New Roman"/>
          <w:sz w:val="24"/>
          <w:szCs w:val="24"/>
        </w:rPr>
        <w:t xml:space="preserve">dos diversos autores em um conjunto de documentos. Desta maneira, os pesquisadores que possuem maior prestígio em </w:t>
      </w:r>
      <w:r w:rsidR="00AB3348">
        <w:rPr>
          <w:rFonts w:ascii="Times New Roman" w:hAnsi="Times New Roman" w:cs="Times New Roman"/>
          <w:sz w:val="24"/>
          <w:szCs w:val="24"/>
        </w:rPr>
        <w:t xml:space="preserve">um domínio </w:t>
      </w:r>
      <w:r w:rsidRPr="0050323C">
        <w:rPr>
          <w:rFonts w:ascii="Times New Roman" w:hAnsi="Times New Roman" w:cs="Times New Roman"/>
          <w:sz w:val="24"/>
          <w:szCs w:val="24"/>
        </w:rPr>
        <w:t xml:space="preserve">do conhecimento produzem muito e aqueles que possuem menor prestígio produzem pouco. Portanto, os cientistas mais produtivos de universidades conceituadas são mais reconhecidos do que os cientistas igualmente produtivos, de outras universidades. </w:t>
      </w:r>
      <w:r>
        <w:rPr>
          <w:rFonts w:ascii="Times New Roman" w:hAnsi="Times New Roman" w:cs="Times New Roman"/>
          <w:sz w:val="24"/>
          <w:szCs w:val="24"/>
        </w:rPr>
        <w:t>De acordo com</w:t>
      </w:r>
      <w:r w:rsidRPr="0050323C">
        <w:rPr>
          <w:rFonts w:ascii="Times New Roman" w:hAnsi="Times New Roman" w:cs="Times New Roman"/>
          <w:sz w:val="24"/>
          <w:szCs w:val="24"/>
        </w:rPr>
        <w:t xml:space="preserve"> Alvarado (2007), </w:t>
      </w:r>
      <w:r>
        <w:rPr>
          <w:rFonts w:ascii="Times New Roman" w:hAnsi="Times New Roman" w:cs="Times New Roman"/>
          <w:sz w:val="24"/>
          <w:szCs w:val="24"/>
        </w:rPr>
        <w:t xml:space="preserve">a lei de Lotka </w:t>
      </w:r>
      <w:r w:rsidRPr="0050323C">
        <w:rPr>
          <w:rFonts w:ascii="Times New Roman" w:hAnsi="Times New Roman" w:cs="Times New Roman"/>
          <w:sz w:val="24"/>
          <w:szCs w:val="24"/>
        </w:rPr>
        <w:t xml:space="preserve">também é conhecida como modelo estatístico do quadrado inverso, em que o número de autores que fazem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32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0323C">
        <w:rPr>
          <w:rFonts w:ascii="Times New Roman" w:hAnsi="Times New Roman" w:cs="Times New Roman"/>
          <w:sz w:val="24"/>
          <w:szCs w:val="24"/>
        </w:rPr>
        <w:t xml:space="preserve"> contribuições em um determinado campo científico é aproximadamente (1/n</w:t>
      </w:r>
      <w:r w:rsidRPr="005032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323C">
        <w:rPr>
          <w:rFonts w:ascii="Times New Roman" w:hAnsi="Times New Roman" w:cs="Times New Roman"/>
          <w:sz w:val="24"/>
          <w:szCs w:val="24"/>
        </w:rPr>
        <w:t xml:space="preserve">) daqueles que fazem apenas uma. Em outras palavras, o número de autores que escreveram </w:t>
      </w:r>
      <w:r w:rsidR="00FB6F86">
        <w:rPr>
          <w:rFonts w:ascii="Times New Roman" w:hAnsi="Times New Roman" w:cs="Times New Roman"/>
          <w:sz w:val="24"/>
          <w:szCs w:val="24"/>
        </w:rPr>
        <w:t>três</w:t>
      </w:r>
      <w:r w:rsidRPr="0050323C">
        <w:rPr>
          <w:rFonts w:ascii="Times New Roman" w:hAnsi="Times New Roman" w:cs="Times New Roman"/>
          <w:sz w:val="24"/>
          <w:szCs w:val="24"/>
        </w:rPr>
        <w:t xml:space="preserve"> artigos corresponde a 1/9 do número de autores que escreveram apenas um.</w:t>
      </w:r>
      <w:r w:rsidR="00691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D7" w:rsidRPr="0050323C" w:rsidRDefault="00691035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a </w:t>
      </w:r>
      <w:r w:rsidR="00EC3FD7" w:rsidRPr="0050323C">
        <w:rPr>
          <w:rFonts w:ascii="Times New Roman" w:hAnsi="Times New Roman" w:cs="Times New Roman"/>
          <w:sz w:val="24"/>
          <w:szCs w:val="24"/>
        </w:rPr>
        <w:t>Lei de Bradford (1934), conhecida como Lei da Dispersão, mede a produtividade científica de periódicos</w:t>
      </w:r>
      <w:r w:rsidR="00EC3FD7">
        <w:rPr>
          <w:rFonts w:ascii="Times New Roman" w:hAnsi="Times New Roman" w:cs="Times New Roman"/>
          <w:sz w:val="24"/>
          <w:szCs w:val="24"/>
        </w:rPr>
        <w:t xml:space="preserve">, permitindo 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estimar o grau de relevância de periódicos em uma determinada área do conhecimento. Assim, os periódicos que produzem o maior número de artigos estabelecem o núcleo e as áreas de dispersão de maior qualidade e relevância sobre um determinado assunto em um conjunto de periódicos. Caso os periódicos científicos sejam ordenados em ordem decrescente de produtividade sobre um determinado assunto, </w:t>
      </w:r>
      <w:r w:rsidR="00B1790C">
        <w:rPr>
          <w:rFonts w:ascii="Times New Roman" w:hAnsi="Times New Roman" w:cs="Times New Roman"/>
          <w:sz w:val="24"/>
          <w:szCs w:val="24"/>
        </w:rPr>
        <w:t xml:space="preserve">estes 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podem ser agrupados em um núcleo de periódicos específicos da temática em questão. </w:t>
      </w:r>
      <w:r w:rsidR="00EC3FD7">
        <w:rPr>
          <w:rFonts w:ascii="Times New Roman" w:hAnsi="Times New Roman" w:cs="Times New Roman"/>
          <w:sz w:val="24"/>
          <w:szCs w:val="24"/>
        </w:rPr>
        <w:t>Portanto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, os periódicos devem ser listados com o número de artigos de cada um, em ordem decrescente. O total de artigos deve ser somado e dividido por dois, o grupo que tiver o maior </w:t>
      </w:r>
      <w:r w:rsidR="00EC3FD7" w:rsidRPr="0050323C">
        <w:rPr>
          <w:rFonts w:ascii="Times New Roman" w:hAnsi="Times New Roman" w:cs="Times New Roman"/>
          <w:sz w:val="24"/>
          <w:szCs w:val="24"/>
        </w:rPr>
        <w:lastRenderedPageBreak/>
        <w:t xml:space="preserve">número de artigos, até o total de </w:t>
      </w:r>
      <w:r w:rsidR="00AC2627">
        <w:rPr>
          <w:rFonts w:ascii="Times New Roman" w:hAnsi="Times New Roman" w:cs="Times New Roman"/>
          <w:sz w:val="24"/>
          <w:szCs w:val="24"/>
        </w:rPr>
        <w:t xml:space="preserve">metade 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dos artigos, é considerado o periódico com maior visibilidade sobre </w:t>
      </w:r>
      <w:r w:rsidR="002B579E">
        <w:rPr>
          <w:rFonts w:ascii="Times New Roman" w:hAnsi="Times New Roman" w:cs="Times New Roman"/>
          <w:sz w:val="24"/>
          <w:szCs w:val="24"/>
        </w:rPr>
        <w:t xml:space="preserve">aquele assunto </w:t>
      </w:r>
      <w:r w:rsidR="00EC3FD7">
        <w:rPr>
          <w:rFonts w:ascii="Times New Roman" w:hAnsi="Times New Roman" w:cs="Times New Roman"/>
          <w:sz w:val="24"/>
          <w:szCs w:val="24"/>
        </w:rPr>
        <w:t>(</w:t>
      </w:r>
      <w:r w:rsidR="00042260">
        <w:rPr>
          <w:rFonts w:ascii="Times New Roman" w:hAnsi="Times New Roman" w:cs="Times New Roman"/>
          <w:sz w:val="24"/>
          <w:szCs w:val="24"/>
        </w:rPr>
        <w:t xml:space="preserve">ARAÚJO, </w:t>
      </w:r>
      <w:r w:rsidR="00EC3FD7">
        <w:rPr>
          <w:rFonts w:ascii="Times New Roman" w:hAnsi="Times New Roman" w:cs="Times New Roman"/>
          <w:sz w:val="24"/>
          <w:szCs w:val="24"/>
        </w:rPr>
        <w:t>2006</w:t>
      </w:r>
      <w:r w:rsidR="00EC3FD7" w:rsidRPr="0050323C">
        <w:rPr>
          <w:rFonts w:ascii="Times New Roman" w:hAnsi="Times New Roman" w:cs="Times New Roman"/>
          <w:sz w:val="24"/>
          <w:szCs w:val="24"/>
        </w:rPr>
        <w:t>).</w:t>
      </w:r>
    </w:p>
    <w:p w:rsidR="00760B1B" w:rsidRDefault="00EC3FD7" w:rsidP="00760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</w:t>
      </w:r>
      <w:r w:rsidR="002B57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considera-se </w:t>
      </w:r>
      <w:r w:rsidR="002B579E">
        <w:rPr>
          <w:rFonts w:ascii="Times New Roman" w:hAnsi="Times New Roman" w:cs="Times New Roman"/>
          <w:sz w:val="24"/>
          <w:szCs w:val="24"/>
        </w:rPr>
        <w:t xml:space="preserve">a </w:t>
      </w:r>
      <w:r w:rsidRPr="0050323C">
        <w:rPr>
          <w:rFonts w:ascii="Times New Roman" w:hAnsi="Times New Roman" w:cs="Times New Roman"/>
          <w:sz w:val="24"/>
          <w:szCs w:val="24"/>
        </w:rPr>
        <w:t>Lei do Mínimo Esforço</w:t>
      </w:r>
      <w:r>
        <w:rPr>
          <w:rFonts w:ascii="Times New Roman" w:hAnsi="Times New Roman" w:cs="Times New Roman"/>
          <w:sz w:val="24"/>
          <w:szCs w:val="24"/>
        </w:rPr>
        <w:t>, a L</w:t>
      </w:r>
      <w:r w:rsidRPr="0050323C">
        <w:rPr>
          <w:rFonts w:ascii="Times New Roman" w:hAnsi="Times New Roman" w:cs="Times New Roman"/>
          <w:sz w:val="24"/>
          <w:szCs w:val="24"/>
        </w:rPr>
        <w:t xml:space="preserve">ei de </w:t>
      </w:r>
      <w:proofErr w:type="spellStart"/>
      <w:r w:rsidRPr="0050323C">
        <w:rPr>
          <w:rFonts w:ascii="Times New Roman" w:hAnsi="Times New Roman" w:cs="Times New Roman"/>
          <w:sz w:val="24"/>
          <w:szCs w:val="24"/>
        </w:rPr>
        <w:t>Zipf</w:t>
      </w:r>
      <w:proofErr w:type="spellEnd"/>
      <w:r w:rsidRPr="0050323C">
        <w:rPr>
          <w:rFonts w:ascii="Times New Roman" w:hAnsi="Times New Roman" w:cs="Times New Roman"/>
          <w:sz w:val="24"/>
          <w:szCs w:val="24"/>
        </w:rPr>
        <w:t xml:space="preserve"> (1949),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50323C">
        <w:rPr>
          <w:rFonts w:ascii="Times New Roman" w:hAnsi="Times New Roman" w:cs="Times New Roman"/>
          <w:sz w:val="24"/>
          <w:szCs w:val="24"/>
        </w:rPr>
        <w:t>consiste em medir a distribuição e frequência do aparecimento de palavras em um texto científico. A concentração de termos ou palavras-chave podem poucas ou várias vezes em um determinado texto. Dessa forma</w:t>
      </w:r>
      <w:r w:rsidR="00760B1B">
        <w:rPr>
          <w:rFonts w:ascii="Times New Roman" w:hAnsi="Times New Roman" w:cs="Times New Roman"/>
          <w:sz w:val="24"/>
          <w:szCs w:val="24"/>
        </w:rPr>
        <w:t>,</w:t>
      </w:r>
      <w:r w:rsidRPr="0050323C">
        <w:rPr>
          <w:rFonts w:ascii="Times New Roman" w:hAnsi="Times New Roman" w:cs="Times New Roman"/>
          <w:sz w:val="24"/>
          <w:szCs w:val="24"/>
        </w:rPr>
        <w:t xml:space="preserve"> a palavra de maior frequência tem ordem 1 e a de menor frequência tem ordem 2 e assim sucessivamente, </w:t>
      </w:r>
      <w:r>
        <w:rPr>
          <w:rFonts w:ascii="Times New Roman" w:hAnsi="Times New Roman" w:cs="Times New Roman"/>
          <w:sz w:val="24"/>
          <w:szCs w:val="24"/>
        </w:rPr>
        <w:t xml:space="preserve">pois gera-se </w:t>
      </w:r>
      <w:r w:rsidRPr="0050323C">
        <w:rPr>
          <w:rFonts w:ascii="Times New Roman" w:hAnsi="Times New Roman" w:cs="Times New Roman"/>
          <w:sz w:val="24"/>
          <w:szCs w:val="24"/>
        </w:rPr>
        <w:t xml:space="preserve">uma lista ordenada de palavras em ordem decrescente de frequência de um determinado assunto. </w:t>
      </w:r>
      <w:r>
        <w:rPr>
          <w:rFonts w:ascii="Times New Roman" w:hAnsi="Times New Roman" w:cs="Times New Roman"/>
          <w:sz w:val="24"/>
          <w:szCs w:val="24"/>
        </w:rPr>
        <w:t>Assim, a p</w:t>
      </w:r>
      <w:r w:rsidRPr="0050323C">
        <w:rPr>
          <w:rFonts w:ascii="Times New Roman" w:hAnsi="Times New Roman" w:cs="Times New Roman"/>
          <w:sz w:val="24"/>
          <w:szCs w:val="24"/>
        </w:rPr>
        <w:t xml:space="preserve">osição de uma palavra na lista multiplicada pela sua frequência é igual a uma constante, em que a equação é: </w:t>
      </w:r>
      <w:r w:rsidRPr="0050323C">
        <w:rPr>
          <w:rFonts w:ascii="Times New Roman" w:hAnsi="Times New Roman" w:cs="Times New Roman"/>
          <w:i/>
          <w:sz w:val="24"/>
          <w:szCs w:val="24"/>
        </w:rPr>
        <w:t>r x f = k</w:t>
      </w:r>
      <w:r w:rsidRPr="0050323C">
        <w:rPr>
          <w:rFonts w:ascii="Times New Roman" w:hAnsi="Times New Roman" w:cs="Times New Roman"/>
          <w:sz w:val="24"/>
          <w:szCs w:val="24"/>
        </w:rPr>
        <w:t xml:space="preserve">, em que </w:t>
      </w:r>
      <w:r w:rsidRPr="0050323C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50323C">
        <w:rPr>
          <w:rFonts w:ascii="Times New Roman" w:hAnsi="Times New Roman" w:cs="Times New Roman"/>
          <w:sz w:val="24"/>
          <w:szCs w:val="24"/>
        </w:rPr>
        <w:t xml:space="preserve">é a posição da palavra, </w:t>
      </w:r>
      <w:r w:rsidRPr="0050323C">
        <w:rPr>
          <w:rFonts w:ascii="Times New Roman" w:hAnsi="Times New Roman" w:cs="Times New Roman"/>
          <w:i/>
          <w:sz w:val="24"/>
          <w:szCs w:val="24"/>
        </w:rPr>
        <w:t>f</w:t>
      </w:r>
      <w:r w:rsidRPr="0050323C">
        <w:rPr>
          <w:rFonts w:ascii="Times New Roman" w:hAnsi="Times New Roman" w:cs="Times New Roman"/>
          <w:sz w:val="24"/>
          <w:szCs w:val="24"/>
        </w:rPr>
        <w:t xml:space="preserve"> é a sua frequência e</w:t>
      </w:r>
      <w:r w:rsidRPr="0050323C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Pr="0050323C">
        <w:rPr>
          <w:rFonts w:ascii="Times New Roman" w:hAnsi="Times New Roman" w:cs="Times New Roman"/>
          <w:sz w:val="24"/>
          <w:szCs w:val="24"/>
        </w:rPr>
        <w:t xml:space="preserve"> é a constante. A partir daí </w:t>
      </w:r>
      <w:r>
        <w:rPr>
          <w:rFonts w:ascii="Times New Roman" w:hAnsi="Times New Roman" w:cs="Times New Roman"/>
          <w:sz w:val="24"/>
          <w:szCs w:val="24"/>
        </w:rPr>
        <w:t xml:space="preserve">formulou-se </w:t>
      </w:r>
      <w:r w:rsidRPr="0050323C">
        <w:rPr>
          <w:rFonts w:ascii="Times New Roman" w:hAnsi="Times New Roman" w:cs="Times New Roman"/>
          <w:sz w:val="24"/>
          <w:szCs w:val="24"/>
        </w:rPr>
        <w:t xml:space="preserve">a lei do menor esforço, ou seja, se existe uma economia do uso de palavras, e se usar o mínimo significa que elas não vão se dispersar, pelo contrário, uma mesma palavra </w:t>
      </w:r>
      <w:r>
        <w:rPr>
          <w:rFonts w:ascii="Times New Roman" w:hAnsi="Times New Roman" w:cs="Times New Roman"/>
          <w:sz w:val="24"/>
          <w:szCs w:val="24"/>
        </w:rPr>
        <w:t xml:space="preserve">será </w:t>
      </w:r>
      <w:r w:rsidRPr="0050323C">
        <w:rPr>
          <w:rFonts w:ascii="Times New Roman" w:hAnsi="Times New Roman" w:cs="Times New Roman"/>
          <w:sz w:val="24"/>
          <w:szCs w:val="24"/>
        </w:rPr>
        <w:t>usada muitas vezes. As palavras mais usadas irão indicar o assunto do documento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50323C">
        <w:rPr>
          <w:rFonts w:ascii="Times New Roman" w:hAnsi="Times New Roman" w:cs="Times New Roman"/>
          <w:sz w:val="24"/>
          <w:szCs w:val="24"/>
        </w:rPr>
        <w:t>or outro lado, se os autores dos documentos usarem palavras diferentes, a lei não irá servir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 xml:space="preserve">(ARAÚJO </w:t>
      </w:r>
      <w:r w:rsidRPr="004A2A62">
        <w:rPr>
          <w:rFonts w:ascii="Times New Roman" w:hAnsi="Times New Roman" w:cs="Times New Roman"/>
          <w:i/>
          <w:sz w:val="24"/>
          <w:szCs w:val="24"/>
        </w:rPr>
        <w:t>et al</w:t>
      </w:r>
      <w:r w:rsidRPr="00EB2185">
        <w:rPr>
          <w:rFonts w:ascii="Times New Roman" w:hAnsi="Times New Roman" w:cs="Times New Roman"/>
          <w:i/>
          <w:sz w:val="24"/>
          <w:szCs w:val="24"/>
        </w:rPr>
        <w:t>.</w:t>
      </w:r>
      <w:r w:rsidRPr="00EB2185">
        <w:rPr>
          <w:rFonts w:ascii="Times New Roman" w:hAnsi="Times New Roman" w:cs="Times New Roman"/>
          <w:sz w:val="24"/>
          <w:szCs w:val="24"/>
        </w:rPr>
        <w:t>, 2010).</w:t>
      </w:r>
    </w:p>
    <w:p w:rsidR="008B2C1F" w:rsidRDefault="00760B1B" w:rsidP="00760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maneira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, a Bibliometria </w:t>
      </w:r>
      <w:r w:rsidR="00EC3FD7">
        <w:rPr>
          <w:rFonts w:ascii="Times New Roman" w:hAnsi="Times New Roman" w:cs="Times New Roman"/>
          <w:sz w:val="24"/>
          <w:szCs w:val="24"/>
        </w:rPr>
        <w:t>exerce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 o papel de informar sobre o número de autores, trabalhos, periódicos, países que existem em cada categoria de produtividade, entre outros indicadores.  Inicialmente, a bibliometria era medida sobre a quantidade de livros, edições, exemplares, palavras contidas nos livros, espaço ocupado pelos livros nas bibliotecas, estatísticas relativas às publicações do livro. </w:t>
      </w:r>
    </w:p>
    <w:p w:rsidR="00EC3FD7" w:rsidRDefault="00EC3FD7" w:rsidP="00760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 xml:space="preserve">Com o passar do tempo, a análise bibliométrica passou a ter o formato de produção bibliográfica, como artigos de periódicos, no qual é medida a produtividade de autores, estudo de citações, a análise da produção científica e a busca de benefícios práticos imediatos para bibliotecas tais como desenvolvimento de coleções e gestão dos serviços prestados para a biblioteca, aumento do controle bibliográfico, </w:t>
      </w:r>
      <w:r>
        <w:rPr>
          <w:rFonts w:ascii="Times New Roman" w:hAnsi="Times New Roman" w:cs="Times New Roman"/>
          <w:sz w:val="24"/>
          <w:szCs w:val="24"/>
        </w:rPr>
        <w:t xml:space="preserve">possibilitando </w:t>
      </w:r>
      <w:r w:rsidRPr="0050323C">
        <w:rPr>
          <w:rFonts w:ascii="Times New Roman" w:hAnsi="Times New Roman" w:cs="Times New Roman"/>
          <w:sz w:val="24"/>
          <w:szCs w:val="24"/>
        </w:rPr>
        <w:t>conhecer o tamanho e as características dos acervos, elaborar previsõ</w:t>
      </w:r>
      <w:r w:rsidR="006A2A96">
        <w:rPr>
          <w:rFonts w:ascii="Times New Roman" w:hAnsi="Times New Roman" w:cs="Times New Roman"/>
          <w:sz w:val="24"/>
          <w:szCs w:val="24"/>
        </w:rPr>
        <w:t>es de crescimento, entre outros.</w:t>
      </w:r>
    </w:p>
    <w:p w:rsidR="00897070" w:rsidRDefault="00897070" w:rsidP="00760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897070">
      <w:pPr>
        <w:pStyle w:val="Ttulo1XVENANCIB"/>
        <w:spacing w:before="0" w:after="240"/>
      </w:pPr>
      <w:r w:rsidRPr="00281A53">
        <w:t>2.2 Linguagens de Indexação</w:t>
      </w:r>
    </w:p>
    <w:p w:rsidR="00CC55FF" w:rsidRDefault="00EC3FD7" w:rsidP="00CC5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0323C">
        <w:rPr>
          <w:rFonts w:ascii="Times New Roman" w:hAnsi="Times New Roman" w:cs="Times New Roman"/>
          <w:sz w:val="24"/>
          <w:szCs w:val="24"/>
        </w:rPr>
        <w:t>onhecida como produto da criação de índices</w:t>
      </w:r>
      <w:r>
        <w:rPr>
          <w:rFonts w:ascii="Times New Roman" w:hAnsi="Times New Roman" w:cs="Times New Roman"/>
          <w:sz w:val="24"/>
          <w:szCs w:val="24"/>
        </w:rPr>
        <w:t>, o termo indexação</w:t>
      </w:r>
      <w:r w:rsidRPr="0050323C">
        <w:rPr>
          <w:rFonts w:ascii="Times New Roman" w:hAnsi="Times New Roman" w:cs="Times New Roman"/>
          <w:sz w:val="24"/>
          <w:szCs w:val="24"/>
        </w:rPr>
        <w:t xml:space="preserve"> (natural do latim, </w:t>
      </w:r>
      <w:r w:rsidRPr="0050323C">
        <w:rPr>
          <w:rFonts w:ascii="Times New Roman" w:hAnsi="Times New Roman" w:cs="Times New Roman"/>
          <w:i/>
          <w:iCs/>
          <w:sz w:val="24"/>
          <w:szCs w:val="24"/>
        </w:rPr>
        <w:t>index</w:t>
      </w:r>
      <w:r w:rsidRPr="00781BD7">
        <w:rPr>
          <w:rFonts w:ascii="Times New Roman" w:hAnsi="Times New Roman" w:cs="Times New Roman"/>
          <w:iCs/>
          <w:sz w:val="24"/>
          <w:szCs w:val="24"/>
        </w:rPr>
        <w:t>)</w:t>
      </w:r>
      <w:r w:rsidRPr="00503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1BD7">
        <w:rPr>
          <w:rFonts w:ascii="Times New Roman" w:hAnsi="Times New Roman" w:cs="Times New Roman"/>
          <w:iCs/>
          <w:sz w:val="24"/>
          <w:szCs w:val="24"/>
        </w:rPr>
        <w:t>refere-se</w:t>
      </w:r>
      <w:r>
        <w:rPr>
          <w:rFonts w:ascii="Times New Roman" w:hAnsi="Times New Roman" w:cs="Times New Roman"/>
          <w:iCs/>
          <w:sz w:val="24"/>
          <w:szCs w:val="24"/>
        </w:rPr>
        <w:t xml:space="preserve"> ao </w:t>
      </w:r>
      <w:r w:rsidRPr="0050323C">
        <w:rPr>
          <w:rFonts w:ascii="Times New Roman" w:hAnsi="Times New Roman" w:cs="Times New Roman"/>
          <w:sz w:val="24"/>
          <w:szCs w:val="24"/>
        </w:rPr>
        <w:t xml:space="preserve">processo que possibilita o usuário ter acesso à informação através da análise documental (análise conceitual ou de assuntos) e pela tradução da linguagem natural (linguagem do usuário) para a linguagem </w:t>
      </w:r>
      <w:r w:rsidR="00F830DF">
        <w:rPr>
          <w:rFonts w:ascii="Times New Roman" w:hAnsi="Times New Roman" w:cs="Times New Roman"/>
          <w:sz w:val="24"/>
          <w:szCs w:val="24"/>
        </w:rPr>
        <w:t xml:space="preserve">documentária (linguagem </w:t>
      </w:r>
      <w:r w:rsidRPr="0050323C">
        <w:rPr>
          <w:rFonts w:ascii="Times New Roman" w:hAnsi="Times New Roman" w:cs="Times New Roman"/>
          <w:sz w:val="24"/>
          <w:szCs w:val="24"/>
        </w:rPr>
        <w:t xml:space="preserve">de indexação), que </w:t>
      </w:r>
      <w:r w:rsidRPr="0050323C">
        <w:rPr>
          <w:rFonts w:ascii="Times New Roman" w:hAnsi="Times New Roman" w:cs="Times New Roman"/>
          <w:sz w:val="24"/>
          <w:szCs w:val="24"/>
        </w:rPr>
        <w:lastRenderedPageBreak/>
        <w:t>permite traduzir de maneira objetiva o conteúdo do documento de acordo com a sintaxe de indexação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585">
        <w:rPr>
          <w:rFonts w:ascii="Times New Roman" w:hAnsi="Times New Roman" w:cs="Times New Roman"/>
          <w:sz w:val="24"/>
          <w:szCs w:val="24"/>
        </w:rPr>
        <w:t>(DA SILVA; FUJITA,</w:t>
      </w:r>
      <w:r w:rsidRPr="0050323C">
        <w:rPr>
          <w:rFonts w:ascii="Times New Roman" w:hAnsi="Times New Roman" w:cs="Times New Roman"/>
          <w:sz w:val="24"/>
          <w:szCs w:val="24"/>
        </w:rPr>
        <w:t xml:space="preserve"> 2012). </w:t>
      </w:r>
    </w:p>
    <w:p w:rsidR="00EC3FD7" w:rsidRPr="0050323C" w:rsidRDefault="00EC3FD7" w:rsidP="00CC5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</w:t>
      </w:r>
      <w:r w:rsidR="00FA5E1A">
        <w:rPr>
          <w:rFonts w:ascii="Times New Roman" w:hAnsi="Times New Roman" w:cs="Times New Roman"/>
          <w:sz w:val="24"/>
          <w:szCs w:val="24"/>
        </w:rPr>
        <w:t xml:space="preserve">para Fujita </w:t>
      </w:r>
      <w:proofErr w:type="gramStart"/>
      <w:r w:rsidR="00B80E0B" w:rsidRPr="00B80E0B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="00B80E0B" w:rsidRPr="00B80E0B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="00B80E0B">
        <w:rPr>
          <w:rFonts w:ascii="Times New Roman" w:hAnsi="Times New Roman" w:cs="Times New Roman"/>
          <w:sz w:val="24"/>
          <w:szCs w:val="24"/>
        </w:rPr>
        <w:t xml:space="preserve"> </w:t>
      </w:r>
      <w:r w:rsidR="00FA5E1A">
        <w:rPr>
          <w:rFonts w:ascii="Times New Roman" w:hAnsi="Times New Roman" w:cs="Times New Roman"/>
          <w:sz w:val="24"/>
          <w:szCs w:val="24"/>
        </w:rPr>
        <w:t xml:space="preserve">(2009), </w:t>
      </w:r>
      <w:r>
        <w:rPr>
          <w:rFonts w:ascii="Times New Roman" w:hAnsi="Times New Roman" w:cs="Times New Roman"/>
          <w:sz w:val="24"/>
          <w:szCs w:val="24"/>
        </w:rPr>
        <w:t>as l</w:t>
      </w:r>
      <w:r w:rsidRPr="0050323C">
        <w:rPr>
          <w:rFonts w:ascii="Times New Roman" w:hAnsi="Times New Roman" w:cs="Times New Roman"/>
          <w:sz w:val="24"/>
          <w:szCs w:val="24"/>
        </w:rPr>
        <w:t xml:space="preserve">inguagens de indexação representam o conteúdo do documento de forma consistente, </w:t>
      </w:r>
      <w:r w:rsidR="00B251FE">
        <w:rPr>
          <w:rFonts w:ascii="Times New Roman" w:hAnsi="Times New Roman" w:cs="Times New Roman"/>
          <w:sz w:val="24"/>
          <w:szCs w:val="24"/>
        </w:rPr>
        <w:t>permitindo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0323C">
        <w:rPr>
          <w:rFonts w:ascii="Times New Roman" w:hAnsi="Times New Roman" w:cs="Times New Roman"/>
          <w:sz w:val="24"/>
          <w:szCs w:val="24"/>
        </w:rPr>
        <w:t xml:space="preserve"> tradução entre o vocabulário do indexador e a do usuário. Além disso, proporcionam meios através dos quais o usuário modela sua busca e</w:t>
      </w:r>
      <w:r>
        <w:rPr>
          <w:rFonts w:ascii="Times New Roman" w:hAnsi="Times New Roman" w:cs="Times New Roman"/>
          <w:sz w:val="24"/>
          <w:szCs w:val="24"/>
        </w:rPr>
        <w:t xml:space="preserve"> assim, obtém</w:t>
      </w:r>
      <w:r w:rsidRPr="0050323C">
        <w:rPr>
          <w:rFonts w:ascii="Times New Roman" w:hAnsi="Times New Roman" w:cs="Times New Roman"/>
          <w:sz w:val="24"/>
          <w:szCs w:val="24"/>
        </w:rPr>
        <w:t xml:space="preserve"> um maior número de </w:t>
      </w:r>
      <w:r w:rsidR="00FA5E1A">
        <w:rPr>
          <w:rFonts w:ascii="Times New Roman" w:hAnsi="Times New Roman" w:cs="Times New Roman"/>
          <w:sz w:val="24"/>
          <w:szCs w:val="24"/>
        </w:rPr>
        <w:t>documentos existente no sistema.</w:t>
      </w:r>
    </w:p>
    <w:p w:rsidR="00EC3FD7" w:rsidRPr="0050323C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p</w:t>
      </w:r>
      <w:r w:rsidRPr="0050323C">
        <w:rPr>
          <w:rFonts w:ascii="Times New Roman" w:hAnsi="Times New Roman" w:cs="Times New Roman"/>
          <w:sz w:val="24"/>
          <w:szCs w:val="24"/>
        </w:rPr>
        <w:t xml:space="preserve">ara que o usuário possa obter uma maior precisão em sua busca a maior parte dos sistemas adotam linguagens controladas com normas previamente estabelecidas. </w:t>
      </w:r>
      <w:r>
        <w:rPr>
          <w:rFonts w:ascii="Times New Roman" w:hAnsi="Times New Roman" w:cs="Times New Roman"/>
          <w:sz w:val="24"/>
          <w:szCs w:val="24"/>
        </w:rPr>
        <w:t>Na etapa inicial da indexação encontra-se a</w:t>
      </w:r>
      <w:r w:rsidRPr="0050323C">
        <w:rPr>
          <w:rFonts w:ascii="Times New Roman" w:hAnsi="Times New Roman" w:cs="Times New Roman"/>
          <w:sz w:val="24"/>
          <w:szCs w:val="24"/>
        </w:rPr>
        <w:t xml:space="preserve"> análise de assunto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323C">
        <w:rPr>
          <w:rFonts w:ascii="Times New Roman" w:hAnsi="Times New Roman" w:cs="Times New Roman"/>
          <w:sz w:val="24"/>
          <w:szCs w:val="24"/>
        </w:rPr>
        <w:t xml:space="preserve"> em que o indexador procura compreender de maneira geral o documento para identificar e selecionar os termos </w:t>
      </w:r>
      <w:r>
        <w:rPr>
          <w:rFonts w:ascii="Times New Roman" w:hAnsi="Times New Roman" w:cs="Times New Roman"/>
          <w:sz w:val="24"/>
          <w:szCs w:val="24"/>
        </w:rPr>
        <w:t>representativos</w:t>
      </w:r>
      <w:r w:rsidRPr="0050323C">
        <w:rPr>
          <w:rFonts w:ascii="Times New Roman" w:hAnsi="Times New Roman" w:cs="Times New Roman"/>
          <w:sz w:val="24"/>
          <w:szCs w:val="24"/>
        </w:rPr>
        <w:t xml:space="preserve"> na recuperação da informação.</w:t>
      </w:r>
    </w:p>
    <w:p w:rsidR="00EC3FD7" w:rsidRPr="0050323C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 xml:space="preserve">De acordo com Lancaster (2004), o processo de indexação deve contemplar </w:t>
      </w:r>
      <w:r w:rsidR="00B251FE">
        <w:rPr>
          <w:rFonts w:ascii="Times New Roman" w:hAnsi="Times New Roman" w:cs="Times New Roman"/>
          <w:sz w:val="24"/>
          <w:szCs w:val="24"/>
        </w:rPr>
        <w:t>o assunto d</w:t>
      </w:r>
      <w:r w:rsidRPr="0050323C">
        <w:rPr>
          <w:rFonts w:ascii="Times New Roman" w:hAnsi="Times New Roman" w:cs="Times New Roman"/>
          <w:sz w:val="24"/>
          <w:szCs w:val="24"/>
        </w:rPr>
        <w:t xml:space="preserve">o documento, </w:t>
      </w:r>
      <w:r>
        <w:rPr>
          <w:rFonts w:ascii="Times New Roman" w:hAnsi="Times New Roman" w:cs="Times New Roman"/>
          <w:sz w:val="24"/>
          <w:szCs w:val="24"/>
        </w:rPr>
        <w:t>o motivo da sua inclusão n</w:t>
      </w:r>
      <w:r w:rsidRPr="0050323C">
        <w:rPr>
          <w:rFonts w:ascii="Times New Roman" w:hAnsi="Times New Roman" w:cs="Times New Roman"/>
          <w:sz w:val="24"/>
          <w:szCs w:val="24"/>
        </w:rPr>
        <w:t xml:space="preserve">o acervo e quais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50323C">
        <w:rPr>
          <w:rFonts w:ascii="Times New Roman" w:hAnsi="Times New Roman" w:cs="Times New Roman"/>
          <w:sz w:val="24"/>
          <w:szCs w:val="24"/>
        </w:rPr>
        <w:t xml:space="preserve">aspectos são de interesse para os usuários, como o usuário vai procurar sobre o assunto, se a informação retornada é satisfatória para o usuário. Para isso, os documentos devem ser representados de forma que os termos da indexação sejam o mais </w:t>
      </w:r>
      <w:r w:rsidR="00EE0B48">
        <w:rPr>
          <w:rFonts w:ascii="Times New Roman" w:hAnsi="Times New Roman" w:cs="Times New Roman"/>
          <w:sz w:val="24"/>
          <w:szCs w:val="24"/>
        </w:rPr>
        <w:t>semelhante</w:t>
      </w:r>
      <w:r w:rsidRPr="0050323C">
        <w:rPr>
          <w:rFonts w:ascii="Times New Roman" w:hAnsi="Times New Roman" w:cs="Times New Roman"/>
          <w:sz w:val="24"/>
          <w:szCs w:val="24"/>
        </w:rPr>
        <w:t xml:space="preserve"> possível aos termos utilizados pelos usuários para que a informação recuperada seja satisfatória. </w:t>
      </w:r>
    </w:p>
    <w:p w:rsidR="00EC3FD7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067">
        <w:rPr>
          <w:rFonts w:ascii="Times New Roman" w:hAnsi="Times New Roman" w:cs="Times New Roman"/>
          <w:sz w:val="24"/>
          <w:szCs w:val="24"/>
        </w:rPr>
        <w:t>Entre as</w:t>
      </w:r>
      <w:r w:rsidRPr="0050323C">
        <w:rPr>
          <w:rFonts w:ascii="Times New Roman" w:hAnsi="Times New Roman" w:cs="Times New Roman"/>
          <w:sz w:val="24"/>
          <w:szCs w:val="24"/>
        </w:rPr>
        <w:t xml:space="preserve"> principais linguagens de indexação </w:t>
      </w:r>
      <w:r>
        <w:rPr>
          <w:rFonts w:ascii="Times New Roman" w:hAnsi="Times New Roman" w:cs="Times New Roman"/>
          <w:sz w:val="24"/>
          <w:szCs w:val="24"/>
        </w:rPr>
        <w:t xml:space="preserve">estão </w:t>
      </w:r>
      <w:r w:rsidR="005303E4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>alfab</w:t>
      </w:r>
      <w:r w:rsidR="0016642C">
        <w:rPr>
          <w:rFonts w:ascii="Times New Roman" w:hAnsi="Times New Roman" w:cs="Times New Roman"/>
          <w:sz w:val="24"/>
          <w:szCs w:val="24"/>
        </w:rPr>
        <w:t>éticas e simbólicas</w:t>
      </w:r>
      <w:r w:rsidR="00415E7D">
        <w:rPr>
          <w:rFonts w:ascii="Times New Roman" w:hAnsi="Times New Roman" w:cs="Times New Roman"/>
          <w:sz w:val="24"/>
          <w:szCs w:val="24"/>
        </w:rPr>
        <w:t xml:space="preserve"> (que possuem </w:t>
      </w:r>
      <w:r w:rsidR="0016642C">
        <w:rPr>
          <w:rFonts w:ascii="Times New Roman" w:hAnsi="Times New Roman" w:cs="Times New Roman"/>
          <w:sz w:val="24"/>
          <w:szCs w:val="24"/>
        </w:rPr>
        <w:t xml:space="preserve">códigos </w:t>
      </w:r>
      <w:r w:rsidR="00415E7D">
        <w:rPr>
          <w:rFonts w:ascii="Times New Roman" w:hAnsi="Times New Roman" w:cs="Times New Roman"/>
          <w:sz w:val="24"/>
          <w:szCs w:val="24"/>
        </w:rPr>
        <w:t>ou</w:t>
      </w:r>
      <w:r w:rsidR="0016642C">
        <w:rPr>
          <w:rFonts w:ascii="Times New Roman" w:hAnsi="Times New Roman" w:cs="Times New Roman"/>
          <w:sz w:val="24"/>
          <w:szCs w:val="24"/>
        </w:rPr>
        <w:t xml:space="preserve"> </w:t>
      </w:r>
      <w:r w:rsidR="00415E7D">
        <w:rPr>
          <w:rFonts w:ascii="Times New Roman" w:hAnsi="Times New Roman" w:cs="Times New Roman"/>
          <w:sz w:val="24"/>
          <w:szCs w:val="24"/>
        </w:rPr>
        <w:t>símbolos)</w:t>
      </w:r>
      <w:r w:rsidRPr="0050323C">
        <w:rPr>
          <w:rFonts w:ascii="Times New Roman" w:hAnsi="Times New Roman" w:cs="Times New Roman"/>
          <w:sz w:val="24"/>
          <w:szCs w:val="24"/>
        </w:rPr>
        <w:t xml:space="preserve">. Os primeiros tipos de linguagens alfabéticas são as listas de cabeçalhos de assuntos e os tesauros. </w:t>
      </w:r>
      <w:r>
        <w:rPr>
          <w:rFonts w:ascii="Times New Roman" w:hAnsi="Times New Roman" w:cs="Times New Roman"/>
          <w:sz w:val="24"/>
          <w:szCs w:val="24"/>
        </w:rPr>
        <w:t>No entanto, s</w:t>
      </w:r>
      <w:r w:rsidRPr="0050323C">
        <w:rPr>
          <w:rFonts w:ascii="Times New Roman" w:hAnsi="Times New Roman" w:cs="Times New Roman"/>
          <w:sz w:val="24"/>
          <w:szCs w:val="24"/>
        </w:rPr>
        <w:t xml:space="preserve">egundo </w:t>
      </w:r>
      <w:proofErr w:type="spellStart"/>
      <w:r w:rsidRPr="0050323C">
        <w:rPr>
          <w:rFonts w:ascii="Times New Roman" w:hAnsi="Times New Roman" w:cs="Times New Roman"/>
          <w:sz w:val="24"/>
          <w:szCs w:val="24"/>
        </w:rPr>
        <w:t>Vanti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5FB8" w:rsidRPr="00EF5FB8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="00EF5FB8" w:rsidRPr="00EF5FB8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="00EF5FB8">
        <w:rPr>
          <w:rFonts w:ascii="Times New Roman" w:hAnsi="Times New Roman" w:cs="Times New Roman"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>(2011), as linguagens simbólicas são representadas pelos Sistemas de Classificação Bibli</w:t>
      </w:r>
      <w:r>
        <w:rPr>
          <w:rFonts w:ascii="Times New Roman" w:hAnsi="Times New Roman" w:cs="Times New Roman"/>
          <w:sz w:val="24"/>
          <w:szCs w:val="24"/>
        </w:rPr>
        <w:t xml:space="preserve">ográfica. </w:t>
      </w:r>
      <w:r w:rsidR="00E05067">
        <w:rPr>
          <w:rFonts w:ascii="Times New Roman" w:hAnsi="Times New Roman" w:cs="Times New Roman"/>
          <w:sz w:val="24"/>
          <w:szCs w:val="24"/>
        </w:rPr>
        <w:t>Cada uma dessas linguagens de indexação é</w:t>
      </w:r>
      <w:r w:rsidR="004C401A">
        <w:rPr>
          <w:rFonts w:ascii="Times New Roman" w:hAnsi="Times New Roman" w:cs="Times New Roman"/>
          <w:sz w:val="24"/>
          <w:szCs w:val="24"/>
        </w:rPr>
        <w:t xml:space="preserve"> </w:t>
      </w:r>
      <w:r w:rsidR="00E05067">
        <w:rPr>
          <w:rFonts w:ascii="Times New Roman" w:hAnsi="Times New Roman" w:cs="Times New Roman"/>
          <w:sz w:val="24"/>
          <w:szCs w:val="24"/>
        </w:rPr>
        <w:t>discutida</w:t>
      </w:r>
      <w:r w:rsidRPr="0050323C">
        <w:rPr>
          <w:rFonts w:ascii="Times New Roman" w:hAnsi="Times New Roman" w:cs="Times New Roman"/>
          <w:sz w:val="24"/>
          <w:szCs w:val="24"/>
        </w:rPr>
        <w:t xml:space="preserve"> abaixo:</w:t>
      </w:r>
    </w:p>
    <w:p w:rsidR="00502CD8" w:rsidRDefault="00502CD8" w:rsidP="00502CD8">
      <w:pPr>
        <w:pStyle w:val="PargrafodaLista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C3FD7" w:rsidRDefault="00EC3FD7" w:rsidP="00EC3F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>As listas de cabeçalhos de assuntos (</w:t>
      </w:r>
      <w:r w:rsidRPr="0050323C">
        <w:rPr>
          <w:rFonts w:ascii="Times New Roman" w:hAnsi="Times New Roman"/>
          <w:i/>
          <w:iCs/>
          <w:sz w:val="24"/>
          <w:szCs w:val="24"/>
        </w:rPr>
        <w:t xml:space="preserve">Library </w:t>
      </w:r>
      <w:proofErr w:type="spellStart"/>
      <w:r w:rsidRPr="0050323C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Pr="0050323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323C">
        <w:rPr>
          <w:rFonts w:ascii="Times New Roman" w:hAnsi="Times New Roman"/>
          <w:i/>
          <w:iCs/>
          <w:sz w:val="24"/>
          <w:szCs w:val="24"/>
        </w:rPr>
        <w:t>Congress</w:t>
      </w:r>
      <w:proofErr w:type="spellEnd"/>
      <w:r w:rsidRPr="0050323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323C">
        <w:rPr>
          <w:rFonts w:ascii="Times New Roman" w:hAnsi="Times New Roman"/>
          <w:i/>
          <w:iCs/>
          <w:sz w:val="24"/>
          <w:szCs w:val="24"/>
        </w:rPr>
        <w:t>Subject</w:t>
      </w:r>
      <w:proofErr w:type="spellEnd"/>
      <w:r w:rsidRPr="0050323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0323C">
        <w:rPr>
          <w:rFonts w:ascii="Times New Roman" w:hAnsi="Times New Roman"/>
          <w:i/>
          <w:iCs/>
          <w:sz w:val="24"/>
          <w:szCs w:val="24"/>
        </w:rPr>
        <w:t>Headings</w:t>
      </w:r>
      <w:proofErr w:type="spellEnd"/>
      <w:r w:rsidRPr="0050323C">
        <w:rPr>
          <w:rFonts w:ascii="Times New Roman" w:hAnsi="Times New Roman"/>
          <w:sz w:val="24"/>
          <w:szCs w:val="24"/>
        </w:rPr>
        <w:t>) são usadas principalmente pelas bibliotecas públicas</w:t>
      </w:r>
      <w:r w:rsidR="0051550C">
        <w:rPr>
          <w:rFonts w:ascii="Times New Roman" w:hAnsi="Times New Roman"/>
          <w:sz w:val="24"/>
          <w:szCs w:val="24"/>
        </w:rPr>
        <w:t xml:space="preserve"> e </w:t>
      </w:r>
      <w:r w:rsidRPr="0050323C">
        <w:rPr>
          <w:rFonts w:ascii="Times New Roman" w:hAnsi="Times New Roman"/>
          <w:sz w:val="24"/>
          <w:szCs w:val="24"/>
        </w:rPr>
        <w:t xml:space="preserve">de </w:t>
      </w:r>
      <w:r w:rsidR="0051550C">
        <w:rPr>
          <w:rFonts w:ascii="Times New Roman" w:hAnsi="Times New Roman"/>
          <w:sz w:val="24"/>
          <w:szCs w:val="24"/>
        </w:rPr>
        <w:t>u</w:t>
      </w:r>
      <w:r w:rsidRPr="0050323C">
        <w:rPr>
          <w:rFonts w:ascii="Times New Roman" w:hAnsi="Times New Roman"/>
          <w:sz w:val="24"/>
          <w:szCs w:val="24"/>
        </w:rPr>
        <w:t>niversidades. Exemplo: “Gestão de pessoas” e “Administração de pessoal”. Um exemplo seria ao definir o termo autorizado “Gestão do conhecimento”, o sistema não permite que o indexador utilize outro termo como, por exemplo, “Gerenciamento do conhecimento”.</w:t>
      </w:r>
    </w:p>
    <w:p w:rsidR="00502CD8" w:rsidRDefault="00502CD8" w:rsidP="00502CD8">
      <w:pPr>
        <w:pStyle w:val="PargrafodaLista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C3FD7" w:rsidRPr="003C723E" w:rsidRDefault="00EC3FD7" w:rsidP="00EE0B48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23C">
        <w:rPr>
          <w:rFonts w:ascii="Times New Roman" w:hAnsi="Times New Roman" w:cs="Times New Roman"/>
          <w:sz w:val="24"/>
          <w:szCs w:val="24"/>
        </w:rPr>
        <w:t xml:space="preserve">Os tesauros são voltados para documentos de uma área </w:t>
      </w:r>
      <w:r w:rsidR="00EE0B48">
        <w:rPr>
          <w:rFonts w:ascii="Times New Roman" w:hAnsi="Times New Roman" w:cs="Times New Roman"/>
          <w:sz w:val="24"/>
          <w:szCs w:val="24"/>
        </w:rPr>
        <w:t>do conhecimento</w:t>
      </w:r>
      <w:r w:rsidRPr="0050323C">
        <w:rPr>
          <w:rFonts w:ascii="Times New Roman" w:hAnsi="Times New Roman" w:cs="Times New Roman"/>
          <w:sz w:val="24"/>
          <w:szCs w:val="24"/>
        </w:rPr>
        <w:t xml:space="preserve">. Trata-se de uma lista de </w:t>
      </w:r>
      <w:r w:rsidR="00EE0B48">
        <w:rPr>
          <w:rFonts w:ascii="Times New Roman" w:hAnsi="Times New Roman" w:cs="Times New Roman"/>
          <w:sz w:val="24"/>
          <w:szCs w:val="24"/>
        </w:rPr>
        <w:t xml:space="preserve">termos </w:t>
      </w:r>
      <w:r w:rsidRPr="0050323C">
        <w:rPr>
          <w:rFonts w:ascii="Times New Roman" w:hAnsi="Times New Roman" w:cs="Times New Roman"/>
          <w:sz w:val="24"/>
          <w:szCs w:val="24"/>
        </w:rPr>
        <w:t xml:space="preserve">que representam de maneira normalizada o conteúdo dos documentos e das buscas em um determinado sistema para apoiar o usuário na indexação dos documentos. Os termos utilizados nos tesauros possuem um </w:t>
      </w:r>
      <w:r w:rsidRPr="0050323C">
        <w:rPr>
          <w:rFonts w:ascii="Times New Roman" w:hAnsi="Times New Roman" w:cs="Times New Roman"/>
          <w:sz w:val="24"/>
          <w:szCs w:val="24"/>
        </w:rPr>
        <w:lastRenderedPageBreak/>
        <w:t>significado semântico que estabelece relações semânticas, tais como: relações de equivalência</w:t>
      </w:r>
      <w:r w:rsidR="00EE0B48">
        <w:rPr>
          <w:rFonts w:ascii="Times New Roman" w:hAnsi="Times New Roman" w:cs="Times New Roman"/>
          <w:sz w:val="24"/>
          <w:szCs w:val="24"/>
        </w:rPr>
        <w:t xml:space="preserve">, como </w:t>
      </w:r>
      <w:r w:rsidR="0007269D">
        <w:rPr>
          <w:rFonts w:ascii="Times New Roman" w:hAnsi="Times New Roman" w:cs="Times New Roman"/>
          <w:sz w:val="24"/>
          <w:szCs w:val="24"/>
        </w:rPr>
        <w:t>por exemplo,</w:t>
      </w:r>
      <w:r w:rsidR="00EE0B48">
        <w:rPr>
          <w:rFonts w:ascii="Times New Roman" w:hAnsi="Times New Roman" w:cs="Times New Roman"/>
          <w:sz w:val="24"/>
          <w:szCs w:val="24"/>
        </w:rPr>
        <w:t xml:space="preserve"> </w:t>
      </w:r>
      <w:r w:rsidRPr="00EE0B48">
        <w:rPr>
          <w:rFonts w:ascii="Times New Roman" w:hAnsi="Times New Roman" w:cs="Times New Roman"/>
          <w:sz w:val="24"/>
          <w:szCs w:val="24"/>
        </w:rPr>
        <w:t>sinônimos</w:t>
      </w:r>
      <w:r w:rsidR="00EE0B48">
        <w:rPr>
          <w:rFonts w:ascii="Times New Roman" w:hAnsi="Times New Roman" w:cs="Times New Roman"/>
          <w:sz w:val="24"/>
          <w:szCs w:val="24"/>
        </w:rPr>
        <w:t>;</w:t>
      </w:r>
      <w:r w:rsidRPr="00EE0B48">
        <w:rPr>
          <w:rFonts w:ascii="Times New Roman" w:hAnsi="Times New Roman" w:cs="Times New Roman"/>
          <w:sz w:val="24"/>
          <w:szCs w:val="24"/>
        </w:rPr>
        <w:t xml:space="preserve"> de</w:t>
      </w:r>
      <w:r w:rsidR="00F004D1">
        <w:rPr>
          <w:rFonts w:ascii="Times New Roman" w:hAnsi="Times New Roman" w:cs="Times New Roman"/>
          <w:sz w:val="24"/>
          <w:szCs w:val="24"/>
        </w:rPr>
        <w:t xml:space="preserve"> associação como, por exemplo: </w:t>
      </w:r>
      <w:r w:rsidRPr="00EE0B48">
        <w:rPr>
          <w:rFonts w:ascii="Times New Roman" w:hAnsi="Times New Roman" w:cs="Times New Roman"/>
          <w:sz w:val="24"/>
          <w:szCs w:val="24"/>
        </w:rPr>
        <w:t>Catal</w:t>
      </w:r>
      <w:r w:rsidR="0051550C" w:rsidRPr="00EE0B48">
        <w:rPr>
          <w:rFonts w:ascii="Times New Roman" w:hAnsi="Times New Roman" w:cs="Times New Roman"/>
          <w:sz w:val="24"/>
          <w:szCs w:val="24"/>
        </w:rPr>
        <w:t xml:space="preserve">ogação </w:t>
      </w:r>
      <w:r w:rsidR="00F004D1">
        <w:rPr>
          <w:rFonts w:ascii="Times New Roman" w:hAnsi="Times New Roman" w:cs="Times New Roman"/>
          <w:sz w:val="24"/>
          <w:szCs w:val="24"/>
        </w:rPr>
        <w:t>→ Classificação</w:t>
      </w:r>
      <w:r w:rsidR="0051550C" w:rsidRPr="00EE0B48">
        <w:rPr>
          <w:rFonts w:ascii="Times New Roman" w:hAnsi="Times New Roman" w:cs="Times New Roman"/>
          <w:sz w:val="24"/>
          <w:szCs w:val="24"/>
        </w:rPr>
        <w:t>, e de hiera</w:t>
      </w:r>
      <w:r w:rsidRPr="00EE0B48">
        <w:rPr>
          <w:rFonts w:ascii="Times New Roman" w:hAnsi="Times New Roman" w:cs="Times New Roman"/>
          <w:sz w:val="24"/>
          <w:szCs w:val="24"/>
        </w:rPr>
        <w:t xml:space="preserve">rquia como, por exemplo: (Animal </w:t>
      </w:r>
      <w:r w:rsidR="00F004D1">
        <w:rPr>
          <w:rFonts w:ascii="Times New Roman" w:hAnsi="Times New Roman" w:cs="Times New Roman"/>
          <w:sz w:val="24"/>
          <w:szCs w:val="24"/>
        </w:rPr>
        <w:t>→</w:t>
      </w:r>
      <w:r w:rsidRPr="00EE0B48">
        <w:rPr>
          <w:rFonts w:ascii="Times New Roman" w:hAnsi="Times New Roman" w:cs="Times New Roman"/>
          <w:sz w:val="24"/>
          <w:szCs w:val="24"/>
        </w:rPr>
        <w:t xml:space="preserve"> Cachorro). </w:t>
      </w:r>
    </w:p>
    <w:p w:rsidR="003C723E" w:rsidRPr="00EE0B48" w:rsidRDefault="003C723E" w:rsidP="003C723E">
      <w:pPr>
        <w:tabs>
          <w:tab w:val="left" w:pos="360"/>
        </w:tabs>
        <w:suppressAutoHyphens/>
        <w:autoSpaceDE w:val="0"/>
        <w:autoSpaceDN w:val="0"/>
        <w:adjustRightInd w:val="0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3FD7" w:rsidRPr="0050323C" w:rsidRDefault="00EC3FD7" w:rsidP="00EC3F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>As linguagens simbólicas são voltadas apenas para os sistemas de classificação bibliográfica (também chamado de tabela</w:t>
      </w:r>
      <w:r w:rsidR="007346CB">
        <w:rPr>
          <w:rFonts w:ascii="Times New Roman" w:hAnsi="Times New Roman"/>
          <w:sz w:val="24"/>
          <w:szCs w:val="24"/>
        </w:rPr>
        <w:t>s</w:t>
      </w:r>
      <w:r w:rsidRPr="0050323C">
        <w:rPr>
          <w:rFonts w:ascii="Times New Roman" w:hAnsi="Times New Roman"/>
          <w:sz w:val="24"/>
          <w:szCs w:val="24"/>
        </w:rPr>
        <w:t xml:space="preserve"> ou esquema</w:t>
      </w:r>
      <w:r w:rsidR="007346CB">
        <w:rPr>
          <w:rFonts w:ascii="Times New Roman" w:hAnsi="Times New Roman"/>
          <w:sz w:val="24"/>
          <w:szCs w:val="24"/>
        </w:rPr>
        <w:t>s</w:t>
      </w:r>
      <w:r w:rsidRPr="0050323C">
        <w:rPr>
          <w:rFonts w:ascii="Times New Roman" w:hAnsi="Times New Roman"/>
          <w:sz w:val="24"/>
          <w:szCs w:val="24"/>
        </w:rPr>
        <w:t xml:space="preserve"> de classificação), que utilizam uma simbologia </w:t>
      </w:r>
      <w:r w:rsidR="004B13AA">
        <w:rPr>
          <w:rFonts w:ascii="Times New Roman" w:hAnsi="Times New Roman"/>
          <w:sz w:val="24"/>
          <w:szCs w:val="24"/>
        </w:rPr>
        <w:t xml:space="preserve">composta por </w:t>
      </w:r>
      <w:r w:rsidRPr="0050323C">
        <w:rPr>
          <w:rFonts w:ascii="Times New Roman" w:hAnsi="Times New Roman"/>
          <w:sz w:val="24"/>
          <w:szCs w:val="24"/>
        </w:rPr>
        <w:t>letras e números para representar os assuntos dos documentos. Pode ser visto como um mapa completo de qualquer área do conhecimento, com seus conceitos e suas relações</w:t>
      </w:r>
      <w:r w:rsidR="00DD2D2E">
        <w:rPr>
          <w:rFonts w:ascii="Times New Roman" w:hAnsi="Times New Roman"/>
          <w:sz w:val="24"/>
          <w:szCs w:val="24"/>
        </w:rPr>
        <w:t xml:space="preserve">, como por exemplo a Classificação </w:t>
      </w:r>
      <w:r w:rsidR="00DD2D2E" w:rsidRPr="0050323C">
        <w:rPr>
          <w:rFonts w:ascii="Times New Roman" w:hAnsi="Times New Roman"/>
          <w:sz w:val="24"/>
          <w:szCs w:val="24"/>
        </w:rPr>
        <w:t>Decimal Universal</w:t>
      </w:r>
      <w:r w:rsidR="00DD2D2E">
        <w:rPr>
          <w:rFonts w:ascii="Times New Roman" w:hAnsi="Times New Roman"/>
          <w:sz w:val="24"/>
          <w:szCs w:val="24"/>
        </w:rPr>
        <w:t xml:space="preserve"> (CDU)</w:t>
      </w:r>
      <w:r w:rsidR="00DD2D2E" w:rsidRPr="0050323C">
        <w:rPr>
          <w:rFonts w:ascii="Times New Roman" w:hAnsi="Times New Roman"/>
          <w:sz w:val="24"/>
          <w:szCs w:val="24"/>
        </w:rPr>
        <w:t>, a Classificação Decimal de Dewey</w:t>
      </w:r>
      <w:r w:rsidR="00DD2D2E">
        <w:rPr>
          <w:rFonts w:ascii="Times New Roman" w:hAnsi="Times New Roman"/>
          <w:sz w:val="24"/>
          <w:szCs w:val="24"/>
        </w:rPr>
        <w:t xml:space="preserve"> (CDD)</w:t>
      </w:r>
      <w:r w:rsidR="00DD2D2E" w:rsidRPr="0050323C">
        <w:rPr>
          <w:rFonts w:ascii="Times New Roman" w:hAnsi="Times New Roman"/>
          <w:sz w:val="24"/>
          <w:szCs w:val="24"/>
        </w:rPr>
        <w:t xml:space="preserve"> ou as classificações facetadas, como a </w:t>
      </w:r>
      <w:proofErr w:type="spellStart"/>
      <w:r w:rsidR="00DD2D2E" w:rsidRPr="0050323C">
        <w:rPr>
          <w:rFonts w:ascii="Times New Roman" w:hAnsi="Times New Roman"/>
          <w:i/>
          <w:iCs/>
          <w:sz w:val="24"/>
          <w:szCs w:val="24"/>
        </w:rPr>
        <w:t>Colon</w:t>
      </w:r>
      <w:proofErr w:type="spellEnd"/>
      <w:r w:rsidR="00DD2D2E" w:rsidRPr="0050323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D2D2E" w:rsidRPr="0050323C">
        <w:rPr>
          <w:rFonts w:ascii="Times New Roman" w:hAnsi="Times New Roman"/>
          <w:i/>
          <w:iCs/>
          <w:sz w:val="24"/>
          <w:szCs w:val="24"/>
        </w:rPr>
        <w:t>Classification</w:t>
      </w:r>
      <w:proofErr w:type="spellEnd"/>
      <w:r w:rsidR="00DD2D2E" w:rsidRPr="005032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2D2E" w:rsidRPr="0050323C">
        <w:rPr>
          <w:rFonts w:ascii="Times New Roman" w:hAnsi="Times New Roman"/>
          <w:sz w:val="24"/>
          <w:szCs w:val="24"/>
        </w:rPr>
        <w:t>de Ranganathan</w:t>
      </w:r>
      <w:r w:rsidR="00DD2D2E">
        <w:rPr>
          <w:rFonts w:ascii="Times New Roman" w:hAnsi="Times New Roman"/>
          <w:sz w:val="24"/>
          <w:szCs w:val="24"/>
        </w:rPr>
        <w:t>.</w:t>
      </w:r>
    </w:p>
    <w:p w:rsidR="00FA1C56" w:rsidRDefault="00FA1C56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50323C" w:rsidRDefault="008C0CF9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 linguage</w:t>
      </w:r>
      <w:r>
        <w:rPr>
          <w:rFonts w:ascii="Times New Roman" w:hAnsi="Times New Roman" w:cs="Times New Roman"/>
          <w:sz w:val="24"/>
          <w:szCs w:val="24"/>
        </w:rPr>
        <w:t>ns de indexação são classificada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s como pré-coordenadas ou pós-coordenadas. Os índices pré-coordenados </w:t>
      </w:r>
      <w:r w:rsidR="00EC3FD7">
        <w:rPr>
          <w:rFonts w:ascii="Times New Roman" w:hAnsi="Times New Roman" w:cs="Times New Roman"/>
          <w:sz w:val="24"/>
          <w:szCs w:val="24"/>
        </w:rPr>
        <w:t>refere</w:t>
      </w:r>
      <w:r w:rsidR="005461EB">
        <w:rPr>
          <w:rFonts w:ascii="Times New Roman" w:hAnsi="Times New Roman" w:cs="Times New Roman"/>
          <w:sz w:val="24"/>
          <w:szCs w:val="24"/>
        </w:rPr>
        <w:t>m</w:t>
      </w:r>
      <w:r w:rsidR="00EC3FD7">
        <w:rPr>
          <w:rFonts w:ascii="Times New Roman" w:hAnsi="Times New Roman" w:cs="Times New Roman"/>
          <w:sz w:val="24"/>
          <w:szCs w:val="24"/>
        </w:rPr>
        <w:t>-se aqueles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 que são </w:t>
      </w:r>
      <w:r w:rsidR="00415E7D">
        <w:rPr>
          <w:rFonts w:ascii="Times New Roman" w:hAnsi="Times New Roman" w:cs="Times New Roman"/>
          <w:sz w:val="24"/>
          <w:szCs w:val="24"/>
        </w:rPr>
        <w:t xml:space="preserve">relacionados entre si </w:t>
      </w:r>
      <w:r w:rsidR="00EC3FD7" w:rsidRPr="0050323C">
        <w:rPr>
          <w:rFonts w:ascii="Times New Roman" w:hAnsi="Times New Roman" w:cs="Times New Roman"/>
          <w:sz w:val="24"/>
          <w:szCs w:val="24"/>
        </w:rPr>
        <w:t xml:space="preserve">no momento da indexação ou catalogação, </w:t>
      </w:r>
      <w:r w:rsidR="00EC3FD7">
        <w:rPr>
          <w:rFonts w:ascii="Times New Roman" w:hAnsi="Times New Roman" w:cs="Times New Roman"/>
          <w:sz w:val="24"/>
          <w:szCs w:val="24"/>
        </w:rPr>
        <w:t xml:space="preserve">como as </w:t>
      </w:r>
      <w:r w:rsidR="00A93972">
        <w:rPr>
          <w:rFonts w:ascii="Times New Roman" w:hAnsi="Times New Roman" w:cs="Times New Roman"/>
          <w:sz w:val="24"/>
          <w:szCs w:val="24"/>
        </w:rPr>
        <w:t>listas de c</w:t>
      </w:r>
      <w:r w:rsidR="00EC3FD7" w:rsidRPr="0050323C">
        <w:rPr>
          <w:rFonts w:ascii="Times New Roman" w:hAnsi="Times New Roman" w:cs="Times New Roman"/>
          <w:sz w:val="24"/>
          <w:szCs w:val="24"/>
        </w:rPr>
        <w:t>abeçalhos de assunto</w:t>
      </w:r>
      <w:r w:rsidR="00DD2D2E">
        <w:rPr>
          <w:rFonts w:ascii="Times New Roman" w:hAnsi="Times New Roman" w:cs="Times New Roman"/>
          <w:sz w:val="24"/>
          <w:szCs w:val="24"/>
        </w:rPr>
        <w:t xml:space="preserve"> e </w:t>
      </w:r>
      <w:r w:rsidR="00415E7D">
        <w:rPr>
          <w:rFonts w:ascii="Times New Roman" w:hAnsi="Times New Roman" w:cs="Times New Roman"/>
          <w:sz w:val="24"/>
          <w:szCs w:val="24"/>
        </w:rPr>
        <w:t>os sistemas de c</w:t>
      </w:r>
      <w:r w:rsidR="00415E7D" w:rsidRPr="0050323C">
        <w:rPr>
          <w:rFonts w:ascii="Times New Roman" w:hAnsi="Times New Roman" w:cs="Times New Roman"/>
          <w:sz w:val="24"/>
          <w:szCs w:val="24"/>
        </w:rPr>
        <w:t>lassificação</w:t>
      </w:r>
      <w:r w:rsidR="00415E7D">
        <w:rPr>
          <w:rFonts w:ascii="Times New Roman" w:hAnsi="Times New Roman" w:cs="Times New Roman"/>
          <w:sz w:val="24"/>
          <w:szCs w:val="24"/>
        </w:rPr>
        <w:t xml:space="preserve"> bibliográfica</w:t>
      </w:r>
      <w:r w:rsidR="00A93972">
        <w:rPr>
          <w:rFonts w:ascii="Times New Roman" w:hAnsi="Times New Roman" w:cs="Times New Roman"/>
          <w:sz w:val="24"/>
          <w:szCs w:val="24"/>
        </w:rPr>
        <w:t xml:space="preserve"> </w:t>
      </w:r>
      <w:r w:rsidR="00A93972" w:rsidRPr="0050323C">
        <w:rPr>
          <w:rFonts w:ascii="Times New Roman" w:hAnsi="Times New Roman" w:cs="Times New Roman"/>
          <w:sz w:val="24"/>
          <w:szCs w:val="24"/>
        </w:rPr>
        <w:t>(FUJITA, 2013).</w:t>
      </w:r>
    </w:p>
    <w:p w:rsidR="00EC3FD7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os</w:t>
      </w:r>
      <w:r w:rsidRPr="0050323C">
        <w:rPr>
          <w:rFonts w:ascii="Times New Roman" w:hAnsi="Times New Roman" w:cs="Times New Roman"/>
          <w:sz w:val="24"/>
          <w:szCs w:val="24"/>
        </w:rPr>
        <w:t xml:space="preserve"> índices pós-coordenados buscam combinações de </w:t>
      </w:r>
      <w:r w:rsidR="00500802" w:rsidRPr="0050323C">
        <w:rPr>
          <w:rFonts w:ascii="Times New Roman" w:hAnsi="Times New Roman" w:cs="Times New Roman"/>
          <w:sz w:val="24"/>
          <w:szCs w:val="24"/>
        </w:rPr>
        <w:t xml:space="preserve">termos </w:t>
      </w:r>
      <w:r w:rsidR="00500802">
        <w:rPr>
          <w:rFonts w:ascii="Times New Roman" w:hAnsi="Times New Roman" w:cs="Times New Roman"/>
          <w:sz w:val="24"/>
          <w:szCs w:val="24"/>
        </w:rPr>
        <w:t>na</w:t>
      </w:r>
      <w:r w:rsidR="00500802" w:rsidRPr="0050323C">
        <w:rPr>
          <w:rFonts w:ascii="Times New Roman" w:hAnsi="Times New Roman" w:cs="Times New Roman"/>
          <w:sz w:val="24"/>
          <w:szCs w:val="24"/>
        </w:rPr>
        <w:t xml:space="preserve"> </w:t>
      </w:r>
      <w:r w:rsidR="00500802">
        <w:rPr>
          <w:rFonts w:ascii="Times New Roman" w:hAnsi="Times New Roman" w:cs="Times New Roman"/>
          <w:sz w:val="24"/>
          <w:szCs w:val="24"/>
        </w:rPr>
        <w:t xml:space="preserve">saída, </w:t>
      </w:r>
      <w:r w:rsidR="007E2C12">
        <w:rPr>
          <w:rFonts w:ascii="Times New Roman" w:hAnsi="Times New Roman" w:cs="Times New Roman"/>
          <w:sz w:val="24"/>
          <w:szCs w:val="24"/>
        </w:rPr>
        <w:t xml:space="preserve">ou seja, </w:t>
      </w:r>
      <w:r w:rsidR="00500802">
        <w:rPr>
          <w:rFonts w:ascii="Times New Roman" w:hAnsi="Times New Roman" w:cs="Times New Roman"/>
          <w:sz w:val="24"/>
          <w:szCs w:val="24"/>
        </w:rPr>
        <w:t>durante a recuperação da informação</w:t>
      </w:r>
      <w:r w:rsidRPr="0050323C">
        <w:rPr>
          <w:rFonts w:ascii="Times New Roman" w:hAnsi="Times New Roman" w:cs="Times New Roman"/>
          <w:sz w:val="24"/>
          <w:szCs w:val="24"/>
        </w:rPr>
        <w:t>. Para estes índices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323C">
        <w:rPr>
          <w:rFonts w:ascii="Times New Roman" w:hAnsi="Times New Roman" w:cs="Times New Roman"/>
          <w:sz w:val="24"/>
          <w:szCs w:val="24"/>
        </w:rPr>
        <w:t xml:space="preserve"> temos a lista alfabética de termos autorizados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qual c</w:t>
      </w:r>
      <w:r w:rsidRPr="0050323C">
        <w:rPr>
          <w:rFonts w:ascii="Times New Roman" w:hAnsi="Times New Roman" w:cs="Times New Roman"/>
          <w:sz w:val="24"/>
          <w:szCs w:val="24"/>
        </w:rPr>
        <w:t>onstitu</w:t>
      </w:r>
      <w:r>
        <w:rPr>
          <w:rFonts w:ascii="Times New Roman" w:hAnsi="Times New Roman" w:cs="Times New Roman"/>
          <w:sz w:val="24"/>
          <w:szCs w:val="24"/>
        </w:rPr>
        <w:t>i-se</w:t>
      </w:r>
      <w:r w:rsidRPr="0050323C">
        <w:rPr>
          <w:rFonts w:ascii="Times New Roman" w:hAnsi="Times New Roman" w:cs="Times New Roman"/>
          <w:sz w:val="24"/>
          <w:szCs w:val="24"/>
        </w:rPr>
        <w:t xml:space="preserve"> por palavras </w:t>
      </w:r>
      <w:r w:rsidR="00D14E49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indexará</w:t>
      </w:r>
      <w:r w:rsidRPr="0050323C">
        <w:rPr>
          <w:rFonts w:ascii="Times New Roman" w:hAnsi="Times New Roman" w:cs="Times New Roman"/>
          <w:sz w:val="24"/>
          <w:szCs w:val="24"/>
        </w:rPr>
        <w:t xml:space="preserve"> o conteúdo dos documentos e das buscas em um determinado sistema. </w:t>
      </w:r>
      <w:r>
        <w:rPr>
          <w:rFonts w:ascii="Times New Roman" w:hAnsi="Times New Roman" w:cs="Times New Roman"/>
          <w:sz w:val="24"/>
          <w:szCs w:val="24"/>
        </w:rPr>
        <w:t>São e</w:t>
      </w:r>
      <w:r w:rsidRPr="0050323C">
        <w:rPr>
          <w:rFonts w:ascii="Times New Roman" w:hAnsi="Times New Roman" w:cs="Times New Roman"/>
          <w:sz w:val="24"/>
          <w:szCs w:val="24"/>
        </w:rPr>
        <w:t>xemplos de linguagens pós-coordenadas: Tesauros, o Sistema Unitermo (</w:t>
      </w:r>
      <w:hyperlink r:id="rId7" w:history="1">
        <w:r w:rsidR="00A93972">
          <w:rPr>
            <w:rFonts w:ascii="Times New Roman" w:hAnsi="Times New Roman" w:cs="Times New Roman"/>
            <w:sz w:val="24"/>
            <w:szCs w:val="24"/>
          </w:rPr>
          <w:t>i</w:t>
        </w:r>
        <w:r w:rsidRPr="0050323C">
          <w:rPr>
            <w:rFonts w:ascii="Times New Roman" w:hAnsi="Times New Roman" w:cs="Times New Roman"/>
            <w:sz w:val="24"/>
            <w:szCs w:val="24"/>
          </w:rPr>
          <w:t>ndexação</w:t>
        </w:r>
      </w:hyperlink>
      <w:r w:rsidRPr="0050323C">
        <w:rPr>
          <w:rFonts w:ascii="Times New Roman" w:hAnsi="Times New Roman" w:cs="Times New Roman"/>
          <w:sz w:val="24"/>
          <w:szCs w:val="24"/>
        </w:rPr>
        <w:t> por termos simples extraídos do conteúdo do </w:t>
      </w:r>
      <w:hyperlink r:id="rId8" w:history="1">
        <w:r w:rsidRPr="0050323C">
          <w:rPr>
            <w:rFonts w:ascii="Times New Roman" w:hAnsi="Times New Roman" w:cs="Times New Roman"/>
            <w:sz w:val="24"/>
            <w:szCs w:val="24"/>
          </w:rPr>
          <w:t>documento</w:t>
        </w:r>
      </w:hyperlink>
      <w:r w:rsidR="00A9397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1C56" w:rsidRDefault="00FA1C56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50323C" w:rsidRDefault="00EC3FD7" w:rsidP="00EC3FD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>Exemplo</w:t>
      </w:r>
      <w:r w:rsidR="00A93972">
        <w:rPr>
          <w:rFonts w:ascii="Times New Roman" w:hAnsi="Times New Roman"/>
          <w:sz w:val="24"/>
          <w:szCs w:val="24"/>
        </w:rPr>
        <w:t>s</w:t>
      </w:r>
      <w:r w:rsidR="00472CFF">
        <w:rPr>
          <w:rFonts w:ascii="Times New Roman" w:hAnsi="Times New Roman"/>
          <w:sz w:val="24"/>
          <w:szCs w:val="24"/>
        </w:rPr>
        <w:t xml:space="preserve"> do s</w:t>
      </w:r>
      <w:r w:rsidRPr="0050323C">
        <w:rPr>
          <w:rFonts w:ascii="Times New Roman" w:hAnsi="Times New Roman"/>
          <w:sz w:val="24"/>
          <w:szCs w:val="24"/>
        </w:rPr>
        <w:t xml:space="preserve">istema Unitermo: </w:t>
      </w:r>
    </w:p>
    <w:p w:rsidR="00EC3FD7" w:rsidRPr="0050323C" w:rsidRDefault="00EC3FD7" w:rsidP="00EC3FD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 xml:space="preserve">Praça aparece nos documentos de número: 3 – 10 – 45 – </w:t>
      </w:r>
      <w:r w:rsidRPr="0050323C">
        <w:rPr>
          <w:rFonts w:ascii="Times New Roman" w:hAnsi="Times New Roman"/>
          <w:b/>
          <w:sz w:val="24"/>
          <w:szCs w:val="24"/>
        </w:rPr>
        <w:t xml:space="preserve">50 </w:t>
      </w:r>
      <w:r w:rsidRPr="0050323C">
        <w:rPr>
          <w:rFonts w:ascii="Times New Roman" w:hAnsi="Times New Roman"/>
          <w:sz w:val="24"/>
          <w:szCs w:val="24"/>
        </w:rPr>
        <w:t xml:space="preserve">– 90– 100 </w:t>
      </w:r>
    </w:p>
    <w:p w:rsidR="00EC3FD7" w:rsidRPr="0050323C" w:rsidRDefault="00EC3FD7" w:rsidP="00EC3FD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 xml:space="preserve">Tiradentes aparece nos documentos de número: 1 – 7 – 11 – 40 – </w:t>
      </w:r>
      <w:r w:rsidRPr="0050323C">
        <w:rPr>
          <w:rFonts w:ascii="Times New Roman" w:hAnsi="Times New Roman"/>
          <w:b/>
          <w:sz w:val="24"/>
          <w:szCs w:val="24"/>
        </w:rPr>
        <w:t>50</w:t>
      </w:r>
      <w:r w:rsidRPr="0050323C">
        <w:rPr>
          <w:rFonts w:ascii="Times New Roman" w:hAnsi="Times New Roman"/>
          <w:sz w:val="24"/>
          <w:szCs w:val="24"/>
        </w:rPr>
        <w:t xml:space="preserve"> – 200 </w:t>
      </w:r>
    </w:p>
    <w:p w:rsidR="001C5E1F" w:rsidRDefault="001C5E1F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>O documento 50 satisfaz o assunto Praça Tiradentes.</w:t>
      </w:r>
    </w:p>
    <w:p w:rsidR="00EC3FD7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50323C" w:rsidRDefault="00EC3FD7" w:rsidP="00EC3FD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>Exemplos de termos de um tesauro:</w:t>
      </w:r>
    </w:p>
    <w:p w:rsidR="00EC3FD7" w:rsidRPr="0050323C" w:rsidRDefault="00EC3FD7" w:rsidP="00EC3F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 xml:space="preserve">UP (Usado Para) representa o termo equivalente que não é considerado como descrito; </w:t>
      </w:r>
    </w:p>
    <w:p w:rsidR="00EC3FD7" w:rsidRPr="0050323C" w:rsidRDefault="00EC3FD7" w:rsidP="00EC3F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 xml:space="preserve">TG representa o Termo Genérico; </w:t>
      </w:r>
    </w:p>
    <w:p w:rsidR="00EC3FD7" w:rsidRPr="0050323C" w:rsidRDefault="00EC3FD7" w:rsidP="00EC3F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lastRenderedPageBreak/>
        <w:t xml:space="preserve">TE representa o Termo Específico; </w:t>
      </w:r>
    </w:p>
    <w:p w:rsidR="00EC3FD7" w:rsidRDefault="00EC3FD7" w:rsidP="00EC3F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23C">
        <w:rPr>
          <w:rFonts w:ascii="Times New Roman" w:hAnsi="Times New Roman"/>
          <w:sz w:val="24"/>
          <w:szCs w:val="24"/>
        </w:rPr>
        <w:t>T</w:t>
      </w:r>
      <w:r w:rsidR="007B1EEB">
        <w:rPr>
          <w:rFonts w:ascii="Times New Roman" w:hAnsi="Times New Roman"/>
          <w:sz w:val="24"/>
          <w:szCs w:val="24"/>
        </w:rPr>
        <w:t>R</w:t>
      </w:r>
      <w:r w:rsidRPr="0050323C">
        <w:rPr>
          <w:rFonts w:ascii="Times New Roman" w:hAnsi="Times New Roman"/>
          <w:sz w:val="24"/>
          <w:szCs w:val="24"/>
        </w:rPr>
        <w:t xml:space="preserve"> representa o Termo </w:t>
      </w:r>
      <w:r w:rsidR="007B1EEB">
        <w:rPr>
          <w:rFonts w:ascii="Times New Roman" w:hAnsi="Times New Roman"/>
          <w:sz w:val="24"/>
          <w:szCs w:val="24"/>
        </w:rPr>
        <w:t>Relacionado</w:t>
      </w:r>
      <w:r w:rsidR="00C46DA3">
        <w:rPr>
          <w:rFonts w:ascii="Times New Roman" w:hAnsi="Times New Roman"/>
          <w:sz w:val="24"/>
          <w:szCs w:val="24"/>
        </w:rPr>
        <w:t>.</w:t>
      </w:r>
    </w:p>
    <w:p w:rsidR="00EC3FD7" w:rsidRPr="0089198A" w:rsidRDefault="0089198A" w:rsidP="00EC3F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9198A">
        <w:rPr>
          <w:rFonts w:ascii="Times New Roman" w:hAnsi="Times New Roman"/>
          <w:bCs/>
          <w:sz w:val="24"/>
          <w:szCs w:val="24"/>
        </w:rPr>
        <w:t>NE (Nota de escopo):</w:t>
      </w:r>
      <w:r w:rsidRPr="0089198A">
        <w:rPr>
          <w:rFonts w:ascii="Times New Roman" w:hAnsi="Times New Roman"/>
          <w:sz w:val="24"/>
          <w:szCs w:val="24"/>
        </w:rPr>
        <w:t xml:space="preserve"> nota explicativa </w:t>
      </w:r>
      <w:r>
        <w:rPr>
          <w:rFonts w:ascii="Times New Roman" w:hAnsi="Times New Roman"/>
          <w:sz w:val="24"/>
          <w:szCs w:val="24"/>
        </w:rPr>
        <w:t>para a</w:t>
      </w:r>
      <w:r w:rsidRPr="0089198A">
        <w:rPr>
          <w:rFonts w:ascii="Times New Roman" w:hAnsi="Times New Roman"/>
          <w:sz w:val="24"/>
          <w:szCs w:val="24"/>
        </w:rPr>
        <w:t xml:space="preserve"> compreensão do termo</w:t>
      </w:r>
      <w:r>
        <w:rPr>
          <w:rFonts w:ascii="Times New Roman" w:hAnsi="Times New Roman"/>
          <w:sz w:val="24"/>
          <w:szCs w:val="24"/>
        </w:rPr>
        <w:t xml:space="preserve">. É utilizada somente para termos difíceis de serem identificados conceitualmente. </w:t>
      </w:r>
    </w:p>
    <w:p w:rsidR="0089198A" w:rsidRPr="0089198A" w:rsidRDefault="0089198A" w:rsidP="0089198A">
      <w:pPr>
        <w:pStyle w:val="PargrafodaLista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3FD7" w:rsidRPr="0050323C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>A estrutura semântica deste tipo de linguagem de indexação destina-se a controlar as palavras que são sinônimas para ser</w:t>
      </w:r>
      <w:r w:rsidR="00C96F66">
        <w:rPr>
          <w:rFonts w:ascii="Times New Roman" w:hAnsi="Times New Roman" w:cs="Times New Roman"/>
          <w:sz w:val="24"/>
          <w:szCs w:val="24"/>
        </w:rPr>
        <w:t>em</w:t>
      </w:r>
      <w:r w:rsidRPr="0050323C">
        <w:rPr>
          <w:rFonts w:ascii="Times New Roman" w:hAnsi="Times New Roman" w:cs="Times New Roman"/>
          <w:sz w:val="24"/>
          <w:szCs w:val="24"/>
        </w:rPr>
        <w:t xml:space="preserve"> padronizada</w:t>
      </w:r>
      <w:r w:rsidR="00C96F66">
        <w:rPr>
          <w:rFonts w:ascii="Times New Roman" w:hAnsi="Times New Roman" w:cs="Times New Roman"/>
          <w:sz w:val="24"/>
          <w:szCs w:val="24"/>
        </w:rPr>
        <w:t>s</w:t>
      </w:r>
      <w:r w:rsidRPr="0050323C">
        <w:rPr>
          <w:rFonts w:ascii="Times New Roman" w:hAnsi="Times New Roman" w:cs="Times New Roman"/>
          <w:sz w:val="24"/>
          <w:szCs w:val="24"/>
        </w:rPr>
        <w:t>. Devem-se diferenciar de homógrafos</w:t>
      </w:r>
      <w:r w:rsidR="00C96F66">
        <w:rPr>
          <w:rFonts w:ascii="Times New Roman" w:hAnsi="Times New Roman" w:cs="Times New Roman"/>
          <w:sz w:val="24"/>
          <w:szCs w:val="24"/>
        </w:rPr>
        <w:t>, como p</w:t>
      </w:r>
      <w:r w:rsidRPr="0050323C">
        <w:rPr>
          <w:rFonts w:ascii="Times New Roman" w:hAnsi="Times New Roman" w:cs="Times New Roman"/>
          <w:sz w:val="24"/>
          <w:szCs w:val="24"/>
        </w:rPr>
        <w:t>or exemplo</w:t>
      </w:r>
      <w:r w:rsidR="00C96F66">
        <w:rPr>
          <w:rFonts w:ascii="Times New Roman" w:hAnsi="Times New Roman" w:cs="Times New Roman"/>
          <w:sz w:val="24"/>
          <w:szCs w:val="24"/>
        </w:rPr>
        <w:t>, manga (c</w:t>
      </w:r>
      <w:r w:rsidRPr="0050323C">
        <w:rPr>
          <w:rFonts w:ascii="Times New Roman" w:hAnsi="Times New Roman" w:cs="Times New Roman"/>
          <w:sz w:val="24"/>
          <w:szCs w:val="24"/>
        </w:rPr>
        <w:t>amisa) é um termo bast</w:t>
      </w:r>
      <w:r w:rsidR="00C96F66">
        <w:rPr>
          <w:rFonts w:ascii="Times New Roman" w:hAnsi="Times New Roman" w:cs="Times New Roman"/>
          <w:sz w:val="24"/>
          <w:szCs w:val="24"/>
        </w:rPr>
        <w:t>ante diferente de m</w:t>
      </w:r>
      <w:r w:rsidR="00AE6408">
        <w:rPr>
          <w:rFonts w:ascii="Times New Roman" w:hAnsi="Times New Roman" w:cs="Times New Roman"/>
          <w:sz w:val="24"/>
          <w:szCs w:val="24"/>
        </w:rPr>
        <w:t>anga (</w:t>
      </w:r>
      <w:r w:rsidR="00C96F66">
        <w:rPr>
          <w:rFonts w:ascii="Times New Roman" w:hAnsi="Times New Roman" w:cs="Times New Roman"/>
          <w:sz w:val="24"/>
          <w:szCs w:val="24"/>
        </w:rPr>
        <w:t>f</w:t>
      </w:r>
      <w:r w:rsidR="00AE6408">
        <w:rPr>
          <w:rFonts w:ascii="Times New Roman" w:hAnsi="Times New Roman" w:cs="Times New Roman"/>
          <w:sz w:val="24"/>
          <w:szCs w:val="24"/>
        </w:rPr>
        <w:t>ruta).</w:t>
      </w:r>
      <w:r w:rsidRPr="00503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C56" w:rsidRDefault="00FA1C56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89198A" w:rsidRDefault="00EC3FD7" w:rsidP="0089198A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198A">
        <w:rPr>
          <w:rFonts w:ascii="Times New Roman" w:hAnsi="Times New Roman"/>
          <w:sz w:val="24"/>
          <w:szCs w:val="24"/>
        </w:rPr>
        <w:t>Exemplo</w:t>
      </w:r>
      <w:r w:rsidR="00FA1C56" w:rsidRPr="0089198A">
        <w:rPr>
          <w:rFonts w:ascii="Times New Roman" w:hAnsi="Times New Roman"/>
          <w:sz w:val="24"/>
          <w:szCs w:val="24"/>
        </w:rPr>
        <w:t>s</w:t>
      </w:r>
      <w:r w:rsidRPr="0089198A">
        <w:rPr>
          <w:rFonts w:ascii="Times New Roman" w:hAnsi="Times New Roman"/>
          <w:sz w:val="24"/>
          <w:szCs w:val="24"/>
        </w:rPr>
        <w:t xml:space="preserve"> de um Tesauro: </w:t>
      </w:r>
    </w:p>
    <w:p w:rsidR="00EC3FD7" w:rsidRPr="0050323C" w:rsidRDefault="00EC3FD7" w:rsidP="00EC3FD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50323C">
        <w:rPr>
          <w:rFonts w:ascii="Times New Roman" w:hAnsi="Times New Roman" w:cs="Times New Roman"/>
          <w:b/>
          <w:color w:val="auto"/>
        </w:rPr>
        <w:t>Frutas</w:t>
      </w:r>
    </w:p>
    <w:p w:rsidR="00EC3FD7" w:rsidRPr="0050323C" w:rsidRDefault="00EC3FD7" w:rsidP="00EC3FD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          </w:t>
      </w:r>
      <w:r>
        <w:rPr>
          <w:rFonts w:ascii="Times New Roman" w:hAnsi="Times New Roman" w:cs="Times New Roman"/>
          <w:color w:val="auto"/>
        </w:rPr>
        <w:t xml:space="preserve"> </w:t>
      </w:r>
      <w:r w:rsidRPr="0050323C">
        <w:rPr>
          <w:rFonts w:ascii="Times New Roman" w:hAnsi="Times New Roman" w:cs="Times New Roman"/>
          <w:color w:val="auto"/>
        </w:rPr>
        <w:t>UP Sucos</w:t>
      </w:r>
    </w:p>
    <w:p w:rsidR="00EC3FD7" w:rsidRPr="0050323C" w:rsidRDefault="00EC3FD7" w:rsidP="00EC3FD7">
      <w:pPr>
        <w:pStyle w:val="Default"/>
        <w:spacing w:line="360" w:lineRule="auto"/>
        <w:ind w:left="567" w:firstLine="142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TG Produtos agrícolas </w:t>
      </w:r>
    </w:p>
    <w:p w:rsidR="00EC3FD7" w:rsidRPr="0050323C" w:rsidRDefault="00EC3FD7" w:rsidP="00EC3FD7">
      <w:pPr>
        <w:pStyle w:val="Default"/>
        <w:spacing w:line="360" w:lineRule="auto"/>
        <w:ind w:left="567" w:firstLine="142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TE Frutas Cítricas </w:t>
      </w:r>
    </w:p>
    <w:p w:rsidR="00C46DA3" w:rsidRDefault="00C46DA3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50323C">
        <w:rPr>
          <w:rFonts w:ascii="Times New Roman" w:hAnsi="Times New Roman" w:cs="Times New Roman"/>
          <w:b/>
          <w:color w:val="auto"/>
        </w:rPr>
        <w:t xml:space="preserve">Frutas Cítricas </w:t>
      </w: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TG Frutas </w:t>
      </w: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TE Abacaxi                                                    </w:t>
      </w: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TE Laranja </w:t>
      </w:r>
    </w:p>
    <w:p w:rsidR="001F14B9" w:rsidRDefault="001F14B9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50323C">
        <w:rPr>
          <w:rFonts w:ascii="Times New Roman" w:hAnsi="Times New Roman" w:cs="Times New Roman"/>
          <w:b/>
          <w:color w:val="auto"/>
        </w:rPr>
        <w:t>Abacaxi</w:t>
      </w: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TG Frutas Cítricas </w:t>
      </w:r>
    </w:p>
    <w:p w:rsidR="006F3AE2" w:rsidRDefault="006F3AE2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50323C">
        <w:rPr>
          <w:rFonts w:ascii="Times New Roman" w:hAnsi="Times New Roman" w:cs="Times New Roman"/>
          <w:b/>
          <w:color w:val="auto"/>
        </w:rPr>
        <w:t>Laranja</w:t>
      </w: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TG Frutas Cítricas </w:t>
      </w:r>
    </w:p>
    <w:p w:rsidR="006F3AE2" w:rsidRDefault="006F3AE2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EC3FD7" w:rsidRPr="0050323C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50323C">
        <w:rPr>
          <w:rFonts w:ascii="Times New Roman" w:hAnsi="Times New Roman" w:cs="Times New Roman"/>
          <w:b/>
          <w:color w:val="auto"/>
        </w:rPr>
        <w:t xml:space="preserve">Produtos Agrícolas </w:t>
      </w:r>
    </w:p>
    <w:p w:rsidR="00EC3FD7" w:rsidRDefault="00EC3FD7" w:rsidP="00EC3FD7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>TE Frutas</w:t>
      </w:r>
    </w:p>
    <w:p w:rsidR="00EC3FD7" w:rsidRPr="0050323C" w:rsidRDefault="00EC3FD7" w:rsidP="00EC3FD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0323C">
        <w:rPr>
          <w:rFonts w:ascii="Times New Roman" w:hAnsi="Times New Roman" w:cs="Times New Roman"/>
          <w:b/>
        </w:rPr>
        <w:t>Biblioteconomia</w:t>
      </w:r>
    </w:p>
    <w:p w:rsidR="00EC3FD7" w:rsidRPr="0050323C" w:rsidRDefault="00EC3FD7" w:rsidP="00EC3FD7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UP Documentação </w:t>
      </w:r>
    </w:p>
    <w:p w:rsidR="00EC3FD7" w:rsidRPr="0050323C" w:rsidRDefault="00EC3FD7" w:rsidP="00EC3FD7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TG Ciência da Informação </w:t>
      </w:r>
    </w:p>
    <w:p w:rsidR="00EC3FD7" w:rsidRPr="0050323C" w:rsidRDefault="00EC3FD7" w:rsidP="00EC3FD7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 xml:space="preserve">TE Bibliotecário </w:t>
      </w:r>
    </w:p>
    <w:p w:rsidR="00EC3FD7" w:rsidRPr="0050323C" w:rsidRDefault="00EC3FD7" w:rsidP="00EC3FD7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50323C">
        <w:rPr>
          <w:rFonts w:ascii="Times New Roman" w:hAnsi="Times New Roman" w:cs="Times New Roman"/>
          <w:color w:val="auto"/>
        </w:rPr>
        <w:t>T</w:t>
      </w:r>
      <w:r w:rsidR="007B1EEB">
        <w:rPr>
          <w:rFonts w:ascii="Times New Roman" w:hAnsi="Times New Roman" w:cs="Times New Roman"/>
          <w:color w:val="auto"/>
        </w:rPr>
        <w:t>R</w:t>
      </w:r>
      <w:r w:rsidRPr="0050323C">
        <w:rPr>
          <w:rFonts w:ascii="Times New Roman" w:hAnsi="Times New Roman" w:cs="Times New Roman"/>
          <w:color w:val="auto"/>
        </w:rPr>
        <w:t xml:space="preserve"> Arquivologia</w:t>
      </w:r>
    </w:p>
    <w:p w:rsidR="00EC3FD7" w:rsidRPr="0050323C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Todavia, u</w:t>
      </w:r>
      <w:r w:rsidRPr="0050323C">
        <w:rPr>
          <w:rFonts w:ascii="Times New Roman" w:hAnsi="Times New Roman" w:cs="Times New Roman"/>
          <w:sz w:val="24"/>
          <w:szCs w:val="24"/>
        </w:rPr>
        <w:t xml:space="preserve">ma linguagem de indexação é formada pelo vocabulário e a sintaxe. O vocabulário se refere à relação dos </w:t>
      </w:r>
      <w:r w:rsidR="00757C73">
        <w:rPr>
          <w:rFonts w:ascii="Times New Roman" w:hAnsi="Times New Roman" w:cs="Times New Roman"/>
          <w:sz w:val="24"/>
          <w:szCs w:val="24"/>
        </w:rPr>
        <w:t>d</w:t>
      </w:r>
      <w:r w:rsidRPr="0050323C">
        <w:rPr>
          <w:rFonts w:ascii="Times New Roman" w:hAnsi="Times New Roman" w:cs="Times New Roman"/>
          <w:sz w:val="24"/>
          <w:szCs w:val="24"/>
        </w:rPr>
        <w:t xml:space="preserve">escritores usados para a identificação do conteúdo de um documento e a sintaxe se refere às regras empregadas para a combinação dos </w:t>
      </w:r>
      <w:r w:rsidR="008C0CF9">
        <w:rPr>
          <w:rFonts w:ascii="Times New Roman" w:hAnsi="Times New Roman" w:cs="Times New Roman"/>
          <w:sz w:val="24"/>
          <w:szCs w:val="24"/>
        </w:rPr>
        <w:t>descritores</w:t>
      </w:r>
      <w:r w:rsidRPr="0050323C">
        <w:rPr>
          <w:rFonts w:ascii="Times New Roman" w:hAnsi="Times New Roman" w:cs="Times New Roman"/>
          <w:sz w:val="24"/>
          <w:szCs w:val="24"/>
        </w:rPr>
        <w:t xml:space="preserve"> usados para a identificação do conteúdo de um documento. </w:t>
      </w:r>
    </w:p>
    <w:p w:rsidR="00EC3FD7" w:rsidRPr="0050323C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23C">
        <w:rPr>
          <w:rFonts w:ascii="Times New Roman" w:hAnsi="Times New Roman" w:cs="Times New Roman"/>
          <w:sz w:val="24"/>
          <w:szCs w:val="24"/>
        </w:rPr>
        <w:t>Segundo Rub</w:t>
      </w:r>
      <w:r w:rsidR="002F4CCB">
        <w:rPr>
          <w:rFonts w:ascii="Times New Roman" w:hAnsi="Times New Roman" w:cs="Times New Roman"/>
          <w:sz w:val="24"/>
          <w:szCs w:val="24"/>
        </w:rPr>
        <w:t>i</w:t>
      </w:r>
      <w:r w:rsidRPr="0050323C">
        <w:rPr>
          <w:rFonts w:ascii="Times New Roman" w:hAnsi="Times New Roman" w:cs="Times New Roman"/>
          <w:sz w:val="24"/>
          <w:szCs w:val="24"/>
        </w:rPr>
        <w:t xml:space="preserve"> e Fujita (2010), a lista de cabeçalhos de assuntos, em formato de um tesauro é o exemplo mais característico na catalogação de assuntos com o rigor científico e metodológico da indexação para obter a especificidade e precisão na análise e representação de assuntos quanto na recuperação da informação. Os cabeçalhos de assunto, anteriormente pré-coordenados por catalogadores não são necessários após a evolução dos catálogos manuais em catálogos on-line que permitem buscar quaisquer palavras relacionadas com outras.</w:t>
      </w:r>
    </w:p>
    <w:p w:rsidR="00EC3FD7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Pr="0050323C">
        <w:rPr>
          <w:rFonts w:ascii="Times New Roman" w:hAnsi="Times New Roman" w:cs="Times New Roman"/>
          <w:sz w:val="24"/>
          <w:szCs w:val="24"/>
        </w:rPr>
        <w:t xml:space="preserve">Lancaster (2004), para que se possa fazer a organização das informações de forma eficaz foram desenvolvidos programas de computador que geram automaticamente os índices a partir de uma sequência de termos. Alguns exemplos de automação de índices já realizados são os modelos de índices KWIC </w:t>
      </w:r>
      <w:r w:rsidRPr="00A422CA">
        <w:rPr>
          <w:rFonts w:ascii="Times New Roman" w:hAnsi="Times New Roman" w:cs="Times New Roman"/>
          <w:sz w:val="24"/>
          <w:szCs w:val="24"/>
        </w:rPr>
        <w:t>(</w:t>
      </w:r>
      <w:r w:rsidRPr="00A422CA">
        <w:rPr>
          <w:rFonts w:ascii="Times New Roman" w:hAnsi="Times New Roman" w:cs="Times New Roman"/>
          <w:i/>
          <w:sz w:val="24"/>
          <w:szCs w:val="24"/>
        </w:rPr>
        <w:t xml:space="preserve">Key Word in </w:t>
      </w:r>
      <w:proofErr w:type="spellStart"/>
      <w:r w:rsidRPr="00A422C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A422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22CA">
        <w:rPr>
          <w:rFonts w:ascii="Times New Roman" w:hAnsi="Times New Roman" w:cs="Times New Roman"/>
          <w:i/>
          <w:sz w:val="24"/>
          <w:szCs w:val="24"/>
        </w:rPr>
        <w:t>Context</w:t>
      </w:r>
      <w:proofErr w:type="spellEnd"/>
      <w:r w:rsidRPr="00A422CA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50323C">
        <w:rPr>
          <w:rFonts w:ascii="Times New Roman" w:hAnsi="Times New Roman" w:cs="Times New Roman"/>
          <w:sz w:val="24"/>
          <w:szCs w:val="24"/>
        </w:rPr>
        <w:t xml:space="preserve">que utiliza títulos dos documentos, no qual se faz a indexação de palavras, outro exemplo é o modelo KWOC </w:t>
      </w:r>
      <w:r w:rsidRPr="00A422CA">
        <w:rPr>
          <w:rFonts w:ascii="Times New Roman" w:hAnsi="Times New Roman" w:cs="Times New Roman"/>
          <w:sz w:val="24"/>
          <w:szCs w:val="24"/>
        </w:rPr>
        <w:t>(</w:t>
      </w:r>
      <w:r w:rsidRPr="00A422CA">
        <w:rPr>
          <w:rFonts w:ascii="Times New Roman" w:hAnsi="Times New Roman" w:cs="Times New Roman"/>
          <w:i/>
          <w:sz w:val="24"/>
          <w:szCs w:val="24"/>
        </w:rPr>
        <w:t xml:space="preserve">Key Word Out </w:t>
      </w:r>
      <w:proofErr w:type="spellStart"/>
      <w:r w:rsidRPr="00A422C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A422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22CA">
        <w:rPr>
          <w:rFonts w:ascii="Times New Roman" w:hAnsi="Times New Roman" w:cs="Times New Roman"/>
          <w:i/>
          <w:sz w:val="24"/>
          <w:szCs w:val="24"/>
        </w:rPr>
        <w:t>Context</w:t>
      </w:r>
      <w:proofErr w:type="spellEnd"/>
      <w:r w:rsidRPr="00A422CA">
        <w:rPr>
          <w:rFonts w:ascii="Times New Roman" w:hAnsi="Times New Roman" w:cs="Times New Roman"/>
          <w:sz w:val="24"/>
          <w:szCs w:val="24"/>
        </w:rPr>
        <w:t>)</w:t>
      </w:r>
      <w:r w:rsidRPr="00A422CA">
        <w:rPr>
          <w:rFonts w:ascii="Times New Roman" w:hAnsi="Times New Roman" w:cs="Times New Roman"/>
          <w:i/>
          <w:sz w:val="24"/>
          <w:szCs w:val="24"/>
        </w:rPr>
        <w:t>,</w:t>
      </w:r>
      <w:r w:rsidRPr="005032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23C">
        <w:rPr>
          <w:rFonts w:ascii="Times New Roman" w:hAnsi="Times New Roman" w:cs="Times New Roman"/>
          <w:sz w:val="24"/>
          <w:szCs w:val="24"/>
        </w:rPr>
        <w:t xml:space="preserve">que utiliza palavras-chave entre outros. </w:t>
      </w:r>
      <w:r>
        <w:rPr>
          <w:rFonts w:ascii="Times New Roman" w:hAnsi="Times New Roman" w:cs="Times New Roman"/>
          <w:sz w:val="24"/>
          <w:szCs w:val="24"/>
        </w:rPr>
        <w:t xml:space="preserve">Assim, nos dias atuais, </w:t>
      </w:r>
      <w:r w:rsidRPr="0050323C">
        <w:rPr>
          <w:rFonts w:ascii="Times New Roman" w:hAnsi="Times New Roman" w:cs="Times New Roman"/>
          <w:sz w:val="24"/>
          <w:szCs w:val="24"/>
        </w:rPr>
        <w:t>torna-se imprescindível a automação da indexação de documentos para aumentar a velocidade e precisão na recuperação de informações que sejam relevantes para o usuário.</w:t>
      </w:r>
    </w:p>
    <w:p w:rsidR="007B1EEB" w:rsidRDefault="007B1EEB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7D21" w:rsidRDefault="00DD7D21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pStyle w:val="Ttulo1XVENANCIB"/>
      </w:pPr>
      <w:proofErr w:type="gramStart"/>
      <w:r>
        <w:t>3</w:t>
      </w:r>
      <w:proofErr w:type="gramEnd"/>
      <w:r w:rsidRPr="0050323C">
        <w:t xml:space="preserve"> </w:t>
      </w:r>
      <w:r>
        <w:t>PROCEDIMENTOS METODOLÓGICOS</w:t>
      </w:r>
    </w:p>
    <w:p w:rsidR="00EC3FD7" w:rsidRPr="007C65F2" w:rsidRDefault="00EC3FD7" w:rsidP="00EC3FD7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trabalho t</w:t>
      </w:r>
      <w:r w:rsidRPr="007C65F2">
        <w:rPr>
          <w:rFonts w:ascii="Times New Roman" w:hAnsi="Times New Roman" w:cs="Times New Roman"/>
          <w:sz w:val="24"/>
          <w:szCs w:val="24"/>
        </w:rPr>
        <w:t xml:space="preserve">rata-se de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7C65F2">
        <w:rPr>
          <w:rFonts w:ascii="Times New Roman" w:hAnsi="Times New Roman" w:cs="Times New Roman"/>
          <w:sz w:val="24"/>
          <w:szCs w:val="24"/>
        </w:rPr>
        <w:t xml:space="preserve">pesquisa descritiva.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C65F2">
        <w:rPr>
          <w:rFonts w:ascii="Times New Roman" w:hAnsi="Times New Roman" w:cs="Times New Roman"/>
          <w:sz w:val="24"/>
          <w:szCs w:val="24"/>
        </w:rPr>
        <w:t xml:space="preserve">Coleta de dados </w:t>
      </w:r>
      <w:r>
        <w:rPr>
          <w:rFonts w:ascii="Times New Roman" w:hAnsi="Times New Roman" w:cs="Times New Roman"/>
          <w:sz w:val="24"/>
          <w:szCs w:val="24"/>
        </w:rPr>
        <w:t>realizou-se</w:t>
      </w:r>
      <w:r w:rsidRPr="007C65F2">
        <w:rPr>
          <w:rFonts w:ascii="Times New Roman" w:hAnsi="Times New Roman" w:cs="Times New Roman"/>
          <w:sz w:val="24"/>
          <w:szCs w:val="24"/>
        </w:rPr>
        <w:t xml:space="preserve"> nos Anais do Enancib no período de 2012 a 2015. Enancib são os encontros anuais de Ciência da Informação e Biblioteconomia no âmbito da Associação Nacional de Pesquisa e Pós-graduação em Ciência da Informação e Biblioteconomia - ANCIB </w:t>
      </w:r>
    </w:p>
    <w:p w:rsidR="00EC3FD7" w:rsidRPr="007C65F2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localização do </w:t>
      </w:r>
      <w:r w:rsidRPr="007C65F2">
        <w:rPr>
          <w:rFonts w:ascii="Times New Roman" w:hAnsi="Times New Roman" w:cs="Times New Roman"/>
          <w:sz w:val="24"/>
          <w:szCs w:val="24"/>
        </w:rPr>
        <w:t xml:space="preserve">tema </w:t>
      </w:r>
      <w:r>
        <w:rPr>
          <w:rFonts w:ascii="Times New Roman" w:hAnsi="Times New Roman" w:cs="Times New Roman"/>
          <w:sz w:val="24"/>
          <w:szCs w:val="24"/>
        </w:rPr>
        <w:t>utilizam-se</w:t>
      </w:r>
      <w:r w:rsidRPr="007C65F2">
        <w:rPr>
          <w:rFonts w:ascii="Times New Roman" w:hAnsi="Times New Roman" w:cs="Times New Roman"/>
          <w:sz w:val="24"/>
          <w:szCs w:val="24"/>
        </w:rPr>
        <w:t xml:space="preserve"> palavras-chave relacionadas ao tema, tais como: “Vocabulário Controlado”, “Linguagem Documentária”, “Linguagem de Indexação”, “Metadados”, “Tesauro”, “Recuperação da Informação”, “Ontologia”, “Indexação Automática”, “Organização da Informação”, “Recuperação da Informação”, “Tratamento </w:t>
      </w:r>
      <w:r w:rsidRPr="007C65F2">
        <w:rPr>
          <w:rFonts w:ascii="Times New Roman" w:hAnsi="Times New Roman" w:cs="Times New Roman"/>
          <w:sz w:val="24"/>
          <w:szCs w:val="24"/>
        </w:rPr>
        <w:lastRenderedPageBreak/>
        <w:t xml:space="preserve">Temático da Informação”, “Representação do Conhecimento”, “Classificação Facetada”, “Análise Documentária”, “Análise de Assunto”, </w:t>
      </w:r>
      <w:r>
        <w:rPr>
          <w:rFonts w:ascii="Times New Roman" w:hAnsi="Times New Roman" w:cs="Times New Roman"/>
          <w:sz w:val="24"/>
          <w:szCs w:val="24"/>
        </w:rPr>
        <w:t>“Fol</w:t>
      </w:r>
      <w:r w:rsidRPr="007C65F2">
        <w:rPr>
          <w:rFonts w:ascii="Times New Roman" w:hAnsi="Times New Roman" w:cs="Times New Roman"/>
          <w:sz w:val="24"/>
          <w:szCs w:val="24"/>
        </w:rPr>
        <w:t xml:space="preserve">ksonomia”, “Taxonomia” entre outras. </w:t>
      </w:r>
    </w:p>
    <w:p w:rsidR="00EC3FD7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F2">
        <w:rPr>
          <w:rFonts w:ascii="Times New Roman" w:hAnsi="Times New Roman" w:cs="Times New Roman"/>
          <w:sz w:val="24"/>
          <w:szCs w:val="24"/>
        </w:rPr>
        <w:t>A amostra engloba apenas os artigos de comunicação oral do grupo de trabalho Organização e Representação do Conhecimento - GT2, sendo que o critério de exclusão proposto inclui os artigos que não tratam sobre linguagens de indexação, pôsteres ou que não apresentam nenhum dos descritores que não pertençam ao tema escolhido.</w:t>
      </w:r>
    </w:p>
    <w:p w:rsidR="00B0148A" w:rsidRDefault="00B0148A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7C65F2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F2">
        <w:rPr>
          <w:rFonts w:ascii="Times New Roman" w:hAnsi="Times New Roman" w:cs="Times New Roman"/>
          <w:sz w:val="24"/>
          <w:szCs w:val="24"/>
        </w:rPr>
        <w:t>Dos artigos selecionados foram levantados os dados:</w:t>
      </w:r>
    </w:p>
    <w:p w:rsidR="00EC3FD7" w:rsidRPr="007C65F2" w:rsidRDefault="00EC3FD7" w:rsidP="00EC3F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>Autores e</w:t>
      </w:r>
    </w:p>
    <w:p w:rsidR="00EC3FD7" w:rsidRPr="007C65F2" w:rsidRDefault="00EC3FD7" w:rsidP="00EC3FD7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</w:t>
      </w:r>
      <w:r w:rsidRPr="007C65F2">
        <w:rPr>
          <w:rFonts w:ascii="Times New Roman" w:hAnsi="Times New Roman"/>
          <w:sz w:val="24"/>
          <w:szCs w:val="24"/>
        </w:rPr>
        <w:t xml:space="preserve">autores, </w:t>
      </w:r>
    </w:p>
    <w:p w:rsidR="00EC3FD7" w:rsidRPr="007C65F2" w:rsidRDefault="00EC3FD7" w:rsidP="00EC3F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 xml:space="preserve">Titulação, </w:t>
      </w:r>
    </w:p>
    <w:p w:rsidR="00EC3FD7" w:rsidRPr="007C65F2" w:rsidRDefault="00EC3FD7" w:rsidP="00EC3F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 xml:space="preserve">Afiliação, </w:t>
      </w:r>
    </w:p>
    <w:p w:rsidR="00EC3FD7" w:rsidRPr="007C65F2" w:rsidRDefault="00EC3FD7" w:rsidP="00EC3F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 xml:space="preserve">Título do artigo, </w:t>
      </w:r>
    </w:p>
    <w:p w:rsidR="00EC3FD7" w:rsidRPr="007C65F2" w:rsidRDefault="00EC3FD7" w:rsidP="00EC3F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 xml:space="preserve">Assunto e </w:t>
      </w:r>
    </w:p>
    <w:p w:rsidR="00EC3FD7" w:rsidRPr="007C65F2" w:rsidRDefault="00EC3FD7" w:rsidP="00EC3F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>Ano do artigo.</w:t>
      </w:r>
    </w:p>
    <w:p w:rsidR="00EC3FD7" w:rsidRPr="007C65F2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D7" w:rsidRPr="007C65F2" w:rsidRDefault="00EC3FD7" w:rsidP="00EC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F2">
        <w:rPr>
          <w:rFonts w:ascii="Times New Roman" w:hAnsi="Times New Roman" w:cs="Times New Roman"/>
          <w:sz w:val="24"/>
          <w:szCs w:val="24"/>
        </w:rPr>
        <w:t>Os dados analisados foram reunidos pelas seguintes categorias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3FD7" w:rsidRPr="007C65F2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Autores</w:t>
      </w:r>
      <w:r w:rsidRPr="007C65F2">
        <w:rPr>
          <w:rFonts w:ascii="Times New Roman" w:hAnsi="Times New Roman"/>
          <w:sz w:val="24"/>
          <w:szCs w:val="24"/>
        </w:rPr>
        <w:t xml:space="preserve"> mais produtivos;</w:t>
      </w:r>
    </w:p>
    <w:p w:rsidR="00EC3FD7" w:rsidRPr="007C65F2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Instituições</w:t>
      </w:r>
      <w:r w:rsidRPr="007C65F2">
        <w:rPr>
          <w:rFonts w:ascii="Times New Roman" w:hAnsi="Times New Roman"/>
          <w:sz w:val="24"/>
          <w:szCs w:val="24"/>
        </w:rPr>
        <w:t>;</w:t>
      </w:r>
    </w:p>
    <w:p w:rsidR="00EC3FD7" w:rsidRPr="007C65F2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Instituições</w:t>
      </w:r>
      <w:r w:rsidRPr="007C65F2">
        <w:rPr>
          <w:rFonts w:ascii="Times New Roman" w:hAnsi="Times New Roman"/>
          <w:sz w:val="24"/>
          <w:szCs w:val="24"/>
        </w:rPr>
        <w:t xml:space="preserve"> mais produtivas;</w:t>
      </w:r>
    </w:p>
    <w:p w:rsidR="00EC3FD7" w:rsidRPr="007C65F2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Titulação</w:t>
      </w:r>
      <w:r w:rsidRPr="007C65F2">
        <w:rPr>
          <w:rFonts w:ascii="Times New Roman" w:hAnsi="Times New Roman"/>
          <w:sz w:val="24"/>
          <w:szCs w:val="24"/>
        </w:rPr>
        <w:t xml:space="preserve"> dos autores mais produtivos;</w:t>
      </w:r>
    </w:p>
    <w:p w:rsidR="00EC3FD7" w:rsidRPr="007C65F2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 xml:space="preserve">Anos mais produtivos; </w:t>
      </w:r>
    </w:p>
    <w:p w:rsidR="00EC3FD7" w:rsidRPr="007C65F2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 xml:space="preserve">Linguagens de indexação mais utilizadas, dentre elas: Listas de cabeçalhos de assuntos, Tesauros (descritores) e Sistemas de Classificação Bibliográfica; </w:t>
      </w:r>
    </w:p>
    <w:p w:rsidR="00EC3FD7" w:rsidRDefault="00EC3FD7" w:rsidP="00EC3F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65F2">
        <w:rPr>
          <w:rFonts w:ascii="Times New Roman" w:hAnsi="Times New Roman"/>
          <w:sz w:val="24"/>
          <w:szCs w:val="24"/>
        </w:rPr>
        <w:t>Assuntos predominantes.</w:t>
      </w:r>
    </w:p>
    <w:p w:rsidR="00EC3FD7" w:rsidRPr="00741B60" w:rsidRDefault="00EC3FD7" w:rsidP="00950441">
      <w:pPr>
        <w:pStyle w:val="Ttulo1XVENANCIB"/>
        <w:spacing w:after="0"/>
        <w:rPr>
          <w:szCs w:val="24"/>
        </w:rPr>
      </w:pPr>
      <w:proofErr w:type="gramStart"/>
      <w:r w:rsidRPr="00741B60">
        <w:rPr>
          <w:szCs w:val="24"/>
        </w:rPr>
        <w:t>4</w:t>
      </w:r>
      <w:proofErr w:type="gramEnd"/>
      <w:r w:rsidRPr="00741B60">
        <w:rPr>
          <w:szCs w:val="24"/>
        </w:rPr>
        <w:t xml:space="preserve"> ANÁLISE </w:t>
      </w:r>
      <w:r w:rsidR="00B0148A">
        <w:rPr>
          <w:szCs w:val="24"/>
        </w:rPr>
        <w:t xml:space="preserve">DE DADOS </w:t>
      </w:r>
      <w:r w:rsidRPr="00741B60">
        <w:rPr>
          <w:szCs w:val="24"/>
        </w:rPr>
        <w:t>E RESULTADOS</w:t>
      </w:r>
    </w:p>
    <w:p w:rsidR="00EC3FD7" w:rsidRDefault="00EC3FD7" w:rsidP="00950441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Os artigos dos anais de congresso do ENANCIB no período de 2012 a 2015 forma o </w:t>
      </w:r>
      <w:r w:rsidRPr="00741B60">
        <w:rPr>
          <w:rFonts w:ascii="Times New Roman" w:hAnsi="Times New Roman" w:cs="Times New Roman"/>
          <w:i/>
          <w:iCs/>
          <w:sz w:val="24"/>
          <w:szCs w:val="24"/>
        </w:rPr>
        <w:t xml:space="preserve">corpus </w:t>
      </w:r>
      <w:r w:rsidRPr="00741B60">
        <w:rPr>
          <w:rFonts w:ascii="Times New Roman" w:hAnsi="Times New Roman" w:cs="Times New Roman"/>
          <w:sz w:val="24"/>
          <w:szCs w:val="24"/>
        </w:rPr>
        <w:t>da pesquisa. A quantidade de artigos encontrados após a coleta totalizaram 73 (setenta e três artigos), os quais foram analisados e apresentados a seguir.</w:t>
      </w:r>
    </w:p>
    <w:p w:rsidR="005B12DC" w:rsidRDefault="005B12DC" w:rsidP="00950441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2DC" w:rsidRPr="00741B60" w:rsidRDefault="005B12DC" w:rsidP="00950441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FD7" w:rsidRPr="00741B60" w:rsidRDefault="00EC3FD7" w:rsidP="00EC3FD7">
      <w:pPr>
        <w:pStyle w:val="Ttulo1XVENANCIB"/>
        <w:rPr>
          <w:spacing w:val="-2"/>
          <w:szCs w:val="24"/>
        </w:rPr>
      </w:pPr>
      <w:proofErr w:type="gramStart"/>
      <w:r w:rsidRPr="00741B60">
        <w:rPr>
          <w:szCs w:val="24"/>
        </w:rPr>
        <w:lastRenderedPageBreak/>
        <w:t>4.1 Produtividade</w:t>
      </w:r>
      <w:proofErr w:type="gramEnd"/>
      <w:r w:rsidRPr="00741B60">
        <w:rPr>
          <w:szCs w:val="24"/>
        </w:rPr>
        <w:t xml:space="preserve"> dos autores</w:t>
      </w:r>
    </w:p>
    <w:p w:rsidR="00EC3FD7" w:rsidRDefault="00EC3FD7" w:rsidP="00EC3FD7">
      <w:pPr>
        <w:spacing w:line="36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Ao realizar a contagem dos autores, </w:t>
      </w:r>
      <w:r w:rsidR="00CE0799" w:rsidRPr="00741B60">
        <w:rPr>
          <w:rFonts w:ascii="Times New Roman" w:hAnsi="Times New Roman" w:cs="Times New Roman"/>
          <w:spacing w:val="-2"/>
          <w:sz w:val="24"/>
          <w:szCs w:val="24"/>
        </w:rPr>
        <w:t>consider</w:t>
      </w:r>
      <w:r w:rsidR="00CE0799">
        <w:rPr>
          <w:rFonts w:ascii="Times New Roman" w:hAnsi="Times New Roman" w:cs="Times New Roman"/>
          <w:spacing w:val="-2"/>
          <w:sz w:val="24"/>
          <w:szCs w:val="24"/>
        </w:rPr>
        <w:t>aram-se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 também os coautores e foi atribuída uma unidade para cada autor do artigo referenciado. Observou-se um total de 102 autores, e tais autores participaram em 73 artigos publicados no ENANCIB no período estudado. Considerando o total de autores, verificou-se que 76 publicaram apenas um artigo, o que corresponde a 74,5% do total de autores no período. O número de autores que publicaram dois artigos foram 16, representando 15,68% do total de autores neste período. O gráfico 1, apresenta os autores mais produtivos que tiveram o total de 3, 4 e 5 artigos publicados, o que corresponde à 4,9%, 3,92% e 0,98% respectivamente do total de autores. </w:t>
      </w:r>
      <w:r w:rsidR="00201069">
        <w:rPr>
          <w:rFonts w:ascii="Times New Roman" w:hAnsi="Times New Roman" w:cs="Times New Roman"/>
          <w:spacing w:val="-2"/>
          <w:sz w:val="24"/>
          <w:szCs w:val="24"/>
        </w:rPr>
        <w:t xml:space="preserve">O total de publicações dos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autores mais produtivos </w:t>
      </w:r>
      <w:r w:rsidR="00201069">
        <w:rPr>
          <w:rFonts w:ascii="Times New Roman" w:hAnsi="Times New Roman" w:cs="Times New Roman"/>
          <w:spacing w:val="-2"/>
          <w:sz w:val="24"/>
          <w:szCs w:val="24"/>
        </w:rPr>
        <w:t xml:space="preserve">representam </w:t>
      </w:r>
      <w:r>
        <w:rPr>
          <w:rFonts w:ascii="Times New Roman" w:hAnsi="Times New Roman" w:cs="Times New Roman"/>
          <w:spacing w:val="-2"/>
          <w:sz w:val="24"/>
          <w:szCs w:val="24"/>
        </w:rPr>
        <w:t>36 artigos</w:t>
      </w:r>
      <w:r w:rsidR="00201069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que correspondem a </w:t>
      </w:r>
      <w:r w:rsidR="009C1395">
        <w:rPr>
          <w:rFonts w:ascii="Times New Roman" w:hAnsi="Times New Roman" w:cs="Times New Roman"/>
          <w:spacing w:val="-2"/>
          <w:sz w:val="24"/>
          <w:szCs w:val="24"/>
        </w:rPr>
        <w:t>49,31</w:t>
      </w:r>
      <w:r>
        <w:rPr>
          <w:rFonts w:ascii="Times New Roman" w:hAnsi="Times New Roman" w:cs="Times New Roman"/>
          <w:spacing w:val="-2"/>
          <w:sz w:val="24"/>
          <w:szCs w:val="24"/>
        </w:rPr>
        <w:t>% do total das publicações.</w:t>
      </w:r>
    </w:p>
    <w:p w:rsidR="001F14B9" w:rsidRPr="00741B60" w:rsidRDefault="001F14B9" w:rsidP="001F14B9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>GRÁFICO 1 – Autores mais produtivos no ENANCIB (20012-2015)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inline distT="0" distB="0" distL="0" distR="0" wp14:anchorId="7F7D42FE" wp14:editId="037FFDBE">
            <wp:extent cx="5445456" cy="3694094"/>
            <wp:effectExtent l="0" t="0" r="3175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456" cy="369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B9" w:rsidRDefault="001F14B9" w:rsidP="001F14B9">
      <w:pPr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</w:t>
      </w:r>
      <w:r w:rsidRPr="00741B60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1F14B9" w:rsidRDefault="001F14B9" w:rsidP="001F14B9">
      <w:pPr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EC3FD7" w:rsidRPr="00741B60" w:rsidRDefault="00EC3FD7" w:rsidP="00EC3FD7">
      <w:pPr>
        <w:pStyle w:val="Ttulo1XVENANCIB"/>
        <w:rPr>
          <w:szCs w:val="24"/>
        </w:rPr>
      </w:pPr>
      <w:r w:rsidRPr="00741B60">
        <w:rPr>
          <w:szCs w:val="24"/>
        </w:rPr>
        <w:t>4.2 Instituições mais produtivas</w:t>
      </w:r>
    </w:p>
    <w:p w:rsidR="00EC3FD7" w:rsidRPr="00741B60" w:rsidRDefault="00EC3FD7" w:rsidP="00EC3FD7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As instituições que publicaram nos </w:t>
      </w:r>
      <w:r w:rsidRPr="00741B60">
        <w:rPr>
          <w:rFonts w:ascii="Times New Roman" w:hAnsi="Times New Roman" w:cs="Times New Roman"/>
          <w:sz w:val="24"/>
          <w:szCs w:val="24"/>
        </w:rPr>
        <w:t>anais de congresso do ENANCIB no período de 2012 a 2015 estão apresentadas na tabela 1. A UFMG destaca-se como a principal instituição vinculada à produção cientifica, o que representa 20,22% do total de participações em artigos relacionada com a temática proposta.</w:t>
      </w:r>
    </w:p>
    <w:p w:rsidR="00EC3FD7" w:rsidRPr="00741B60" w:rsidRDefault="00EC3FD7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lastRenderedPageBreak/>
        <w:t>TABELA 1 – Instituições que publicaram no ENANCIB (20012-2015)</w:t>
      </w:r>
      <w:r w:rsidR="00D87D5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tbl>
      <w:tblPr>
        <w:tblStyle w:val="Tabelacomgrade"/>
        <w:tblW w:w="7129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3486"/>
      </w:tblGrid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bottom w:val="nil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Instituições</w:t>
            </w:r>
          </w:p>
        </w:tc>
        <w:tc>
          <w:tcPr>
            <w:tcW w:w="3486" w:type="dxa"/>
            <w:tcBorders>
              <w:bottom w:val="nil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de Produção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UFMG</w:t>
            </w:r>
          </w:p>
        </w:tc>
        <w:tc>
          <w:tcPr>
            <w:tcW w:w="348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C3FD7" w:rsidRPr="00741B60" w:rsidTr="00BE4274">
        <w:trPr>
          <w:trHeight w:val="337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UFF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UNESP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UNB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UFBA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UEL- Londrina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IBICT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UFSCAR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UFPB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UNIRIO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UFPE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USP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UFRJ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UIUC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Faculdade Estácio de Sá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Faculdade Pitágoras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FIOCRUZ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IBGE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UFSC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BE4274">
        <w:trPr>
          <w:trHeight w:val="293"/>
          <w:jc w:val="center"/>
        </w:trPr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</w:tr>
    </w:tbl>
    <w:p w:rsidR="00EC3FD7" w:rsidRPr="00A126A9" w:rsidRDefault="00EC3FD7" w:rsidP="00EC3FD7">
      <w:pPr>
        <w:spacing w:after="12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</w:t>
      </w:r>
      <w:r w:rsidR="00BE42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 </w:t>
      </w:r>
      <w:r w:rsidR="0095044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 </w:t>
      </w:r>
      <w:r w:rsidRPr="00A126A9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EC3FD7" w:rsidRPr="00741B60" w:rsidRDefault="00EC3FD7" w:rsidP="00EC3FD7">
      <w:pPr>
        <w:pStyle w:val="Ttulo1XVENANCIB"/>
        <w:rPr>
          <w:szCs w:val="24"/>
        </w:rPr>
      </w:pPr>
      <w:r w:rsidRPr="00741B60">
        <w:rPr>
          <w:szCs w:val="24"/>
        </w:rPr>
        <w:t>4.3 Instituições dos autores mais produtivos</w:t>
      </w:r>
    </w:p>
    <w:p w:rsidR="00EC3FD7" w:rsidRDefault="00EC3FD7" w:rsidP="00EC3FD7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No gráfico 2 apresentado abaixo, foram apresentadas as Instituições vinculadas aos autores mais produtivos. Analisou-se um total de 36 publicações em que os autores que mais publicaram, tiveram a quantidade de 3, 4 ou </w:t>
      </w:r>
      <w:proofErr w:type="gramStart"/>
      <w:r w:rsidRPr="00741B60">
        <w:rPr>
          <w:rFonts w:ascii="Times New Roman" w:hAnsi="Times New Roman" w:cs="Times New Roman"/>
          <w:spacing w:val="-2"/>
          <w:sz w:val="24"/>
          <w:szCs w:val="24"/>
        </w:rPr>
        <w:t>5</w:t>
      </w:r>
      <w:proofErr w:type="gramEnd"/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 artigos publicados dentro do período e todos possuem a titulação de Doutor (D), apresentado na </w:t>
      </w:r>
      <w:r w:rsidR="00D87D5C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>abela 2. Do total dos artigos publicados pelos autores mais produtivos, 13 artigos estão relacionados com os autores vinculados à UFMG, 7 artigos com autores vinculados a UFF, 6 artigos com autores vinculados à UNESP, 4 artigos com autores vinculados ao IBICT e 3 artigos com autores vinculados à UEL e UFBA. Outro achado importante refere-se às instituições. Entre as cinco mais produtivas</w:t>
      </w:r>
      <w:r w:rsidR="003C1EB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duas </w:t>
      </w:r>
      <w:r w:rsidR="003C1EBB">
        <w:rPr>
          <w:rFonts w:ascii="Times New Roman" w:hAnsi="Times New Roman" w:cs="Times New Roman"/>
          <w:spacing w:val="-2"/>
          <w:sz w:val="24"/>
          <w:szCs w:val="24"/>
        </w:rPr>
        <w:t xml:space="preserve">estão 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>co</w:t>
      </w:r>
      <w:r w:rsidR="003C1EBB">
        <w:rPr>
          <w:rFonts w:ascii="Times New Roman" w:hAnsi="Times New Roman" w:cs="Times New Roman"/>
          <w:spacing w:val="-2"/>
          <w:sz w:val="24"/>
          <w:szCs w:val="24"/>
        </w:rPr>
        <w:t>m nota seis na CAPES, a UFMG e a UNESP.</w:t>
      </w:r>
    </w:p>
    <w:p w:rsidR="005B12DC" w:rsidRDefault="00EC3FD7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5B12DC" w:rsidRDefault="005B12DC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EC3FD7" w:rsidRPr="00741B60" w:rsidRDefault="00EC3FD7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lastRenderedPageBreak/>
        <w:t>GRÁFICO 2 - Relação das Instituições dos autores mais produtivos</w:t>
      </w:r>
      <w:r w:rsidR="00D87D5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3FD7" w:rsidRPr="00741B60" w:rsidRDefault="00EC3FD7" w:rsidP="00EC3FD7">
      <w:pPr>
        <w:ind w:left="42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inline distT="0" distB="0" distL="0" distR="0" wp14:anchorId="128AF37B" wp14:editId="77AB8122">
            <wp:extent cx="4528109" cy="2114093"/>
            <wp:effectExtent l="0" t="0" r="635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291" cy="213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D7" w:rsidRDefault="000F6A73" w:rsidP="00EC3FD7">
      <w:pPr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</w:t>
      </w:r>
      <w:r w:rsidR="00950441">
        <w:rPr>
          <w:rFonts w:ascii="Times New Roman" w:hAnsi="Times New Roman" w:cs="Times New Roman"/>
          <w:spacing w:val="-2"/>
          <w:sz w:val="22"/>
          <w:szCs w:val="22"/>
        </w:rPr>
        <w:t xml:space="preserve">    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C3FD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C3FD7" w:rsidRPr="00A126A9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CE0799" w:rsidRDefault="00CE0799" w:rsidP="00EC3FD7">
      <w:pPr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2E33EF" w:rsidRDefault="002E33EF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EC3FD7" w:rsidRPr="00741B60" w:rsidRDefault="00EC3FD7" w:rsidP="00EC3FD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TABELA 2 - Publicações, instituição e titulação dos autores mais </w:t>
      </w:r>
      <w:r>
        <w:rPr>
          <w:rFonts w:ascii="Times New Roman" w:hAnsi="Times New Roman" w:cs="Times New Roman"/>
          <w:spacing w:val="-2"/>
          <w:sz w:val="24"/>
          <w:szCs w:val="24"/>
        </w:rPr>
        <w:t>produtivos</w:t>
      </w:r>
      <w:r w:rsidR="00D87D5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tbl>
      <w:tblPr>
        <w:tblW w:w="7550" w:type="dxa"/>
        <w:jc w:val="center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6"/>
        <w:gridCol w:w="1327"/>
        <w:gridCol w:w="1309"/>
        <w:gridCol w:w="1305"/>
      </w:tblGrid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Autor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Nº publicações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Titulação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Renato Rocha Souza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UFMG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Gercina</w:t>
            </w:r>
            <w:proofErr w:type="spellEnd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Angela B. de Oliveira Lima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UFMG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Aparecida Moura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UFMG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Luiza de Almeida Campos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UFF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Rosali</w:t>
            </w:r>
            <w:proofErr w:type="spellEnd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Fernandez de Souza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IBICT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Brígida Maria Nogueira Cervantes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UEL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João Batista Ernesto de Moraes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UNESP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Mariângela </w:t>
            </w:r>
            <w:proofErr w:type="spellStart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Spotti</w:t>
            </w:r>
            <w:proofErr w:type="spellEnd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Lopes Fujita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UNESP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Rosa Inês de Novais Cordeiro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UFF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C3FD7" w:rsidRPr="00741B60" w:rsidTr="00D87D5C">
        <w:trPr>
          <w:trHeight w:val="276"/>
          <w:jc w:val="center"/>
        </w:trPr>
        <w:tc>
          <w:tcPr>
            <w:tcW w:w="36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Zeny</w:t>
            </w:r>
            <w:proofErr w:type="spellEnd"/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Duarte de Miranda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UFBA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</w:tbl>
    <w:p w:rsidR="00EC3FD7" w:rsidRDefault="00B91783" w:rsidP="00EC3FD7">
      <w:pPr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</w:t>
      </w:r>
      <w:r w:rsidR="00950441">
        <w:rPr>
          <w:rFonts w:ascii="Times New Roman" w:hAnsi="Times New Roman" w:cs="Times New Roman"/>
          <w:spacing w:val="-2"/>
          <w:sz w:val="22"/>
          <w:szCs w:val="22"/>
        </w:rPr>
        <w:t xml:space="preserve">          </w:t>
      </w:r>
      <w:r w:rsidR="00EC3FD7" w:rsidRPr="00A126A9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EC3FD7" w:rsidRDefault="00EC3FD7" w:rsidP="00EC3FD7">
      <w:pPr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EC3FD7" w:rsidRPr="00741B60" w:rsidRDefault="00EC3FD7" w:rsidP="00EC3FD7">
      <w:pPr>
        <w:pStyle w:val="Ttulo1XVENANCIB"/>
        <w:rPr>
          <w:szCs w:val="24"/>
        </w:rPr>
      </w:pPr>
      <w:r w:rsidRPr="00741B60">
        <w:rPr>
          <w:szCs w:val="24"/>
        </w:rPr>
        <w:t>4.4 Anos com maior número de publicações</w:t>
      </w:r>
    </w:p>
    <w:p w:rsidR="00EC3FD7" w:rsidRDefault="00EC3FD7" w:rsidP="00EC3FD7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A tabela 3 mostra o total de publicações por ano no período de 2012 a 2015. Foi constatado um aumento de 16,44% do ano de 2012 para 2013, um aumento de 10,96% do ano de 2013 para 2014 e uma redução de 9,59% do ano de 2014 para 2015 do total da produção científica no período. </w:t>
      </w:r>
    </w:p>
    <w:p w:rsidR="00EC3FD7" w:rsidRPr="00741B60" w:rsidRDefault="00EC3FD7" w:rsidP="00EC3FD7">
      <w:pPr>
        <w:spacing w:before="240" w:after="12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>TABELA 3 – Total de produções no ENANCIB (2012-2015)</w:t>
      </w:r>
      <w:r w:rsidR="00D87D5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tbl>
      <w:tblPr>
        <w:tblStyle w:val="Tabelacomgrade"/>
        <w:tblW w:w="6629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</w:tblGrid>
      <w:tr w:rsidR="00EC3FD7" w:rsidRPr="00741B60" w:rsidTr="00CC38DD">
        <w:trPr>
          <w:trHeight w:val="300"/>
          <w:jc w:val="center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de Produção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322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bottom"/>
            <w:hideMark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3227" w:type="dxa"/>
            <w:noWrap/>
            <w:vAlign w:val="bottom"/>
          </w:tcPr>
          <w:p w:rsidR="00EC3FD7" w:rsidRPr="00741B60" w:rsidRDefault="00EC3FD7" w:rsidP="00CC38DD">
            <w:pPr>
              <w:ind w:left="194" w:hanging="1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402" w:type="dxa"/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3227" w:type="dxa"/>
            <w:tcBorders>
              <w:bottom w:val="nil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402" w:type="dxa"/>
            <w:tcBorders>
              <w:bottom w:val="nil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C3FD7" w:rsidRPr="00741B60" w:rsidTr="00CC38DD">
        <w:trPr>
          <w:trHeight w:val="60"/>
          <w:jc w:val="center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EC3FD7" w:rsidRPr="00741B60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</w:tr>
    </w:tbl>
    <w:p w:rsidR="00EC3FD7" w:rsidRPr="00A126A9" w:rsidRDefault="00EA4CB1" w:rsidP="00EC3FD7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</w:t>
      </w:r>
      <w:r w:rsidR="00BD48B2">
        <w:rPr>
          <w:rFonts w:ascii="Times New Roman" w:hAnsi="Times New Roman" w:cs="Times New Roman"/>
          <w:spacing w:val="-2"/>
          <w:sz w:val="22"/>
          <w:szCs w:val="22"/>
        </w:rPr>
        <w:t xml:space="preserve">      </w:t>
      </w:r>
      <w:r w:rsidR="00EC3FD7" w:rsidRPr="00A126A9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EC3FD7" w:rsidRPr="00741B60" w:rsidRDefault="00EC3FD7" w:rsidP="00EC3FD7">
      <w:pPr>
        <w:pStyle w:val="Ttulo1XVENANCIB"/>
        <w:rPr>
          <w:szCs w:val="24"/>
        </w:rPr>
      </w:pPr>
      <w:r w:rsidRPr="00741B60">
        <w:rPr>
          <w:szCs w:val="24"/>
        </w:rPr>
        <w:lastRenderedPageBreak/>
        <w:t>4.5 Linguagens de indexação mais utilizadas</w:t>
      </w:r>
    </w:p>
    <w:p w:rsidR="00EC3FD7" w:rsidRPr="00741B60" w:rsidRDefault="00EC3FD7" w:rsidP="000978F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As principais linguagens de indexação pesquisadas nos artigos foram às listas de cabeçalhos de assuntos, os tesauros (descritores) e os sistemas de </w:t>
      </w:r>
      <w:r w:rsidR="00D87D5C">
        <w:rPr>
          <w:rFonts w:ascii="Times New Roman" w:hAnsi="Times New Roman" w:cs="Times New Roman"/>
          <w:spacing w:val="-2"/>
          <w:sz w:val="24"/>
          <w:szCs w:val="24"/>
        </w:rPr>
        <w:t>classificação bibliográfica. O g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ráfico </w:t>
      </w:r>
      <w:proofErr w:type="gramStart"/>
      <w:r w:rsidRPr="00741B60">
        <w:rPr>
          <w:rFonts w:ascii="Times New Roman" w:hAnsi="Times New Roman" w:cs="Times New Roman"/>
          <w:spacing w:val="-2"/>
          <w:sz w:val="24"/>
          <w:szCs w:val="24"/>
        </w:rPr>
        <w:t>3</w:t>
      </w:r>
      <w:proofErr w:type="gramEnd"/>
      <w:r w:rsidRPr="00741B60">
        <w:rPr>
          <w:rFonts w:ascii="Times New Roman" w:hAnsi="Times New Roman" w:cs="Times New Roman"/>
          <w:spacing w:val="-2"/>
          <w:sz w:val="24"/>
          <w:szCs w:val="24"/>
        </w:rPr>
        <w:t>, apresenta a relação das linguagens mais utilizadas no período.</w:t>
      </w:r>
    </w:p>
    <w:p w:rsidR="00EC3FD7" w:rsidRDefault="00EC3FD7" w:rsidP="000978FB">
      <w:pPr>
        <w:spacing w:line="36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As linguagens foram identificadas por meio de palavras-chave e dos assuntos retirados dos resumos dos artigos. Verificou-se que a linguagem mais abordada nas publicações no período é o Sistema de Classificação Bibliográfica, no ano de 2014 foi o ano que mais se estudou sobre esta linguagem que apareceram em 12 artigos. Em segundo lugar os Tesauros (descritores), que foi identificado 5 artigos no ano de 2013 e 4 artigos nos anos de 2014 e 2015 respectivamente. A linguagem menos estudada foi as Listas de Cabeçalhos de Assuntos, e o maior número de artigos que foi identificado foram nos anos de 2012 e 2013 que apareceram em 2 e 1 artigos por ano respectivamente. </w:t>
      </w:r>
    </w:p>
    <w:p w:rsidR="003A26AD" w:rsidRDefault="003A26AD" w:rsidP="00EC3FD7">
      <w:pPr>
        <w:ind w:firstLine="70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EC3FD7" w:rsidRPr="00741B60" w:rsidRDefault="00EC3FD7" w:rsidP="00EC3FD7">
      <w:pPr>
        <w:ind w:firstLine="709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>GRÁFICO 3 - Relação das linguagens mais utilizadas no período</w:t>
      </w:r>
      <w:r w:rsidR="00BD48B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3FD7" w:rsidRPr="00741B60" w:rsidRDefault="00EC3FD7" w:rsidP="00EC3FD7">
      <w:pPr>
        <w:ind w:firstLine="709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drawing>
          <wp:inline distT="0" distB="0" distL="0" distR="0" wp14:anchorId="79FFED7F" wp14:editId="6A4727C8">
            <wp:extent cx="4528109" cy="2384755"/>
            <wp:effectExtent l="0" t="0" r="635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609" cy="23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D7" w:rsidRDefault="00EC3FD7" w:rsidP="00EC3FD7">
      <w:pPr>
        <w:spacing w:after="120"/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</w:t>
      </w:r>
      <w:r w:rsidRPr="00A126A9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1247FA" w:rsidRDefault="001247FA" w:rsidP="00EC3FD7">
      <w:pPr>
        <w:spacing w:after="120"/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EC3FD7" w:rsidRPr="00741B60" w:rsidRDefault="00EC3FD7" w:rsidP="00EC3FD7">
      <w:pPr>
        <w:pStyle w:val="Ttulo1XVENANCIB"/>
        <w:rPr>
          <w:szCs w:val="24"/>
        </w:rPr>
      </w:pPr>
      <w:r w:rsidRPr="00741B60">
        <w:rPr>
          <w:szCs w:val="24"/>
        </w:rPr>
        <w:t>4.6 Assuntos Predominantes</w:t>
      </w:r>
    </w:p>
    <w:p w:rsidR="00EC3FD7" w:rsidRDefault="00EC3FD7" w:rsidP="00EC3FD7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t>Os assuntos predominantes foram retirados dos títulos, palavras-chave ou resumo dos artigos. Foi realizado um agrupamento de termos do mesmo assunto e esta classificação foi feita de acord</w:t>
      </w:r>
      <w:r w:rsidR="00FF4BFB">
        <w:rPr>
          <w:rFonts w:ascii="Times New Roman" w:hAnsi="Times New Roman" w:cs="Times New Roman"/>
          <w:spacing w:val="-2"/>
          <w:sz w:val="24"/>
          <w:szCs w:val="24"/>
        </w:rPr>
        <w:t>o com os assuntos descritos na t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 xml:space="preserve">abela </w:t>
      </w:r>
      <w:r w:rsidR="00FF4BFB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741B60">
        <w:rPr>
          <w:rFonts w:ascii="Times New Roman" w:hAnsi="Times New Roman" w:cs="Times New Roman"/>
          <w:spacing w:val="-2"/>
          <w:sz w:val="24"/>
          <w:szCs w:val="24"/>
        </w:rPr>
        <w:t>, na qual são apresentados os termos em ordem decrescente de frequência nos artigos analisados no período. Os assuntos mais abordados foram: indexação, Organização do Conhecimento, Tesauros, Organização da Informação, Recuperação da Informação e Metadados que representam 12,57%, 11,94%, 8,17%, 7,54%, 7,38% e 6,28% respectivamente do total de 158 assuntos abordados no período.</w:t>
      </w:r>
    </w:p>
    <w:p w:rsidR="00EC3FD7" w:rsidRPr="00741B60" w:rsidRDefault="00EC3FD7" w:rsidP="00EC3FD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41B60">
        <w:rPr>
          <w:rFonts w:ascii="Times New Roman" w:hAnsi="Times New Roman" w:cs="Times New Roman"/>
          <w:spacing w:val="-2"/>
          <w:sz w:val="24"/>
          <w:szCs w:val="24"/>
        </w:rPr>
        <w:lastRenderedPageBreak/>
        <w:t>TABELA 4 – Assuntos predominantes nos artigos publicados no ENANCIB (2012-2015)</w:t>
      </w:r>
      <w:r w:rsidR="00BD48B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tbl>
      <w:tblPr>
        <w:tblW w:w="9464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7"/>
        <w:gridCol w:w="805"/>
        <w:gridCol w:w="878"/>
        <w:gridCol w:w="773"/>
        <w:gridCol w:w="833"/>
        <w:gridCol w:w="2028"/>
      </w:tblGrid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ind w:right="12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ind w:left="-450" w:firstLine="4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por período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Organização do Conhecimento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Tesauros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Organização da Informação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Recuperação da Informação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Metadados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Linguagem Documentária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Sistemas de Classificação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Representação do Conhecimento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ind w:left="-77" w:right="-2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Tratamento temático da Informação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Ontologia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Sistemas de Recuperação da Informação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Vocabulário Controlado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Análise de Assunto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Classificação Facetada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Análise Documentária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Folksonomia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Indexação Automática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Taxonomias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Linguagem de Indexação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C3FD7" w:rsidRPr="00741B60" w:rsidTr="00CC38DD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por ano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FD7" w:rsidRPr="00B95F82" w:rsidRDefault="00EC3FD7" w:rsidP="00CC38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F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158</w:t>
            </w:r>
          </w:p>
        </w:tc>
      </w:tr>
    </w:tbl>
    <w:p w:rsidR="00EC3FD7" w:rsidRDefault="003F0BC4" w:rsidP="001262B9">
      <w:pPr>
        <w:tabs>
          <w:tab w:val="left" w:pos="142"/>
        </w:tabs>
        <w:ind w:left="-42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</w:t>
      </w:r>
      <w:r w:rsidR="005B12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C3FD7" w:rsidRPr="00E363FA">
        <w:rPr>
          <w:rFonts w:ascii="Times New Roman" w:hAnsi="Times New Roman" w:cs="Times New Roman"/>
          <w:spacing w:val="-2"/>
          <w:sz w:val="22"/>
          <w:szCs w:val="22"/>
        </w:rPr>
        <w:t>Fonte: Dados da pesquisa</w:t>
      </w:r>
    </w:p>
    <w:p w:rsidR="001247FA" w:rsidRPr="00E363FA" w:rsidRDefault="001247FA" w:rsidP="00EC3FD7">
      <w:pPr>
        <w:rPr>
          <w:rFonts w:ascii="Times New Roman" w:hAnsi="Times New Roman" w:cs="Times New Roman"/>
          <w:spacing w:val="-2"/>
          <w:sz w:val="22"/>
          <w:szCs w:val="22"/>
        </w:rPr>
      </w:pPr>
    </w:p>
    <w:p w:rsidR="00EC3FD7" w:rsidRPr="00741B60" w:rsidRDefault="00EC3FD7" w:rsidP="00EC3FD7">
      <w:pPr>
        <w:pStyle w:val="Ttulo1XVENANCIB"/>
        <w:rPr>
          <w:szCs w:val="24"/>
        </w:rPr>
      </w:pPr>
      <w:r w:rsidRPr="00741B60">
        <w:rPr>
          <w:szCs w:val="24"/>
        </w:rPr>
        <w:t>5 CONSIDERAÇÕES FINAIS</w:t>
      </w:r>
    </w:p>
    <w:p w:rsidR="00ED3399" w:rsidRPr="00ED3399" w:rsidRDefault="00ED3399" w:rsidP="00ED3399">
      <w:pPr>
        <w:widowControl w:val="0"/>
        <w:autoSpaceDE w:val="0"/>
        <w:autoSpaceDN w:val="0"/>
        <w:adjustRightInd w:val="0"/>
        <w:spacing w:before="240" w:after="120" w:line="360" w:lineRule="auto"/>
        <w:ind w:right="-43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D3399">
        <w:rPr>
          <w:rFonts w:ascii="Times New Roman" w:hAnsi="Times New Roman" w:cs="Times New Roman"/>
          <w:spacing w:val="-2"/>
          <w:sz w:val="24"/>
          <w:szCs w:val="24"/>
        </w:rPr>
        <w:t>Esta pesquisa permitiu conhecer o desenvolvimento dos estudos sobre linguagens de indexação por meio da análise Bibiométrica, o que confirma a evolução do estudo de linguagens de indexação em cada ano. O resultado sobre os autores mais produtivos mostra um elenco de pesquisadores reconhecidos e, por isso, são demandados por agências de financiamento como CAPES e CNPq como pareceristas em projetos de pesquisas, representantes de área e julgamento de novos cursos na CAPES. Dentre as linguagens mais pesquisadas nota-se pouco interesse pelos cabeçalhos de assunto, atualmente pouco utilizados em bibliotecas convencionais e nenhum uso em base de dados e bibliotecas digitais. A diminuição de comunicação oral em 2015 em relação a 2014 precisa ser melhor pesquisado uma vez que pode trazer prejuízos à temática.</w:t>
      </w:r>
    </w:p>
    <w:p w:rsidR="00ED3399" w:rsidRPr="00ED3399" w:rsidRDefault="00ED3399" w:rsidP="00ED3399">
      <w:pPr>
        <w:autoSpaceDE w:val="0"/>
        <w:autoSpaceDN w:val="0"/>
        <w:adjustRightInd w:val="0"/>
        <w:spacing w:line="360" w:lineRule="auto"/>
        <w:ind w:right="-376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D3399">
        <w:rPr>
          <w:rFonts w:ascii="Times New Roman" w:hAnsi="Times New Roman" w:cs="Times New Roman"/>
          <w:spacing w:val="-2"/>
          <w:sz w:val="24"/>
          <w:szCs w:val="24"/>
        </w:rPr>
        <w:t xml:space="preserve">Verificou-se também a contribuição dos </w:t>
      </w:r>
      <w:proofErr w:type="spellStart"/>
      <w:r w:rsidRPr="00ED3399">
        <w:rPr>
          <w:rFonts w:ascii="Times New Roman" w:hAnsi="Times New Roman" w:cs="Times New Roman"/>
          <w:spacing w:val="-2"/>
          <w:sz w:val="24"/>
          <w:szCs w:val="24"/>
        </w:rPr>
        <w:t>ENANCIBs</w:t>
      </w:r>
      <w:proofErr w:type="spellEnd"/>
      <w:r w:rsidRPr="00ED3399">
        <w:rPr>
          <w:rFonts w:ascii="Times New Roman" w:hAnsi="Times New Roman" w:cs="Times New Roman"/>
          <w:spacing w:val="-2"/>
          <w:sz w:val="24"/>
          <w:szCs w:val="24"/>
        </w:rPr>
        <w:t xml:space="preserve"> na disseminação de resultados de pesquisa da área da Organização e Representação do Conhecimento dentro da Ciência da Informação.</w:t>
      </w:r>
    </w:p>
    <w:p w:rsidR="00EC3FD7" w:rsidRPr="00741B60" w:rsidRDefault="00EC3FD7" w:rsidP="00EC3FD7">
      <w:pPr>
        <w:pStyle w:val="Ttulo1XVENANCIB"/>
        <w:rPr>
          <w:szCs w:val="24"/>
        </w:rPr>
      </w:pPr>
      <w:proofErr w:type="gramStart"/>
      <w:r w:rsidRPr="00741B60">
        <w:rPr>
          <w:szCs w:val="24"/>
        </w:rPr>
        <w:lastRenderedPageBreak/>
        <w:t>6</w:t>
      </w:r>
      <w:proofErr w:type="gramEnd"/>
      <w:r w:rsidRPr="00741B60">
        <w:rPr>
          <w:szCs w:val="24"/>
        </w:rPr>
        <w:t xml:space="preserve"> REFE</w:t>
      </w:r>
      <w:bookmarkStart w:id="0" w:name="_GoBack"/>
      <w:bookmarkEnd w:id="0"/>
      <w:r w:rsidRPr="00741B60">
        <w:rPr>
          <w:szCs w:val="24"/>
        </w:rPr>
        <w:t>RÊNCIAS</w:t>
      </w:r>
    </w:p>
    <w:p w:rsidR="00EC3FD7" w:rsidRDefault="00EC3FD7" w:rsidP="00EC3FD7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ALVARADO, Ruben </w:t>
      </w:r>
      <w:proofErr w:type="spellStart"/>
      <w:r w:rsidRPr="00741B60">
        <w:rPr>
          <w:rFonts w:ascii="Times New Roman" w:hAnsi="Times New Roman" w:cs="Times New Roman"/>
          <w:sz w:val="24"/>
          <w:szCs w:val="24"/>
        </w:rPr>
        <w:t>Urbizagastegui</w:t>
      </w:r>
      <w:proofErr w:type="spellEnd"/>
      <w:r w:rsidRPr="00741B60">
        <w:rPr>
          <w:rFonts w:ascii="Times New Roman" w:hAnsi="Times New Roman" w:cs="Times New Roman"/>
          <w:sz w:val="24"/>
          <w:szCs w:val="24"/>
        </w:rPr>
        <w:t xml:space="preserve">. </w:t>
      </w:r>
      <w:r w:rsidRPr="00741B60">
        <w:rPr>
          <w:rFonts w:ascii="Times New Roman" w:hAnsi="Times New Roman" w:cs="Times New Roman"/>
          <w:b/>
          <w:sz w:val="24"/>
          <w:szCs w:val="24"/>
        </w:rPr>
        <w:t>A Lei de Lotka e a produtividade dos autores</w:t>
      </w:r>
      <w:r w:rsidRPr="00741B60">
        <w:rPr>
          <w:rFonts w:ascii="Times New Roman" w:hAnsi="Times New Roman" w:cs="Times New Roman"/>
          <w:sz w:val="24"/>
          <w:szCs w:val="24"/>
        </w:rPr>
        <w:t>. 2007. Tese (Doutorado em Ciência da Informação) - Escola de Ciência da Informação, Univer</w:t>
      </w:r>
      <w:r>
        <w:rPr>
          <w:rFonts w:ascii="Times New Roman" w:hAnsi="Times New Roman" w:cs="Times New Roman"/>
          <w:sz w:val="24"/>
          <w:szCs w:val="24"/>
        </w:rPr>
        <w:t xml:space="preserve">sidade Federal de Minas Gerais, Belo Horizonte, </w:t>
      </w:r>
      <w:r w:rsidRPr="00741B60">
        <w:rPr>
          <w:rFonts w:ascii="Times New Roman" w:hAnsi="Times New Roman" w:cs="Times New Roman"/>
          <w:sz w:val="24"/>
          <w:szCs w:val="24"/>
        </w:rPr>
        <w:t>2007.</w:t>
      </w: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ARAÚJO, Carlos Alberto. </w:t>
      </w:r>
      <w:r w:rsidRPr="001054D9">
        <w:rPr>
          <w:rFonts w:ascii="Times New Roman" w:hAnsi="Times New Roman" w:cs="Times New Roman"/>
          <w:sz w:val="24"/>
          <w:szCs w:val="24"/>
        </w:rPr>
        <w:t>Bibliometria: evolução história e questões atuais</w:t>
      </w:r>
      <w:r w:rsidRPr="00741B60">
        <w:rPr>
          <w:rFonts w:ascii="Times New Roman" w:hAnsi="Times New Roman" w:cs="Times New Roman"/>
          <w:sz w:val="24"/>
          <w:szCs w:val="24"/>
        </w:rPr>
        <w:t xml:space="preserve">. </w:t>
      </w:r>
      <w:r w:rsidRPr="001054D9">
        <w:rPr>
          <w:rFonts w:ascii="Times New Roman" w:hAnsi="Times New Roman" w:cs="Times New Roman"/>
          <w:b/>
          <w:sz w:val="24"/>
          <w:szCs w:val="24"/>
        </w:rPr>
        <w:t>Em Questão</w:t>
      </w:r>
      <w:r>
        <w:rPr>
          <w:rFonts w:ascii="Times New Roman" w:hAnsi="Times New Roman" w:cs="Times New Roman"/>
          <w:sz w:val="24"/>
          <w:szCs w:val="24"/>
        </w:rPr>
        <w:t>, v. 12, n.</w:t>
      </w:r>
      <w:r w:rsidRPr="00741B60">
        <w:rPr>
          <w:rFonts w:ascii="Times New Roman" w:hAnsi="Times New Roman" w:cs="Times New Roman"/>
          <w:sz w:val="24"/>
          <w:szCs w:val="24"/>
        </w:rPr>
        <w:t xml:space="preserve">1, p. 11-32, </w:t>
      </w:r>
      <w:proofErr w:type="spellStart"/>
      <w:r w:rsidRPr="00741B60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741B60">
        <w:rPr>
          <w:rFonts w:ascii="Times New Roman" w:hAnsi="Times New Roman" w:cs="Times New Roman"/>
          <w:sz w:val="24"/>
          <w:szCs w:val="24"/>
        </w:rPr>
        <w:t>/jun. 2006.</w:t>
      </w: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ARAÚJO, Carlos Alberto Ávila </w:t>
      </w:r>
      <w:r w:rsidRPr="004A2A62">
        <w:rPr>
          <w:rFonts w:ascii="Times New Roman" w:hAnsi="Times New Roman" w:cs="Times New Roman"/>
          <w:i/>
          <w:sz w:val="24"/>
          <w:szCs w:val="24"/>
        </w:rPr>
        <w:t>et al</w:t>
      </w:r>
      <w:r w:rsidRPr="00741B60">
        <w:rPr>
          <w:rFonts w:ascii="Times New Roman" w:hAnsi="Times New Roman" w:cs="Times New Roman"/>
          <w:sz w:val="24"/>
          <w:szCs w:val="24"/>
        </w:rPr>
        <w:t xml:space="preserve">. </w:t>
      </w:r>
      <w:r w:rsidRPr="00FE54B3">
        <w:rPr>
          <w:rFonts w:ascii="Times New Roman" w:hAnsi="Times New Roman" w:cs="Times New Roman"/>
          <w:sz w:val="24"/>
          <w:szCs w:val="24"/>
        </w:rPr>
        <w:t>Um retrato da Revista de Escola de Biblioteconomia da UFMG</w:t>
      </w:r>
      <w:r w:rsidRPr="00741B60">
        <w:rPr>
          <w:rFonts w:ascii="Times New Roman" w:hAnsi="Times New Roman" w:cs="Times New Roman"/>
          <w:sz w:val="24"/>
          <w:szCs w:val="24"/>
        </w:rPr>
        <w:t>. </w:t>
      </w:r>
      <w:r w:rsidRPr="00FE54B3">
        <w:rPr>
          <w:rFonts w:ascii="Times New Roman" w:hAnsi="Times New Roman" w:cs="Times New Roman"/>
          <w:b/>
          <w:sz w:val="24"/>
          <w:szCs w:val="24"/>
        </w:rPr>
        <w:t>Perspectivas em Ciência da Informação</w:t>
      </w:r>
      <w:r w:rsidRPr="00741B60">
        <w:rPr>
          <w:rFonts w:ascii="Times New Roman" w:hAnsi="Times New Roman" w:cs="Times New Roman"/>
          <w:sz w:val="24"/>
          <w:szCs w:val="24"/>
        </w:rPr>
        <w:t>, v.</w:t>
      </w:r>
      <w:r>
        <w:rPr>
          <w:rFonts w:ascii="Times New Roman" w:hAnsi="Times New Roman" w:cs="Times New Roman"/>
          <w:sz w:val="24"/>
          <w:szCs w:val="24"/>
        </w:rPr>
        <w:t xml:space="preserve">15, </w:t>
      </w:r>
      <w:proofErr w:type="spellStart"/>
      <w:r>
        <w:rPr>
          <w:rFonts w:ascii="Times New Roman" w:hAnsi="Times New Roman" w:cs="Times New Roman"/>
          <w:sz w:val="24"/>
          <w:szCs w:val="24"/>
        </w:rPr>
        <w:t>n.</w:t>
      </w:r>
      <w:r w:rsidRPr="00741B60">
        <w:rPr>
          <w:rFonts w:ascii="Times New Roman" w:hAnsi="Times New Roman" w:cs="Times New Roman"/>
          <w:sz w:val="24"/>
          <w:szCs w:val="24"/>
        </w:rPr>
        <w:t>Especial</w:t>
      </w:r>
      <w:proofErr w:type="spellEnd"/>
      <w:r w:rsidRPr="00741B60">
        <w:rPr>
          <w:rFonts w:ascii="Times New Roman" w:hAnsi="Times New Roman" w:cs="Times New Roman"/>
          <w:sz w:val="24"/>
          <w:szCs w:val="24"/>
        </w:rPr>
        <w:t>, p. 13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1B60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1B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41B60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C84468" w:rsidRDefault="00C84468" w:rsidP="00EC3FD7">
      <w:pPr>
        <w:rPr>
          <w:rFonts w:ascii="Times New Roman" w:hAnsi="Times New Roman" w:cs="Times New Roman"/>
          <w:sz w:val="24"/>
          <w:szCs w:val="24"/>
        </w:rPr>
      </w:pPr>
    </w:p>
    <w:p w:rsidR="00C84468" w:rsidRDefault="00C84468" w:rsidP="00EC3FD7">
      <w:pPr>
        <w:rPr>
          <w:rFonts w:ascii="Times New Roman" w:hAnsi="Times New Roman" w:cs="Times New Roman"/>
          <w:sz w:val="24"/>
          <w:szCs w:val="24"/>
        </w:rPr>
      </w:pPr>
      <w:r w:rsidRPr="00C84468">
        <w:rPr>
          <w:rFonts w:ascii="Times New Roman" w:hAnsi="Times New Roman" w:cs="Times New Roman"/>
          <w:sz w:val="24"/>
          <w:szCs w:val="24"/>
        </w:rPr>
        <w:t xml:space="preserve">CAMPOS, M. L. A. Indexação e descrição em arquivos: a questão da representação e recuperação de informações. </w:t>
      </w:r>
      <w:r w:rsidRPr="003978B6">
        <w:rPr>
          <w:rFonts w:ascii="Times New Roman" w:hAnsi="Times New Roman" w:cs="Times New Roman"/>
          <w:b/>
          <w:sz w:val="24"/>
          <w:szCs w:val="24"/>
        </w:rPr>
        <w:t>Arquivo e Administração</w:t>
      </w:r>
      <w:r w:rsidRPr="00C84468">
        <w:rPr>
          <w:rFonts w:ascii="Times New Roman" w:hAnsi="Times New Roman" w:cs="Times New Roman"/>
          <w:sz w:val="24"/>
          <w:szCs w:val="24"/>
        </w:rPr>
        <w:t>, v. 5, p. 17-31, 2006.</w:t>
      </w: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DA SILVA, Maria dos Remédios; FUJITA, Mariângela </w:t>
      </w:r>
      <w:proofErr w:type="spellStart"/>
      <w:r w:rsidRPr="00741B60">
        <w:rPr>
          <w:rFonts w:ascii="Times New Roman" w:hAnsi="Times New Roman" w:cs="Times New Roman"/>
          <w:sz w:val="24"/>
          <w:szCs w:val="24"/>
        </w:rPr>
        <w:t>Spotti</w:t>
      </w:r>
      <w:proofErr w:type="spellEnd"/>
      <w:r w:rsidRPr="00741B60">
        <w:rPr>
          <w:rFonts w:ascii="Times New Roman" w:hAnsi="Times New Roman" w:cs="Times New Roman"/>
          <w:sz w:val="24"/>
          <w:szCs w:val="24"/>
        </w:rPr>
        <w:t xml:space="preserve"> Lopes. </w:t>
      </w:r>
      <w:r w:rsidRPr="000E397C">
        <w:rPr>
          <w:rFonts w:ascii="Times New Roman" w:hAnsi="Times New Roman" w:cs="Times New Roman"/>
          <w:sz w:val="24"/>
          <w:szCs w:val="24"/>
        </w:rPr>
        <w:t xml:space="preserve">A prática de indexação: análise da evolução de tendências teóricas e metodológicas. </w:t>
      </w:r>
      <w:proofErr w:type="spellStart"/>
      <w:r w:rsidRPr="000E397C">
        <w:rPr>
          <w:rFonts w:ascii="Times New Roman" w:hAnsi="Times New Roman" w:cs="Times New Roman"/>
          <w:b/>
          <w:sz w:val="24"/>
          <w:szCs w:val="24"/>
        </w:rPr>
        <w:t>Transinformação</w:t>
      </w:r>
      <w:proofErr w:type="spellEnd"/>
      <w:r w:rsidRPr="000E397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741B60">
        <w:rPr>
          <w:rFonts w:ascii="Times New Roman" w:hAnsi="Times New Roman" w:cs="Times New Roman"/>
          <w:sz w:val="24"/>
          <w:szCs w:val="24"/>
        </w:rPr>
        <w:t>16, n.2,</w:t>
      </w:r>
      <w:r>
        <w:rPr>
          <w:rFonts w:ascii="Times New Roman" w:hAnsi="Times New Roman" w:cs="Times New Roman"/>
          <w:sz w:val="24"/>
          <w:szCs w:val="24"/>
        </w:rPr>
        <w:t xml:space="preserve"> p.133-161,</w:t>
      </w:r>
      <w:r w:rsidRPr="0074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1B60">
        <w:rPr>
          <w:rFonts w:ascii="Times New Roman" w:hAnsi="Times New Roman" w:cs="Times New Roman"/>
          <w:sz w:val="24"/>
          <w:szCs w:val="24"/>
        </w:rPr>
        <w:t>2012.</w:t>
      </w:r>
    </w:p>
    <w:p w:rsidR="00EC3FD7" w:rsidRPr="00741B60" w:rsidRDefault="00EC3FD7" w:rsidP="00EC3F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66C27">
        <w:rPr>
          <w:rFonts w:ascii="Times New Roman" w:hAnsi="Times New Roman" w:cs="Times New Roman"/>
          <w:sz w:val="24"/>
          <w:szCs w:val="24"/>
        </w:rPr>
        <w:t>FUJITA, M</w:t>
      </w:r>
      <w:r w:rsidR="009C2E50">
        <w:rPr>
          <w:rFonts w:ascii="Times New Roman" w:hAnsi="Times New Roman" w:cs="Times New Roman"/>
          <w:sz w:val="24"/>
          <w:szCs w:val="24"/>
        </w:rPr>
        <w:t>.</w:t>
      </w:r>
      <w:r w:rsidRPr="00866C27">
        <w:rPr>
          <w:rFonts w:ascii="Times New Roman" w:hAnsi="Times New Roman" w:cs="Times New Roman"/>
          <w:sz w:val="24"/>
          <w:szCs w:val="24"/>
        </w:rPr>
        <w:t>S</w:t>
      </w:r>
      <w:r w:rsidR="009C2E50">
        <w:rPr>
          <w:rFonts w:ascii="Times New Roman" w:hAnsi="Times New Roman" w:cs="Times New Roman"/>
          <w:sz w:val="24"/>
          <w:szCs w:val="24"/>
        </w:rPr>
        <w:t>.</w:t>
      </w:r>
      <w:r w:rsidRPr="00866C27">
        <w:rPr>
          <w:rFonts w:ascii="Times New Roman" w:hAnsi="Times New Roman" w:cs="Times New Roman"/>
          <w:sz w:val="24"/>
          <w:szCs w:val="24"/>
        </w:rPr>
        <w:t xml:space="preserve">L. </w:t>
      </w:r>
      <w:r w:rsidRPr="003F65A7">
        <w:rPr>
          <w:rFonts w:ascii="Times New Roman" w:hAnsi="Times New Roman" w:cs="Times New Roman"/>
          <w:b/>
          <w:sz w:val="24"/>
          <w:szCs w:val="24"/>
        </w:rPr>
        <w:t xml:space="preserve">A indexação de livros: a percepção de catalogadores e usuários de bibliotecas universitárias. Um estudo de observação do contexto </w:t>
      </w:r>
      <w:proofErr w:type="spellStart"/>
      <w:r w:rsidRPr="003F65A7">
        <w:rPr>
          <w:rFonts w:ascii="Times New Roman" w:hAnsi="Times New Roman" w:cs="Times New Roman"/>
          <w:b/>
          <w:sz w:val="24"/>
          <w:szCs w:val="24"/>
        </w:rPr>
        <w:t>sociocognitivo</w:t>
      </w:r>
      <w:proofErr w:type="spellEnd"/>
      <w:r w:rsidRPr="003F65A7">
        <w:rPr>
          <w:rFonts w:ascii="Times New Roman" w:hAnsi="Times New Roman" w:cs="Times New Roman"/>
          <w:b/>
          <w:sz w:val="24"/>
          <w:szCs w:val="24"/>
        </w:rPr>
        <w:t xml:space="preserve"> com protocolos verbais</w:t>
      </w:r>
      <w:r w:rsidRPr="00741B60">
        <w:rPr>
          <w:rFonts w:ascii="Times New Roman" w:hAnsi="Times New Roman" w:cs="Times New Roman"/>
          <w:sz w:val="24"/>
          <w:szCs w:val="24"/>
        </w:rPr>
        <w:t xml:space="preserve">. São Paulo: Cultura Acadêmica, 2009. </w:t>
      </w:r>
    </w:p>
    <w:p w:rsidR="00EC3FD7" w:rsidRPr="00741B60" w:rsidRDefault="00EC3FD7" w:rsidP="00EC3F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FUJITA, M. S. L. </w:t>
      </w:r>
      <w:r w:rsidRPr="00A16E34">
        <w:rPr>
          <w:rFonts w:ascii="Times New Roman" w:hAnsi="Times New Roman" w:cs="Times New Roman"/>
          <w:sz w:val="24"/>
          <w:szCs w:val="24"/>
        </w:rPr>
        <w:t>A representação documentária no processo de indexação com o modelo de leitura documentária para textos científicos e livros: uma abordagem cognitiva com protocolo verbal.</w:t>
      </w:r>
      <w:r w:rsidRPr="00741B60">
        <w:rPr>
          <w:rFonts w:ascii="Times New Roman" w:hAnsi="Times New Roman" w:cs="Times New Roman"/>
          <w:sz w:val="24"/>
          <w:szCs w:val="24"/>
        </w:rPr>
        <w:t xml:space="preserve"> </w:t>
      </w:r>
      <w:r w:rsidRPr="00A16E34">
        <w:rPr>
          <w:rFonts w:ascii="Times New Roman" w:hAnsi="Times New Roman" w:cs="Times New Roman"/>
          <w:b/>
          <w:bCs/>
          <w:sz w:val="24"/>
          <w:szCs w:val="24"/>
        </w:rPr>
        <w:t>Ponto de Acesso</w:t>
      </w:r>
      <w:r w:rsidRPr="00741B60">
        <w:rPr>
          <w:rFonts w:ascii="Times New Roman" w:hAnsi="Times New Roman" w:cs="Times New Roman"/>
          <w:sz w:val="24"/>
          <w:szCs w:val="24"/>
        </w:rPr>
        <w:t xml:space="preserve">, v. 7, n.1, p.42-66, </w:t>
      </w:r>
      <w:proofErr w:type="spellStart"/>
      <w:r w:rsidRPr="00741B60">
        <w:rPr>
          <w:rFonts w:ascii="Times New Roman" w:hAnsi="Times New Roman" w:cs="Times New Roman"/>
          <w:sz w:val="24"/>
          <w:szCs w:val="24"/>
        </w:rPr>
        <w:t>abr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41B60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EC3FD7" w:rsidRDefault="00EC3FD7" w:rsidP="00EC3F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rPr>
          <w:rFonts w:ascii="Times New Roman" w:hAnsi="Times New Roman" w:cs="Times New Roman"/>
          <w:b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GUEDES, V. </w:t>
      </w:r>
      <w:r>
        <w:rPr>
          <w:rFonts w:ascii="Times New Roman" w:hAnsi="Times New Roman" w:cs="Times New Roman"/>
          <w:sz w:val="24"/>
          <w:szCs w:val="24"/>
        </w:rPr>
        <w:t>L. S.</w:t>
      </w:r>
      <w:r w:rsidRPr="00741B6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B60">
        <w:rPr>
          <w:rFonts w:ascii="Times New Roman" w:hAnsi="Times New Roman" w:cs="Times New Roman"/>
          <w:sz w:val="24"/>
          <w:szCs w:val="24"/>
        </w:rPr>
        <w:t>BORSCHIVER, S</w:t>
      </w:r>
      <w:r w:rsidRPr="00A82B1E">
        <w:rPr>
          <w:rFonts w:ascii="Times New Roman" w:hAnsi="Times New Roman" w:cs="Times New Roman"/>
          <w:sz w:val="24"/>
          <w:szCs w:val="24"/>
        </w:rPr>
        <w:t>. Bibliometria: uma ferramenta estatística para a gestão da informação e do conhecimento, em sistemas de informação, de comunicação e de avaliação científica e tecnológica.</w:t>
      </w:r>
      <w:r w:rsidRPr="00741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B60">
        <w:rPr>
          <w:rFonts w:ascii="Times New Roman" w:hAnsi="Times New Roman" w:cs="Times New Roman"/>
          <w:sz w:val="24"/>
          <w:szCs w:val="24"/>
        </w:rPr>
        <w:t>In: ENCONTRO NA</w:t>
      </w:r>
      <w:r>
        <w:rPr>
          <w:rFonts w:ascii="Times New Roman" w:hAnsi="Times New Roman" w:cs="Times New Roman"/>
          <w:sz w:val="24"/>
          <w:szCs w:val="24"/>
        </w:rPr>
        <w:t xml:space="preserve">CIONAL DE CIÊNCIA DA INFORMAÇÃO, 6, 2005, </w:t>
      </w:r>
      <w:r w:rsidRPr="00741B60">
        <w:rPr>
          <w:rFonts w:ascii="Times New Roman" w:hAnsi="Times New Roman" w:cs="Times New Roman"/>
          <w:sz w:val="24"/>
          <w:szCs w:val="24"/>
        </w:rPr>
        <w:t xml:space="preserve">Bahia, </w:t>
      </w:r>
      <w:r w:rsidRPr="00A82B1E">
        <w:rPr>
          <w:rFonts w:ascii="Times New Roman" w:hAnsi="Times New Roman" w:cs="Times New Roman"/>
          <w:b/>
          <w:sz w:val="24"/>
          <w:szCs w:val="24"/>
        </w:rPr>
        <w:t>Anais...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F7B">
        <w:rPr>
          <w:rFonts w:ascii="Times New Roman" w:hAnsi="Times New Roman" w:cs="Times New Roman"/>
          <w:sz w:val="24"/>
          <w:szCs w:val="24"/>
        </w:rPr>
        <w:t>Salvador: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CINFORM, </w:t>
      </w:r>
      <w:r w:rsidRPr="00741B60">
        <w:rPr>
          <w:rFonts w:ascii="Times New Roman" w:hAnsi="Times New Roman" w:cs="Times New Roman"/>
          <w:sz w:val="24"/>
          <w:szCs w:val="24"/>
        </w:rPr>
        <w:t>2005.</w:t>
      </w:r>
      <w:r w:rsidRPr="00A11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FD7" w:rsidRPr="00741B60" w:rsidRDefault="00EC3FD7" w:rsidP="00EC3F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>GUEDES, V.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1B60">
        <w:rPr>
          <w:rFonts w:ascii="Times New Roman" w:hAnsi="Times New Roman" w:cs="Times New Roman"/>
          <w:sz w:val="24"/>
          <w:szCs w:val="24"/>
        </w:rPr>
        <w:t xml:space="preserve"> S. </w:t>
      </w:r>
      <w:r w:rsidRPr="00A16E34">
        <w:rPr>
          <w:rFonts w:ascii="Times New Roman" w:hAnsi="Times New Roman" w:cs="Times New Roman"/>
          <w:sz w:val="24"/>
          <w:szCs w:val="24"/>
        </w:rPr>
        <w:t>A bibliometria e a gestão da informação e do Conhecimento científico e tecnológico: uma revisão da literatura.</w:t>
      </w:r>
      <w:r w:rsidRPr="00741B60">
        <w:rPr>
          <w:rFonts w:ascii="Times New Roman" w:hAnsi="Times New Roman" w:cs="Times New Roman"/>
          <w:sz w:val="24"/>
          <w:szCs w:val="24"/>
        </w:rPr>
        <w:t xml:space="preserve"> </w:t>
      </w:r>
      <w:r w:rsidRPr="00A16E34">
        <w:rPr>
          <w:rFonts w:ascii="Times New Roman" w:hAnsi="Times New Roman" w:cs="Times New Roman"/>
          <w:b/>
          <w:sz w:val="24"/>
          <w:szCs w:val="24"/>
        </w:rPr>
        <w:t>Ponto de Acesso</w:t>
      </w:r>
      <w:r w:rsidRPr="00741B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v.6, n.2, p.74-109,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1B60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LANCASTER, F. W. </w:t>
      </w:r>
      <w:r w:rsidRPr="00741B60">
        <w:rPr>
          <w:rFonts w:ascii="Times New Roman" w:hAnsi="Times New Roman" w:cs="Times New Roman"/>
          <w:b/>
          <w:sz w:val="24"/>
          <w:szCs w:val="24"/>
        </w:rPr>
        <w:t>Indexação e resumos: teoria e prática</w:t>
      </w:r>
      <w:r w:rsidRPr="00741B60">
        <w:rPr>
          <w:rFonts w:ascii="Times New Roman" w:hAnsi="Times New Roman" w:cs="Times New Roman"/>
          <w:sz w:val="24"/>
          <w:szCs w:val="24"/>
        </w:rPr>
        <w:t xml:space="preserve">. 2.ed. Brasília: </w:t>
      </w:r>
      <w:proofErr w:type="spellStart"/>
      <w:r w:rsidRPr="00741B60">
        <w:rPr>
          <w:rFonts w:ascii="Times New Roman" w:hAnsi="Times New Roman" w:cs="Times New Roman"/>
          <w:sz w:val="24"/>
          <w:szCs w:val="24"/>
        </w:rPr>
        <w:t>Briquet</w:t>
      </w:r>
      <w:proofErr w:type="spellEnd"/>
      <w:r w:rsidRPr="00741B60">
        <w:rPr>
          <w:rFonts w:ascii="Times New Roman" w:hAnsi="Times New Roman" w:cs="Times New Roman"/>
          <w:sz w:val="24"/>
          <w:szCs w:val="24"/>
        </w:rPr>
        <w:t xml:space="preserve"> de Lemos, 2004.</w:t>
      </w: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MACIAS-CHAPULA, Cesar A. </w:t>
      </w:r>
      <w:r w:rsidRPr="00A11F7B">
        <w:rPr>
          <w:rFonts w:ascii="Times New Roman" w:hAnsi="Times New Roman" w:cs="Times New Roman"/>
          <w:sz w:val="24"/>
          <w:szCs w:val="24"/>
        </w:rPr>
        <w:t>O papel da informetria e da cienciometria e sua perspectiva nacional e internacional.</w:t>
      </w:r>
      <w:r w:rsidRPr="00741B60">
        <w:rPr>
          <w:rFonts w:ascii="Times New Roman" w:hAnsi="Times New Roman" w:cs="Times New Roman"/>
          <w:sz w:val="24"/>
          <w:szCs w:val="24"/>
        </w:rPr>
        <w:t xml:space="preserve"> </w:t>
      </w:r>
      <w:r w:rsidRPr="00A11F7B">
        <w:rPr>
          <w:rFonts w:ascii="Times New Roman" w:hAnsi="Times New Roman" w:cs="Times New Roman"/>
          <w:b/>
          <w:sz w:val="24"/>
          <w:szCs w:val="24"/>
        </w:rPr>
        <w:t>Ciência da Informação</w:t>
      </w:r>
      <w:r w:rsidRPr="00741B60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>27, n.2, p.134-140, maio/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1B60">
        <w:rPr>
          <w:rFonts w:ascii="Times New Roman" w:hAnsi="Times New Roman" w:cs="Times New Roman"/>
          <w:sz w:val="24"/>
          <w:szCs w:val="24"/>
        </w:rPr>
        <w:t>1998.</w:t>
      </w: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POBLACION, Dinah Aguiar; </w:t>
      </w:r>
      <w:r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646AE1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B60">
        <w:rPr>
          <w:rFonts w:ascii="Times New Roman" w:hAnsi="Times New Roman" w:cs="Times New Roman"/>
          <w:b/>
          <w:sz w:val="24"/>
          <w:szCs w:val="24"/>
        </w:rPr>
        <w:t>Comunicação &amp; Produção Científica</w:t>
      </w:r>
      <w:r w:rsidRPr="00741B60">
        <w:rPr>
          <w:rFonts w:ascii="Times New Roman" w:hAnsi="Times New Roman" w:cs="Times New Roman"/>
          <w:sz w:val="24"/>
          <w:szCs w:val="24"/>
        </w:rPr>
        <w:t>. São Paulo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41B60">
        <w:rPr>
          <w:rFonts w:ascii="Times New Roman" w:hAnsi="Times New Roman" w:cs="Times New Roman"/>
          <w:sz w:val="24"/>
          <w:szCs w:val="24"/>
        </w:rPr>
        <w:t xml:space="preserve"> Editora São Paulo, 2006.</w:t>
      </w:r>
    </w:p>
    <w:p w:rsidR="00491779" w:rsidRPr="00741B60" w:rsidRDefault="00491779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rPr>
          <w:rFonts w:ascii="Times New Roman" w:hAnsi="Times New Roman" w:cs="Times New Roman"/>
          <w:sz w:val="24"/>
          <w:szCs w:val="24"/>
        </w:rPr>
      </w:pPr>
      <w:r w:rsidRPr="00741B60">
        <w:rPr>
          <w:rFonts w:ascii="Times New Roman" w:hAnsi="Times New Roman" w:cs="Times New Roman"/>
          <w:sz w:val="24"/>
          <w:szCs w:val="24"/>
        </w:rPr>
        <w:t xml:space="preserve">RUBI, M. P.; FUJITA, M. S. L. </w:t>
      </w:r>
      <w:r w:rsidRPr="00FD4B5C">
        <w:rPr>
          <w:rFonts w:ascii="Times New Roman" w:hAnsi="Times New Roman" w:cs="Times New Roman"/>
          <w:sz w:val="24"/>
          <w:szCs w:val="24"/>
        </w:rPr>
        <w:t xml:space="preserve">Política de indexação na catalogação de assunto em bibliotecas universitárias: a visão sociocognitiva da atuação profissional com protocolo verbal. </w:t>
      </w:r>
      <w:r w:rsidRPr="00FD4B5C">
        <w:rPr>
          <w:rFonts w:ascii="Times New Roman" w:hAnsi="Times New Roman" w:cs="Times New Roman"/>
          <w:b/>
          <w:sz w:val="24"/>
          <w:szCs w:val="24"/>
        </w:rPr>
        <w:t>Revista Digital de Biblioteconomia e Ciência da Informação</w:t>
      </w:r>
      <w:r w:rsidRPr="00741B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741B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n.2, p.118-150,</w:t>
      </w:r>
      <w:r w:rsidRPr="0074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1B60">
        <w:rPr>
          <w:rFonts w:ascii="Times New Roman" w:hAnsi="Times New Roman" w:cs="Times New Roman"/>
          <w:sz w:val="24"/>
          <w:szCs w:val="24"/>
        </w:rPr>
        <w:t>2010.</w:t>
      </w:r>
    </w:p>
    <w:p w:rsidR="00EC3FD7" w:rsidRPr="00741B60" w:rsidRDefault="00EC3FD7" w:rsidP="00EC3FD7">
      <w:pPr>
        <w:rPr>
          <w:rFonts w:ascii="Times New Roman" w:hAnsi="Times New Roman" w:cs="Times New Roman"/>
          <w:sz w:val="24"/>
          <w:szCs w:val="24"/>
        </w:rPr>
      </w:pPr>
    </w:p>
    <w:p w:rsidR="00EC3FD7" w:rsidRDefault="00EC3FD7" w:rsidP="00EC3FD7">
      <w:pPr>
        <w:pStyle w:val="CorpodetextoXVEnancib"/>
        <w:spacing w:line="240" w:lineRule="auto"/>
        <w:ind w:firstLine="0"/>
        <w:contextualSpacing w:val="0"/>
        <w:jc w:val="left"/>
        <w:rPr>
          <w:spacing w:val="0"/>
        </w:rPr>
      </w:pPr>
      <w:r w:rsidRPr="00741B60">
        <w:rPr>
          <w:spacing w:val="0"/>
        </w:rPr>
        <w:lastRenderedPageBreak/>
        <w:t xml:space="preserve">VANTI, N. A. P. </w:t>
      </w:r>
      <w:r w:rsidRPr="005A59A9">
        <w:rPr>
          <w:spacing w:val="0"/>
        </w:rPr>
        <w:t xml:space="preserve">Da bibliometria à </w:t>
      </w:r>
      <w:proofErr w:type="spellStart"/>
      <w:r w:rsidRPr="005A59A9">
        <w:rPr>
          <w:spacing w:val="0"/>
        </w:rPr>
        <w:t>webometria</w:t>
      </w:r>
      <w:proofErr w:type="spellEnd"/>
      <w:r w:rsidRPr="005A59A9">
        <w:rPr>
          <w:spacing w:val="0"/>
        </w:rPr>
        <w:t>: uma exploração conceitual dos mecanismos utilizados para medir o registro da informação e a difusão do conhecimento.</w:t>
      </w:r>
      <w:r w:rsidRPr="00741B60">
        <w:rPr>
          <w:spacing w:val="0"/>
        </w:rPr>
        <w:t xml:space="preserve"> </w:t>
      </w:r>
      <w:r w:rsidRPr="00FF2D00">
        <w:rPr>
          <w:b/>
          <w:spacing w:val="0"/>
        </w:rPr>
        <w:t>Ciência da Informação</w:t>
      </w:r>
      <w:r w:rsidRPr="00741B60">
        <w:rPr>
          <w:spacing w:val="0"/>
        </w:rPr>
        <w:t xml:space="preserve">, </w:t>
      </w:r>
      <w:r>
        <w:rPr>
          <w:spacing w:val="0"/>
        </w:rPr>
        <w:t>v.</w:t>
      </w:r>
      <w:r w:rsidRPr="00741B60">
        <w:rPr>
          <w:spacing w:val="0"/>
        </w:rPr>
        <w:t>31, n. 2, p. 152-162, maio/</w:t>
      </w:r>
      <w:proofErr w:type="spellStart"/>
      <w:r w:rsidRPr="00741B60">
        <w:rPr>
          <w:spacing w:val="0"/>
        </w:rPr>
        <w:t>ago</w:t>
      </w:r>
      <w:proofErr w:type="spellEnd"/>
      <w:r>
        <w:rPr>
          <w:spacing w:val="0"/>
        </w:rPr>
        <w:t xml:space="preserve">, </w:t>
      </w:r>
      <w:r w:rsidRPr="00741B60">
        <w:rPr>
          <w:spacing w:val="0"/>
        </w:rPr>
        <w:t>2002.</w:t>
      </w:r>
    </w:p>
    <w:p w:rsidR="00EC3FD7" w:rsidRPr="00741B60" w:rsidRDefault="00EC3FD7" w:rsidP="00EC3FD7">
      <w:pPr>
        <w:pStyle w:val="CorpodetextoXVEnancib"/>
        <w:spacing w:line="240" w:lineRule="auto"/>
        <w:contextualSpacing w:val="0"/>
        <w:jc w:val="left"/>
        <w:rPr>
          <w:color w:val="000000"/>
          <w:shd w:val="clear" w:color="auto" w:fill="FFFFFF"/>
        </w:rPr>
      </w:pPr>
    </w:p>
    <w:p w:rsidR="00EC3FD7" w:rsidRDefault="00EC3FD7" w:rsidP="00EC3FD7">
      <w:pPr>
        <w:pStyle w:val="CorpodetextoXVEnancib"/>
        <w:spacing w:line="240" w:lineRule="auto"/>
        <w:ind w:firstLine="0"/>
        <w:contextualSpacing w:val="0"/>
        <w:jc w:val="left"/>
      </w:pPr>
      <w:r w:rsidRPr="00741B60">
        <w:rPr>
          <w:spacing w:val="0"/>
        </w:rPr>
        <w:t xml:space="preserve">VANTI, </w:t>
      </w:r>
      <w:proofErr w:type="spellStart"/>
      <w:r w:rsidRPr="00741B60">
        <w:rPr>
          <w:spacing w:val="0"/>
        </w:rPr>
        <w:t>Nadia</w:t>
      </w:r>
      <w:proofErr w:type="spellEnd"/>
      <w:r w:rsidRPr="00741B60">
        <w:rPr>
          <w:spacing w:val="0"/>
        </w:rPr>
        <w:t xml:space="preserve"> </w:t>
      </w:r>
      <w:r w:rsidRPr="004A2A62">
        <w:rPr>
          <w:i/>
          <w:spacing w:val="0"/>
        </w:rPr>
        <w:t>et al.</w:t>
      </w:r>
      <w:r w:rsidRPr="00741B60">
        <w:rPr>
          <w:spacing w:val="0"/>
        </w:rPr>
        <w:t xml:space="preserve"> </w:t>
      </w:r>
      <w:r w:rsidRPr="00A93C97">
        <w:rPr>
          <w:spacing w:val="0"/>
        </w:rPr>
        <w:t>Linguagens de indexação: uso das linguagens presentes na prática da indexação.</w:t>
      </w:r>
      <w:r>
        <w:rPr>
          <w:spacing w:val="0"/>
        </w:rPr>
        <w:t xml:space="preserve"> </w:t>
      </w:r>
      <w:r w:rsidRPr="00741B60">
        <w:rPr>
          <w:spacing w:val="0"/>
        </w:rPr>
        <w:t>In:</w:t>
      </w:r>
      <w:r>
        <w:rPr>
          <w:spacing w:val="0"/>
        </w:rPr>
        <w:t xml:space="preserve"> </w:t>
      </w:r>
      <w:r w:rsidRPr="00741B60">
        <w:rPr>
          <w:spacing w:val="0"/>
        </w:rPr>
        <w:t>E</w:t>
      </w:r>
      <w:r>
        <w:rPr>
          <w:spacing w:val="0"/>
        </w:rPr>
        <w:t>ncontro</w:t>
      </w:r>
      <w:r w:rsidRPr="00741B60">
        <w:rPr>
          <w:spacing w:val="0"/>
        </w:rPr>
        <w:t xml:space="preserve"> R</w:t>
      </w:r>
      <w:r>
        <w:rPr>
          <w:spacing w:val="0"/>
        </w:rPr>
        <w:t>egional</w:t>
      </w:r>
      <w:r w:rsidRPr="00741B60">
        <w:rPr>
          <w:spacing w:val="0"/>
        </w:rPr>
        <w:t xml:space="preserve"> </w:t>
      </w:r>
      <w:r>
        <w:rPr>
          <w:spacing w:val="0"/>
        </w:rPr>
        <w:t xml:space="preserve">de Estudantes de Biblioteconomia, </w:t>
      </w:r>
      <w:r w:rsidRPr="00741B60">
        <w:rPr>
          <w:spacing w:val="0"/>
        </w:rPr>
        <w:t>D</w:t>
      </w:r>
      <w:r>
        <w:rPr>
          <w:spacing w:val="0"/>
        </w:rPr>
        <w:t>ocumentação</w:t>
      </w:r>
      <w:r w:rsidRPr="00741B60">
        <w:rPr>
          <w:spacing w:val="0"/>
        </w:rPr>
        <w:t>, C</w:t>
      </w:r>
      <w:r>
        <w:rPr>
          <w:spacing w:val="0"/>
        </w:rPr>
        <w:t xml:space="preserve">iência da </w:t>
      </w:r>
      <w:r w:rsidRPr="00741B60">
        <w:rPr>
          <w:spacing w:val="0"/>
        </w:rPr>
        <w:t>I</w:t>
      </w:r>
      <w:r>
        <w:rPr>
          <w:spacing w:val="0"/>
        </w:rPr>
        <w:t>nformação e</w:t>
      </w:r>
      <w:r w:rsidRPr="00741B60">
        <w:rPr>
          <w:spacing w:val="0"/>
        </w:rPr>
        <w:t xml:space="preserve"> G</w:t>
      </w:r>
      <w:r>
        <w:rPr>
          <w:spacing w:val="0"/>
        </w:rPr>
        <w:t>estão</w:t>
      </w:r>
      <w:r w:rsidRPr="00741B60">
        <w:rPr>
          <w:spacing w:val="0"/>
        </w:rPr>
        <w:t xml:space="preserve"> </w:t>
      </w:r>
      <w:r>
        <w:rPr>
          <w:spacing w:val="0"/>
        </w:rPr>
        <w:t xml:space="preserve">da </w:t>
      </w:r>
      <w:r w:rsidRPr="00741B60">
        <w:rPr>
          <w:spacing w:val="0"/>
        </w:rPr>
        <w:t>I</w:t>
      </w:r>
      <w:r>
        <w:rPr>
          <w:spacing w:val="0"/>
        </w:rPr>
        <w:t>nformação</w:t>
      </w:r>
      <w:r w:rsidRPr="00741B60">
        <w:rPr>
          <w:spacing w:val="0"/>
        </w:rPr>
        <w:t xml:space="preserve">, 14, 2011, Maranhão. </w:t>
      </w:r>
      <w:r w:rsidRPr="00A93C97">
        <w:rPr>
          <w:b/>
          <w:spacing w:val="0"/>
        </w:rPr>
        <w:t>Anais...</w:t>
      </w:r>
      <w:r w:rsidRPr="00741B60">
        <w:rPr>
          <w:spacing w:val="0"/>
        </w:rPr>
        <w:t xml:space="preserve"> Maranhão: EREBD, 2011.</w:t>
      </w:r>
    </w:p>
    <w:p w:rsidR="00EC3FD7" w:rsidRDefault="00EC3FD7" w:rsidP="00EC3FD7">
      <w:pPr>
        <w:pStyle w:val="Ttulo1XVENANCIB"/>
        <w:spacing w:line="240" w:lineRule="auto"/>
      </w:pPr>
    </w:p>
    <w:p w:rsidR="00EC3FD7" w:rsidRDefault="00EC3FD7" w:rsidP="00EC3FD7">
      <w:pPr>
        <w:pStyle w:val="Ttulo1XVENANCIB"/>
        <w:spacing w:line="240" w:lineRule="auto"/>
      </w:pPr>
    </w:p>
    <w:p w:rsidR="00865D76" w:rsidRDefault="00865D76"/>
    <w:sectPr w:rsidR="00865D76" w:rsidSect="00EB4E8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C2"/>
    <w:multiLevelType w:val="hybridMultilevel"/>
    <w:tmpl w:val="4E8816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D6A65"/>
    <w:multiLevelType w:val="hybridMultilevel"/>
    <w:tmpl w:val="615CA5C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4A7407"/>
    <w:multiLevelType w:val="hybridMultilevel"/>
    <w:tmpl w:val="5254E75C"/>
    <w:lvl w:ilvl="0" w:tplc="BCA0B88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224C7A"/>
    <w:multiLevelType w:val="hybridMultilevel"/>
    <w:tmpl w:val="D75ED86A"/>
    <w:lvl w:ilvl="0" w:tplc="074E99C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B703E8"/>
    <w:multiLevelType w:val="hybridMultilevel"/>
    <w:tmpl w:val="0046B98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0CD3797"/>
    <w:multiLevelType w:val="hybridMultilevel"/>
    <w:tmpl w:val="065A2EAC"/>
    <w:lvl w:ilvl="0" w:tplc="FF4A4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326C36"/>
    <w:multiLevelType w:val="hybridMultilevel"/>
    <w:tmpl w:val="3438D508"/>
    <w:lvl w:ilvl="0" w:tplc="888866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966165"/>
    <w:multiLevelType w:val="hybridMultilevel"/>
    <w:tmpl w:val="3438D508"/>
    <w:lvl w:ilvl="0" w:tplc="888866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1B7661"/>
    <w:multiLevelType w:val="hybridMultilevel"/>
    <w:tmpl w:val="4B52146A"/>
    <w:lvl w:ilvl="0" w:tplc="88886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24DC0"/>
    <w:multiLevelType w:val="hybridMultilevel"/>
    <w:tmpl w:val="1D861DEA"/>
    <w:lvl w:ilvl="0" w:tplc="0416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>
    <w:nsid w:val="5E024C37"/>
    <w:multiLevelType w:val="hybridMultilevel"/>
    <w:tmpl w:val="33047634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62B8677C"/>
    <w:multiLevelType w:val="hybridMultilevel"/>
    <w:tmpl w:val="AC2A76F2"/>
    <w:lvl w:ilvl="0" w:tplc="0BF052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D7"/>
    <w:rsid w:val="00010702"/>
    <w:rsid w:val="00042260"/>
    <w:rsid w:val="0007269D"/>
    <w:rsid w:val="00092FC2"/>
    <w:rsid w:val="00094985"/>
    <w:rsid w:val="000978FB"/>
    <w:rsid w:val="000E017A"/>
    <w:rsid w:val="000F6A73"/>
    <w:rsid w:val="00103442"/>
    <w:rsid w:val="001247FA"/>
    <w:rsid w:val="001262B9"/>
    <w:rsid w:val="001548FB"/>
    <w:rsid w:val="00160152"/>
    <w:rsid w:val="0016642C"/>
    <w:rsid w:val="00171D3A"/>
    <w:rsid w:val="001A5EA4"/>
    <w:rsid w:val="001B61B2"/>
    <w:rsid w:val="001C1E53"/>
    <w:rsid w:val="001C5E1F"/>
    <w:rsid w:val="001E2FFB"/>
    <w:rsid w:val="001F14B9"/>
    <w:rsid w:val="001F4435"/>
    <w:rsid w:val="00201069"/>
    <w:rsid w:val="00221CE9"/>
    <w:rsid w:val="00237004"/>
    <w:rsid w:val="002727EB"/>
    <w:rsid w:val="0028002C"/>
    <w:rsid w:val="00281A53"/>
    <w:rsid w:val="002A7C86"/>
    <w:rsid w:val="002B579E"/>
    <w:rsid w:val="002E33EF"/>
    <w:rsid w:val="002F3E5D"/>
    <w:rsid w:val="002F4CCB"/>
    <w:rsid w:val="002F7FA2"/>
    <w:rsid w:val="003020CD"/>
    <w:rsid w:val="00304483"/>
    <w:rsid w:val="00337F5F"/>
    <w:rsid w:val="00392591"/>
    <w:rsid w:val="00392AD9"/>
    <w:rsid w:val="003978B6"/>
    <w:rsid w:val="003A26AD"/>
    <w:rsid w:val="003C1EBB"/>
    <w:rsid w:val="003C380A"/>
    <w:rsid w:val="003C723E"/>
    <w:rsid w:val="003F0742"/>
    <w:rsid w:val="003F0BC4"/>
    <w:rsid w:val="004002E3"/>
    <w:rsid w:val="004014CA"/>
    <w:rsid w:val="00415E7D"/>
    <w:rsid w:val="00423926"/>
    <w:rsid w:val="004315E6"/>
    <w:rsid w:val="00442106"/>
    <w:rsid w:val="00453613"/>
    <w:rsid w:val="004675D8"/>
    <w:rsid w:val="00472CFF"/>
    <w:rsid w:val="00473EC5"/>
    <w:rsid w:val="00491779"/>
    <w:rsid w:val="004A43D1"/>
    <w:rsid w:val="004B13AA"/>
    <w:rsid w:val="004C401A"/>
    <w:rsid w:val="004E7585"/>
    <w:rsid w:val="00500802"/>
    <w:rsid w:val="00502CD8"/>
    <w:rsid w:val="00503ECF"/>
    <w:rsid w:val="0051481C"/>
    <w:rsid w:val="0051550C"/>
    <w:rsid w:val="005303E4"/>
    <w:rsid w:val="00544C29"/>
    <w:rsid w:val="005461EB"/>
    <w:rsid w:val="005475D7"/>
    <w:rsid w:val="00574950"/>
    <w:rsid w:val="00586F45"/>
    <w:rsid w:val="0059613D"/>
    <w:rsid w:val="005B12DC"/>
    <w:rsid w:val="005C1ACC"/>
    <w:rsid w:val="006244BC"/>
    <w:rsid w:val="006319A5"/>
    <w:rsid w:val="0066382E"/>
    <w:rsid w:val="00673316"/>
    <w:rsid w:val="00687751"/>
    <w:rsid w:val="00691035"/>
    <w:rsid w:val="00695D50"/>
    <w:rsid w:val="006A2A96"/>
    <w:rsid w:val="006F3AE2"/>
    <w:rsid w:val="007049FF"/>
    <w:rsid w:val="007346CB"/>
    <w:rsid w:val="00740055"/>
    <w:rsid w:val="0074585F"/>
    <w:rsid w:val="00757C73"/>
    <w:rsid w:val="00760B1B"/>
    <w:rsid w:val="00761295"/>
    <w:rsid w:val="00763435"/>
    <w:rsid w:val="007B1EEB"/>
    <w:rsid w:val="007D3419"/>
    <w:rsid w:val="007D5F7C"/>
    <w:rsid w:val="007E2C12"/>
    <w:rsid w:val="00847137"/>
    <w:rsid w:val="00865D76"/>
    <w:rsid w:val="00866C27"/>
    <w:rsid w:val="0089198A"/>
    <w:rsid w:val="008941EB"/>
    <w:rsid w:val="00897070"/>
    <w:rsid w:val="008B2C1F"/>
    <w:rsid w:val="008B3275"/>
    <w:rsid w:val="008C0CF9"/>
    <w:rsid w:val="00922C85"/>
    <w:rsid w:val="009406FE"/>
    <w:rsid w:val="00950441"/>
    <w:rsid w:val="00997699"/>
    <w:rsid w:val="009B5844"/>
    <w:rsid w:val="009C1395"/>
    <w:rsid w:val="009C2E50"/>
    <w:rsid w:val="009D2758"/>
    <w:rsid w:val="009E01DE"/>
    <w:rsid w:val="009E5B85"/>
    <w:rsid w:val="00A07E2E"/>
    <w:rsid w:val="00A24580"/>
    <w:rsid w:val="00A93972"/>
    <w:rsid w:val="00AA6FDF"/>
    <w:rsid w:val="00AB3348"/>
    <w:rsid w:val="00AC0E95"/>
    <w:rsid w:val="00AC2627"/>
    <w:rsid w:val="00AE6408"/>
    <w:rsid w:val="00AF7245"/>
    <w:rsid w:val="00B0148A"/>
    <w:rsid w:val="00B05770"/>
    <w:rsid w:val="00B13DD5"/>
    <w:rsid w:val="00B1790C"/>
    <w:rsid w:val="00B251FE"/>
    <w:rsid w:val="00B526C6"/>
    <w:rsid w:val="00B80E0B"/>
    <w:rsid w:val="00B90813"/>
    <w:rsid w:val="00B91783"/>
    <w:rsid w:val="00BB4B9C"/>
    <w:rsid w:val="00BD20BB"/>
    <w:rsid w:val="00BD48B2"/>
    <w:rsid w:val="00BE2187"/>
    <w:rsid w:val="00BE4274"/>
    <w:rsid w:val="00C05FE9"/>
    <w:rsid w:val="00C15D0D"/>
    <w:rsid w:val="00C46DA3"/>
    <w:rsid w:val="00C84468"/>
    <w:rsid w:val="00C93558"/>
    <w:rsid w:val="00C96F66"/>
    <w:rsid w:val="00CB72C2"/>
    <w:rsid w:val="00CC55FF"/>
    <w:rsid w:val="00CE0799"/>
    <w:rsid w:val="00CF29B5"/>
    <w:rsid w:val="00D03A77"/>
    <w:rsid w:val="00D06233"/>
    <w:rsid w:val="00D14E49"/>
    <w:rsid w:val="00D4233F"/>
    <w:rsid w:val="00D86FA9"/>
    <w:rsid w:val="00D87D5C"/>
    <w:rsid w:val="00D91299"/>
    <w:rsid w:val="00DB63C1"/>
    <w:rsid w:val="00DC3796"/>
    <w:rsid w:val="00DD2D2E"/>
    <w:rsid w:val="00DD5D00"/>
    <w:rsid w:val="00DD65DF"/>
    <w:rsid w:val="00DD7D21"/>
    <w:rsid w:val="00DE446F"/>
    <w:rsid w:val="00DF4932"/>
    <w:rsid w:val="00E0157B"/>
    <w:rsid w:val="00E05067"/>
    <w:rsid w:val="00E23235"/>
    <w:rsid w:val="00E45BC1"/>
    <w:rsid w:val="00E82BFF"/>
    <w:rsid w:val="00E9729D"/>
    <w:rsid w:val="00EA4CB1"/>
    <w:rsid w:val="00EB4E80"/>
    <w:rsid w:val="00EC3FD7"/>
    <w:rsid w:val="00EC4E16"/>
    <w:rsid w:val="00ED3399"/>
    <w:rsid w:val="00EE0B48"/>
    <w:rsid w:val="00EF4D0B"/>
    <w:rsid w:val="00EF5FB8"/>
    <w:rsid w:val="00F004D1"/>
    <w:rsid w:val="00F01748"/>
    <w:rsid w:val="00F66DFD"/>
    <w:rsid w:val="00F830DF"/>
    <w:rsid w:val="00F91F57"/>
    <w:rsid w:val="00FA1C56"/>
    <w:rsid w:val="00FA5E1A"/>
    <w:rsid w:val="00FB6F86"/>
    <w:rsid w:val="00FC0FB2"/>
    <w:rsid w:val="00FC6345"/>
    <w:rsid w:val="00FE171E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D7"/>
    <w:pPr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C3FD7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3FD7"/>
    <w:rPr>
      <w:rFonts w:ascii="Tahoma" w:eastAsia="Times New Roman" w:hAnsi="Tahoma" w:cs="Tahoma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C3FD7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C3FD7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99"/>
    <w:rsid w:val="00EC3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3F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tulo1XVENANCIB">
    <w:name w:val="Título 1 XV ENANCIB"/>
    <w:basedOn w:val="Normal"/>
    <w:autoRedefine/>
    <w:uiPriority w:val="99"/>
    <w:rsid w:val="00EC3FD7"/>
    <w:pPr>
      <w:spacing w:before="240" w:after="120" w:line="360" w:lineRule="auto"/>
      <w:jc w:val="both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Ttulo2XVENANCIB">
    <w:name w:val="Título 2 XV ENANCIB"/>
    <w:basedOn w:val="Normal"/>
    <w:autoRedefine/>
    <w:uiPriority w:val="99"/>
    <w:rsid w:val="00EC3FD7"/>
    <w:pPr>
      <w:spacing w:before="240" w:after="120"/>
    </w:pPr>
    <w:rPr>
      <w:rFonts w:ascii="Verdana" w:hAnsi="Verdana"/>
      <w:b/>
      <w:bCs/>
      <w:spacing w:val="-2"/>
      <w:szCs w:val="28"/>
    </w:rPr>
  </w:style>
  <w:style w:type="paragraph" w:customStyle="1" w:styleId="CorpodetextoXVEnancib">
    <w:name w:val="Corpo de texto XV Enancib"/>
    <w:basedOn w:val="Corpodetexto"/>
    <w:autoRedefine/>
    <w:uiPriority w:val="99"/>
    <w:rsid w:val="00EC3FD7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b w:val="0"/>
      <w:bCs w:val="0"/>
      <w:spacing w:val="-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C3FD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3FD7"/>
  </w:style>
  <w:style w:type="paragraph" w:customStyle="1" w:styleId="Default">
    <w:name w:val="Default"/>
    <w:rsid w:val="00EC3FD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FD7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FD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8919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D7"/>
    <w:pPr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C3FD7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3FD7"/>
    <w:rPr>
      <w:rFonts w:ascii="Tahoma" w:eastAsia="Times New Roman" w:hAnsi="Tahoma" w:cs="Tahoma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C3FD7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C3FD7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99"/>
    <w:rsid w:val="00EC3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3F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tulo1XVENANCIB">
    <w:name w:val="Título 1 XV ENANCIB"/>
    <w:basedOn w:val="Normal"/>
    <w:autoRedefine/>
    <w:uiPriority w:val="99"/>
    <w:rsid w:val="00EC3FD7"/>
    <w:pPr>
      <w:spacing w:before="240" w:after="120" w:line="360" w:lineRule="auto"/>
      <w:jc w:val="both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Ttulo2XVENANCIB">
    <w:name w:val="Título 2 XV ENANCIB"/>
    <w:basedOn w:val="Normal"/>
    <w:autoRedefine/>
    <w:uiPriority w:val="99"/>
    <w:rsid w:val="00EC3FD7"/>
    <w:pPr>
      <w:spacing w:before="240" w:after="120"/>
    </w:pPr>
    <w:rPr>
      <w:rFonts w:ascii="Verdana" w:hAnsi="Verdana"/>
      <w:b/>
      <w:bCs/>
      <w:spacing w:val="-2"/>
      <w:szCs w:val="28"/>
    </w:rPr>
  </w:style>
  <w:style w:type="paragraph" w:customStyle="1" w:styleId="CorpodetextoXVEnancib">
    <w:name w:val="Corpo de texto XV Enancib"/>
    <w:basedOn w:val="Corpodetexto"/>
    <w:autoRedefine/>
    <w:uiPriority w:val="99"/>
    <w:rsid w:val="00EC3FD7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b w:val="0"/>
      <w:bCs w:val="0"/>
      <w:spacing w:val="-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C3FD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3FD7"/>
  </w:style>
  <w:style w:type="paragraph" w:customStyle="1" w:styleId="Default">
    <w:name w:val="Default"/>
    <w:rsid w:val="00EC3FD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FD7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FD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891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minologiaarquivistica.blogspot.com/2011/05/documento_0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erminologiaarquivistica.blogspot.com/2011/04/indexacao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2492-EB8D-456B-82BA-70EBCB90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17</Pages>
  <Words>5215</Words>
  <Characters>28162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2016-07-07T14:30:00Z</dcterms:created>
  <dcterms:modified xsi:type="dcterms:W3CDTF">2016-07-26T15:07:00Z</dcterms:modified>
</cp:coreProperties>
</file>