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F4" w:rsidRPr="006853F4" w:rsidRDefault="006853F4">
      <w:pPr>
        <w:rPr>
          <w:sz w:val="22"/>
        </w:rPr>
      </w:pPr>
      <w:r w:rsidRPr="006853F4">
        <w:rPr>
          <w:b/>
          <w:sz w:val="22"/>
        </w:rPr>
        <w:t>Tabela 3</w:t>
      </w:r>
      <w:r w:rsidRPr="006853F4">
        <w:rPr>
          <w:sz w:val="22"/>
        </w:rPr>
        <w:t>. Comentários de alunos, após a aula campo, relacionados à c</w:t>
      </w:r>
      <w:r w:rsidR="004B6AEB">
        <w:rPr>
          <w:sz w:val="22"/>
        </w:rPr>
        <w:t>ategorias de Educação Ambiental, segundo ABÍLIO (2011).</w:t>
      </w:r>
    </w:p>
    <w:tbl>
      <w:tblPr>
        <w:tblStyle w:val="Tabelacomgrade"/>
        <w:tblW w:w="850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2551"/>
      </w:tblGrid>
      <w:tr w:rsidR="004A62F6" w:rsidRPr="00E41C98" w:rsidTr="00E41C98">
        <w:trPr>
          <w:jc w:val="center"/>
        </w:trPr>
        <w:tc>
          <w:tcPr>
            <w:tcW w:w="1134" w:type="dxa"/>
            <w:vAlign w:val="center"/>
          </w:tcPr>
          <w:p w:rsidR="004A62F6" w:rsidRPr="00E41C98" w:rsidRDefault="004A62F6" w:rsidP="004A62F6">
            <w:pPr>
              <w:jc w:val="center"/>
              <w:rPr>
                <w:sz w:val="22"/>
              </w:rPr>
            </w:pPr>
            <w:r w:rsidRPr="00E41C98">
              <w:rPr>
                <w:sz w:val="22"/>
              </w:rPr>
              <w:t>Categoria</w:t>
            </w:r>
          </w:p>
        </w:tc>
        <w:tc>
          <w:tcPr>
            <w:tcW w:w="4820" w:type="dxa"/>
            <w:vAlign w:val="center"/>
          </w:tcPr>
          <w:p w:rsidR="004A62F6" w:rsidRPr="00E41C98" w:rsidRDefault="004A62F6" w:rsidP="004A62F6">
            <w:pPr>
              <w:jc w:val="center"/>
              <w:rPr>
                <w:sz w:val="22"/>
              </w:rPr>
            </w:pPr>
            <w:r w:rsidRPr="00E41C98">
              <w:rPr>
                <w:sz w:val="22"/>
              </w:rPr>
              <w:t>Comentário do aluno</w:t>
            </w:r>
          </w:p>
        </w:tc>
        <w:tc>
          <w:tcPr>
            <w:tcW w:w="2551" w:type="dxa"/>
            <w:vAlign w:val="center"/>
          </w:tcPr>
          <w:p w:rsidR="004A62F6" w:rsidRPr="00E41C98" w:rsidRDefault="004A62F6" w:rsidP="004B6AEB">
            <w:pPr>
              <w:jc w:val="center"/>
              <w:rPr>
                <w:sz w:val="22"/>
              </w:rPr>
            </w:pPr>
            <w:r w:rsidRPr="00E41C98">
              <w:rPr>
                <w:sz w:val="22"/>
              </w:rPr>
              <w:t>ABÍLIO (201</w:t>
            </w:r>
            <w:r w:rsidR="004B6AEB" w:rsidRPr="00E41C98">
              <w:rPr>
                <w:sz w:val="22"/>
              </w:rPr>
              <w:t>1</w:t>
            </w:r>
            <w:r w:rsidRPr="00E41C98">
              <w:rPr>
                <w:sz w:val="22"/>
              </w:rPr>
              <w:t>)</w:t>
            </w:r>
          </w:p>
        </w:tc>
      </w:tr>
      <w:tr w:rsidR="004A62F6" w:rsidRPr="00E41C98" w:rsidTr="00E41C98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4A62F6" w:rsidRPr="00E41C98" w:rsidRDefault="004A62F6" w:rsidP="00E41C98">
            <w:pPr>
              <w:ind w:left="113" w:right="113"/>
              <w:jc w:val="center"/>
              <w:rPr>
                <w:sz w:val="22"/>
              </w:rPr>
            </w:pPr>
            <w:r w:rsidRPr="00E41C98">
              <w:rPr>
                <w:sz w:val="22"/>
              </w:rPr>
              <w:t>Conservacionista</w:t>
            </w:r>
          </w:p>
        </w:tc>
        <w:tc>
          <w:tcPr>
            <w:tcW w:w="4820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“</w:t>
            </w:r>
            <w:r w:rsidRPr="00E41C98">
              <w:rPr>
                <w:i/>
                <w:sz w:val="22"/>
              </w:rPr>
              <w:t>Nessa viagem aprendemos que a Reserva foi fundada para proteger uma bacia hidrográfica e também para preservar o meio ambiente, e o quanto é interessante estarmos sempre aprendendo um pouco mais sobre a natureza</w:t>
            </w:r>
            <w:r w:rsidRPr="00E41C98">
              <w:rPr>
                <w:sz w:val="22"/>
              </w:rPr>
              <w:t>.”</w:t>
            </w:r>
          </w:p>
        </w:tc>
        <w:tc>
          <w:tcPr>
            <w:tcW w:w="2551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Valoriza o processo de conservação dos recursos naturais (os recursos naturais podem ser explorados, desde que sejam utilizados de forma racional).</w:t>
            </w:r>
          </w:p>
        </w:tc>
      </w:tr>
      <w:tr w:rsidR="004A62F6" w:rsidRPr="00E41C98" w:rsidTr="00E41C98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4A62F6" w:rsidRPr="00E41C98" w:rsidRDefault="004A62F6" w:rsidP="00E41C98">
            <w:pPr>
              <w:ind w:left="113" w:right="113"/>
              <w:jc w:val="center"/>
              <w:rPr>
                <w:sz w:val="22"/>
              </w:rPr>
            </w:pPr>
            <w:r w:rsidRPr="00E41C98">
              <w:rPr>
                <w:sz w:val="22"/>
              </w:rPr>
              <w:t>Generalista</w:t>
            </w:r>
          </w:p>
        </w:tc>
        <w:tc>
          <w:tcPr>
            <w:tcW w:w="4820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“</w:t>
            </w:r>
            <w:r w:rsidRPr="00E41C98">
              <w:rPr>
                <w:i/>
                <w:sz w:val="22"/>
              </w:rPr>
              <w:t>Nessa viagem aprendemos que o meio ambiente é bem diferenciado. Apresenta vários tipos de biomas, com vegetação e características pra cada um.  Lá na Reserva Guaribas vimos alguns tipos de matas, vegetações e o solo, que se apresenta como um bioindicador das características do lugar</w:t>
            </w:r>
            <w:r w:rsidRPr="00E41C98">
              <w:rPr>
                <w:sz w:val="22"/>
              </w:rPr>
              <w:t>.”</w:t>
            </w:r>
          </w:p>
        </w:tc>
        <w:tc>
          <w:tcPr>
            <w:tcW w:w="2551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Mostra uma visão ampla sobre conteúdos e atividades da EA.</w:t>
            </w:r>
          </w:p>
        </w:tc>
      </w:tr>
      <w:tr w:rsidR="004A62F6" w:rsidRPr="00E41C98" w:rsidTr="00E41C98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4A62F6" w:rsidRPr="00E41C98" w:rsidRDefault="004A62F6" w:rsidP="00E41C98">
            <w:pPr>
              <w:ind w:left="113" w:right="113"/>
              <w:jc w:val="center"/>
              <w:rPr>
                <w:sz w:val="22"/>
              </w:rPr>
            </w:pPr>
            <w:r w:rsidRPr="00E41C98">
              <w:rPr>
                <w:sz w:val="22"/>
              </w:rPr>
              <w:t>Preservacionista</w:t>
            </w:r>
          </w:p>
        </w:tc>
        <w:tc>
          <w:tcPr>
            <w:tcW w:w="4820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“</w:t>
            </w:r>
            <w:r w:rsidRPr="00E41C98">
              <w:rPr>
                <w:i/>
                <w:sz w:val="22"/>
              </w:rPr>
              <w:t>Aprendemos que as matas e as florestas estão sendo devastadas, mas existem locais preservados e é diferente. Vimos também diferentes tipos de biomas, área de Mata Atlântica e regiões com arbustos. Nesse lugar o clima é diferente e o ar é mais puro, o que torna a reserva muito linda. Tem várias espécies de plantas e animais, os macacos famosos, os guaribas, e também plantas carnívoras que tornam o lugar bom para fazer pesquisas e aprender o quanto é bom preservar o patrimônio paraibano até desconhecido</w:t>
            </w:r>
            <w:r w:rsidRPr="00E41C98">
              <w:rPr>
                <w:sz w:val="22"/>
              </w:rPr>
              <w:t>.”</w:t>
            </w:r>
          </w:p>
        </w:tc>
        <w:tc>
          <w:tcPr>
            <w:tcW w:w="2551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Valoriza “em excesso” o processo de preservação dos recursos naturais (manutenção dos recursos naturais intocáveis ou para as gerações futuras).</w:t>
            </w:r>
          </w:p>
        </w:tc>
      </w:tr>
      <w:tr w:rsidR="004A62F6" w:rsidRPr="00E41C98" w:rsidTr="00E41C98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4A62F6" w:rsidRPr="00E41C98" w:rsidRDefault="004A62F6" w:rsidP="00E41C98">
            <w:pPr>
              <w:ind w:left="113" w:right="113"/>
              <w:jc w:val="center"/>
              <w:rPr>
                <w:sz w:val="22"/>
              </w:rPr>
            </w:pPr>
            <w:r w:rsidRPr="00E41C98">
              <w:rPr>
                <w:sz w:val="22"/>
              </w:rPr>
              <w:t>Sensibilização</w:t>
            </w:r>
          </w:p>
        </w:tc>
        <w:tc>
          <w:tcPr>
            <w:tcW w:w="4820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“</w:t>
            </w:r>
            <w:r w:rsidRPr="00E41C98">
              <w:rPr>
                <w:i/>
                <w:sz w:val="22"/>
              </w:rPr>
              <w:t>A reserva Rebio Guaribas foi fundada em 1990 com o objetivo inicial de preservar as bacias hidrográficas. Logo depois foi elaborado um projeto de proteção dos macacos Guaribas. A Reserva possui um ambiente de paisagens variadas, com características de Mata Atlântica, Caatinga e outros. Foi um passeio inspirador na trilha, encontramos a espécie de planta carnívora</w:t>
            </w:r>
            <w:r w:rsidRPr="00E41C98">
              <w:rPr>
                <w:sz w:val="22"/>
              </w:rPr>
              <w:t xml:space="preserve"> (</w:t>
            </w:r>
            <w:r w:rsidRPr="00E41C98">
              <w:rPr>
                <w:i/>
                <w:sz w:val="22"/>
              </w:rPr>
              <w:t>Drosera</w:t>
            </w:r>
            <w:r w:rsidRPr="00E41C98">
              <w:rPr>
                <w:sz w:val="22"/>
              </w:rPr>
              <w:t>).”</w:t>
            </w:r>
          </w:p>
        </w:tc>
        <w:tc>
          <w:tcPr>
            <w:tcW w:w="2551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Destaca o processo de formação do indivíduo que busca a sensibilização quanto aos problemas ambientais e utilização dos recursos naturais de forma racional.</w:t>
            </w:r>
          </w:p>
        </w:tc>
      </w:tr>
      <w:tr w:rsidR="004A62F6" w:rsidRPr="00E41C98" w:rsidTr="00E41C98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4A62F6" w:rsidRPr="00E41C98" w:rsidRDefault="004A62F6" w:rsidP="00E41C98">
            <w:pPr>
              <w:ind w:left="113" w:right="113"/>
              <w:jc w:val="center"/>
              <w:rPr>
                <w:sz w:val="22"/>
              </w:rPr>
            </w:pPr>
            <w:r w:rsidRPr="00E41C98">
              <w:rPr>
                <w:sz w:val="22"/>
              </w:rPr>
              <w:t>Conscientização</w:t>
            </w:r>
          </w:p>
        </w:tc>
        <w:tc>
          <w:tcPr>
            <w:tcW w:w="4820" w:type="dxa"/>
            <w:vAlign w:val="center"/>
          </w:tcPr>
          <w:p w:rsidR="004A62F6" w:rsidRPr="00E41C98" w:rsidRDefault="004A62F6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“</w:t>
            </w:r>
            <w:r w:rsidRPr="00E41C98">
              <w:rPr>
                <w:i/>
                <w:sz w:val="22"/>
              </w:rPr>
              <w:t>Uma viagem inesquecível, aprendemos de maneira agradável e coerente sobre a importância da Mata Atlântica. Vimos também efeitos da devastação humana, onde um dia foi Mata Atlântica e hoje está a céu aberto e vegetação rasteira... De interesses humanos e financeiros, a exemplo da cana-de-açúcar, produzindo o açúcar, etanol e álcool</w:t>
            </w:r>
            <w:r w:rsidRPr="00E41C98">
              <w:rPr>
                <w:sz w:val="22"/>
              </w:rPr>
              <w:t>.”</w:t>
            </w:r>
          </w:p>
        </w:tc>
        <w:tc>
          <w:tcPr>
            <w:tcW w:w="2551" w:type="dxa"/>
            <w:vAlign w:val="center"/>
          </w:tcPr>
          <w:p w:rsidR="004A62F6" w:rsidRPr="00E41C98" w:rsidRDefault="00B320E2" w:rsidP="004A62F6">
            <w:pPr>
              <w:rPr>
                <w:sz w:val="22"/>
              </w:rPr>
            </w:pPr>
            <w:r w:rsidRPr="00E41C98">
              <w:rPr>
                <w:sz w:val="22"/>
              </w:rPr>
              <w:t>Destaca o processo de formação do indivíduo crítico e reflexivo que busca a conscientização quanto aos problemas ambientais e utilização dos recursos naturais de forma racional.</w:t>
            </w:r>
          </w:p>
        </w:tc>
      </w:tr>
    </w:tbl>
    <w:p w:rsidR="00BC60C9" w:rsidRDefault="00BC60C9" w:rsidP="00BC60C9">
      <w:pPr>
        <w:pStyle w:val="SemEspaamento1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Fonte: dados da pesquisa</w:t>
      </w:r>
      <w:r>
        <w:rPr>
          <w:rFonts w:ascii="Times New Roman" w:hAnsi="Times New Roman" w:cs="Times New Roman"/>
          <w:lang w:eastAsia="en-US"/>
        </w:rPr>
        <w:t>; adaptado de ABÍLIO (2011)</w:t>
      </w:r>
      <w:bookmarkStart w:id="0" w:name="_GoBack"/>
      <w:bookmarkEnd w:id="0"/>
      <w:r>
        <w:rPr>
          <w:rFonts w:ascii="Times New Roman" w:hAnsi="Times New Roman" w:cs="Times New Roman"/>
          <w:lang w:eastAsia="en-US"/>
        </w:rPr>
        <w:t>.</w:t>
      </w:r>
    </w:p>
    <w:p w:rsidR="002F58AC" w:rsidRPr="006853F4" w:rsidRDefault="002F58AC" w:rsidP="00B320E2">
      <w:pPr>
        <w:rPr>
          <w:sz w:val="22"/>
        </w:rPr>
      </w:pPr>
    </w:p>
    <w:sectPr w:rsidR="002F58AC" w:rsidRPr="00685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AC"/>
    <w:rsid w:val="002F58AC"/>
    <w:rsid w:val="00497C44"/>
    <w:rsid w:val="004A62F6"/>
    <w:rsid w:val="004B6AEB"/>
    <w:rsid w:val="005F5AE9"/>
    <w:rsid w:val="006853F4"/>
    <w:rsid w:val="00B320E2"/>
    <w:rsid w:val="00BC60C9"/>
    <w:rsid w:val="00E36C46"/>
    <w:rsid w:val="00E41C98"/>
    <w:rsid w:val="00E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381B8-340E-45CB-89FA-A89B5C1D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8AC"/>
    <w:pPr>
      <w:suppressAutoHyphens/>
      <w:spacing w:after="0" w:line="276" w:lineRule="auto"/>
      <w:jc w:val="both"/>
    </w:pPr>
    <w:rPr>
      <w:rFonts w:ascii="Times New Roman" w:eastAsia="Arial Unicode MS" w:hAnsi="Times New Roman" w:cs="font297"/>
      <w:kern w:val="1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1"/>
    <w:uiPriority w:val="99"/>
    <w:unhideWhenUsed/>
    <w:rsid w:val="002F58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2F58AC"/>
    <w:rPr>
      <w:rFonts w:ascii="Times New Roman" w:eastAsia="Arial Unicode MS" w:hAnsi="Times New Roman" w:cs="font297"/>
      <w:kern w:val="1"/>
      <w:sz w:val="20"/>
      <w:szCs w:val="20"/>
      <w:lang w:eastAsia="ar-SA"/>
    </w:rPr>
  </w:style>
  <w:style w:type="character" w:customStyle="1" w:styleId="TextodecomentrioChar1">
    <w:name w:val="Texto de comentário Char1"/>
    <w:link w:val="Textodecomentrio"/>
    <w:uiPriority w:val="99"/>
    <w:rsid w:val="002F58AC"/>
    <w:rPr>
      <w:rFonts w:ascii="Times New Roman" w:eastAsia="Arial Unicode MS" w:hAnsi="Times New Roman" w:cs="font297"/>
      <w:kern w:val="1"/>
      <w:sz w:val="20"/>
      <w:szCs w:val="20"/>
      <w:lang w:eastAsia="ar-SA"/>
    </w:rPr>
  </w:style>
  <w:style w:type="character" w:styleId="Refdecomentrio">
    <w:name w:val="annotation reference"/>
    <w:uiPriority w:val="99"/>
    <w:semiHidden/>
    <w:unhideWhenUsed/>
    <w:rsid w:val="002F58AC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58A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58A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58AC"/>
    <w:rPr>
      <w:rFonts w:ascii="Times New Roman" w:eastAsia="Arial Unicode MS" w:hAnsi="Times New Roman" w:cs="font297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8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8AC"/>
    <w:rPr>
      <w:rFonts w:ascii="Segoe UI" w:eastAsia="Arial Unicode MS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39"/>
    <w:rsid w:val="002F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rsid w:val="00BC60C9"/>
    <w:pPr>
      <w:widowControl w:val="0"/>
      <w:suppressAutoHyphens/>
      <w:spacing w:after="200" w:line="276" w:lineRule="auto"/>
    </w:pPr>
    <w:rPr>
      <w:rFonts w:ascii="Calibri" w:eastAsia="Arial Unicode MS" w:hAnsi="Calibri" w:cs="font297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2014-02-13T08:55:00Z</dcterms:created>
  <dcterms:modified xsi:type="dcterms:W3CDTF">2014-02-14T09:19:00Z</dcterms:modified>
</cp:coreProperties>
</file>