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DA" w:rsidRPr="003906D3" w:rsidRDefault="008B65F5" w:rsidP="003906D3">
      <w:pPr>
        <w:spacing w:after="0" w:afterAutospacing="0"/>
        <w:jc w:val="left"/>
        <w:rPr>
          <w:rFonts w:asciiTheme="majorHAnsi" w:hAnsiTheme="majorHAnsi" w:cs="Times New Roman"/>
          <w:b/>
          <w:sz w:val="36"/>
          <w:szCs w:val="36"/>
        </w:rPr>
      </w:pPr>
      <w:r w:rsidRPr="003906D3">
        <w:rPr>
          <w:rFonts w:asciiTheme="majorHAnsi" w:hAnsiTheme="majorHAnsi" w:cs="Times New Roman"/>
          <w:b/>
          <w:sz w:val="36"/>
          <w:szCs w:val="36"/>
        </w:rPr>
        <w:t>U</w:t>
      </w:r>
      <w:r w:rsidR="00A21A83" w:rsidRPr="003906D3">
        <w:rPr>
          <w:rFonts w:asciiTheme="majorHAnsi" w:hAnsiTheme="majorHAnsi" w:cs="Times New Roman"/>
          <w:b/>
          <w:sz w:val="36"/>
          <w:szCs w:val="36"/>
        </w:rPr>
        <w:t>so do m</w:t>
      </w:r>
      <w:r w:rsidR="00A21A83">
        <w:rPr>
          <w:rFonts w:asciiTheme="majorHAnsi" w:hAnsiTheme="majorHAnsi" w:cs="Times New Roman"/>
          <w:b/>
          <w:sz w:val="36"/>
          <w:szCs w:val="36"/>
        </w:rPr>
        <w:t xml:space="preserve">apeamento em </w:t>
      </w:r>
      <w:proofErr w:type="gramStart"/>
      <w:r w:rsidR="00A21A83">
        <w:rPr>
          <w:rFonts w:asciiTheme="majorHAnsi" w:hAnsiTheme="majorHAnsi" w:cs="Times New Roman"/>
          <w:b/>
          <w:sz w:val="36"/>
          <w:szCs w:val="36"/>
        </w:rPr>
        <w:t>3d</w:t>
      </w:r>
      <w:proofErr w:type="gramEnd"/>
      <w:r w:rsidR="00A21A83">
        <w:rPr>
          <w:rFonts w:asciiTheme="majorHAnsi" w:hAnsiTheme="majorHAnsi" w:cs="Times New Roman"/>
          <w:b/>
          <w:sz w:val="36"/>
          <w:szCs w:val="36"/>
        </w:rPr>
        <w:t xml:space="preserve"> como subsídio à </w:t>
      </w:r>
      <w:r w:rsidR="00A21A83" w:rsidRPr="003906D3">
        <w:rPr>
          <w:rFonts w:asciiTheme="majorHAnsi" w:hAnsiTheme="majorHAnsi" w:cs="Times New Roman"/>
          <w:b/>
          <w:sz w:val="36"/>
          <w:szCs w:val="36"/>
        </w:rPr>
        <w:t>arrecadação de tributos urbanos sob os</w:t>
      </w:r>
      <w:r w:rsidR="00A21A83">
        <w:rPr>
          <w:rFonts w:asciiTheme="majorHAnsi" w:hAnsiTheme="majorHAnsi" w:cs="Times New Roman"/>
          <w:b/>
          <w:sz w:val="36"/>
          <w:szCs w:val="36"/>
        </w:rPr>
        <w:t xml:space="preserve"> imóveis </w:t>
      </w:r>
      <w:r w:rsidR="00A21A83" w:rsidRPr="003906D3">
        <w:rPr>
          <w:rFonts w:asciiTheme="majorHAnsi" w:hAnsiTheme="majorHAnsi" w:cs="Times New Roman"/>
          <w:b/>
          <w:sz w:val="36"/>
          <w:szCs w:val="36"/>
        </w:rPr>
        <w:t>localiz</w:t>
      </w:r>
      <w:r w:rsidR="00A21A83">
        <w:rPr>
          <w:rFonts w:asciiTheme="majorHAnsi" w:hAnsiTheme="majorHAnsi" w:cs="Times New Roman"/>
          <w:b/>
          <w:sz w:val="36"/>
          <w:szCs w:val="36"/>
        </w:rPr>
        <w:t>ados em terrenos de marinha em Belém, Região Amazônica, B</w:t>
      </w:r>
      <w:r w:rsidR="00A21A83" w:rsidRPr="003906D3">
        <w:rPr>
          <w:rFonts w:asciiTheme="majorHAnsi" w:hAnsiTheme="majorHAnsi" w:cs="Times New Roman"/>
          <w:b/>
          <w:sz w:val="36"/>
          <w:szCs w:val="36"/>
        </w:rPr>
        <w:t>rasil</w:t>
      </w:r>
    </w:p>
    <w:p w:rsidR="00041799" w:rsidRPr="00041799" w:rsidRDefault="00041799" w:rsidP="007938AA">
      <w:pPr>
        <w:jc w:val="both"/>
        <w:rPr>
          <w:rFonts w:ascii="Times New Roman" w:hAnsi="Times New Roman" w:cs="Times New Roman"/>
          <w:sz w:val="18"/>
          <w:szCs w:val="18"/>
        </w:rPr>
      </w:pPr>
    </w:p>
    <w:p w:rsidR="00342F31" w:rsidRPr="003906D3" w:rsidRDefault="001E5263" w:rsidP="003906D3">
      <w:pPr>
        <w:spacing w:after="0" w:afterAutospacing="0" w:line="276" w:lineRule="auto"/>
        <w:jc w:val="both"/>
        <w:rPr>
          <w:rFonts w:cstheme="minorHAnsi"/>
          <w:b/>
          <w:sz w:val="24"/>
          <w:szCs w:val="24"/>
        </w:rPr>
      </w:pPr>
      <w:r w:rsidRPr="003906D3">
        <w:rPr>
          <w:rFonts w:cstheme="minorHAnsi"/>
          <w:b/>
          <w:bCs/>
          <w:sz w:val="24"/>
          <w:szCs w:val="24"/>
        </w:rPr>
        <w:t>Resumo</w:t>
      </w:r>
    </w:p>
    <w:p w:rsidR="007938AA" w:rsidRPr="003906D3" w:rsidRDefault="007938AA" w:rsidP="003906D3">
      <w:pPr>
        <w:spacing w:line="276" w:lineRule="auto"/>
        <w:jc w:val="both"/>
        <w:rPr>
          <w:rFonts w:cstheme="minorHAnsi"/>
        </w:rPr>
      </w:pPr>
      <w:r w:rsidRPr="003906D3">
        <w:rPr>
          <w:rFonts w:cstheme="minorHAnsi"/>
        </w:rPr>
        <w:t>Este trabalho tem por objetivo apresentar uma proposta de uso d</w:t>
      </w:r>
      <w:r w:rsidR="004A3351" w:rsidRPr="003906D3">
        <w:rPr>
          <w:rFonts w:cstheme="minorHAnsi"/>
        </w:rPr>
        <w:t>o mapeamento em 3D</w:t>
      </w:r>
      <w:r w:rsidRPr="003906D3">
        <w:rPr>
          <w:rFonts w:cstheme="minorHAnsi"/>
        </w:rPr>
        <w:t xml:space="preserve"> como </w:t>
      </w:r>
      <w:proofErr w:type="gramStart"/>
      <w:r w:rsidRPr="003906D3">
        <w:rPr>
          <w:rFonts w:cstheme="minorHAnsi"/>
        </w:rPr>
        <w:t>um su</w:t>
      </w:r>
      <w:r w:rsidR="004A3351" w:rsidRPr="003906D3">
        <w:rPr>
          <w:rFonts w:cstheme="minorHAnsi"/>
        </w:rPr>
        <w:t>bsidio</w:t>
      </w:r>
      <w:proofErr w:type="gramEnd"/>
      <w:r w:rsidR="004A3351" w:rsidRPr="003906D3">
        <w:rPr>
          <w:rFonts w:cstheme="minorHAnsi"/>
        </w:rPr>
        <w:t xml:space="preserve"> na arrecadação de tributos urbanos</w:t>
      </w:r>
      <w:r w:rsidRPr="003906D3">
        <w:rPr>
          <w:rFonts w:cstheme="minorHAnsi"/>
        </w:rPr>
        <w:t xml:space="preserve"> sob </w:t>
      </w:r>
      <w:r w:rsidR="0015550C" w:rsidRPr="003906D3">
        <w:rPr>
          <w:rFonts w:cstheme="minorHAnsi"/>
        </w:rPr>
        <w:t>as</w:t>
      </w:r>
      <w:r w:rsidR="004A3351" w:rsidRPr="003906D3">
        <w:rPr>
          <w:rFonts w:cstheme="minorHAnsi"/>
        </w:rPr>
        <w:t xml:space="preserve"> propriedades localizadas em terrenos de marinha</w:t>
      </w:r>
      <w:r w:rsidRPr="003906D3">
        <w:rPr>
          <w:rFonts w:cstheme="minorHAnsi"/>
        </w:rPr>
        <w:t xml:space="preserve"> do município de Belém-PA.</w:t>
      </w:r>
      <w:r w:rsidR="004B0D18" w:rsidRPr="003906D3">
        <w:rPr>
          <w:rFonts w:cstheme="minorHAnsi"/>
        </w:rPr>
        <w:t xml:space="preserve"> A temática desse trabalho</w:t>
      </w:r>
      <w:r w:rsidR="00794442" w:rsidRPr="003906D3">
        <w:rPr>
          <w:rFonts w:cstheme="minorHAnsi"/>
        </w:rPr>
        <w:t xml:space="preserve"> se dá</w:t>
      </w:r>
      <w:r w:rsidR="004B0D18" w:rsidRPr="003906D3">
        <w:rPr>
          <w:rFonts w:cstheme="minorHAnsi"/>
        </w:rPr>
        <w:t xml:space="preserve"> em virtude d</w:t>
      </w:r>
      <w:r w:rsidRPr="003906D3">
        <w:rPr>
          <w:rFonts w:cstheme="minorHAnsi"/>
        </w:rPr>
        <w:t>a cartografia</w:t>
      </w:r>
      <w:r w:rsidR="00794442" w:rsidRPr="003906D3">
        <w:rPr>
          <w:rFonts w:cstheme="minorHAnsi"/>
        </w:rPr>
        <w:t xml:space="preserve"> ainda</w:t>
      </w:r>
      <w:r w:rsidR="004B0D18" w:rsidRPr="003906D3">
        <w:rPr>
          <w:rFonts w:cstheme="minorHAnsi"/>
        </w:rPr>
        <w:t xml:space="preserve"> se</w:t>
      </w:r>
      <w:r w:rsidR="00794442" w:rsidRPr="003906D3">
        <w:rPr>
          <w:rFonts w:cstheme="minorHAnsi"/>
        </w:rPr>
        <w:t>r</w:t>
      </w:r>
      <w:r w:rsidRPr="003906D3">
        <w:rPr>
          <w:rFonts w:cstheme="minorHAnsi"/>
        </w:rPr>
        <w:t xml:space="preserve"> uma ferramenta </w:t>
      </w:r>
      <w:r w:rsidR="00794442" w:rsidRPr="003906D3">
        <w:rPr>
          <w:rFonts w:cstheme="minorHAnsi"/>
        </w:rPr>
        <w:t>pouco utilizada em seu potencial máximo no</w:t>
      </w:r>
      <w:r w:rsidR="001922E5" w:rsidRPr="003906D3">
        <w:rPr>
          <w:rFonts w:cstheme="minorHAnsi"/>
        </w:rPr>
        <w:t>s</w:t>
      </w:r>
      <w:r w:rsidRPr="003906D3">
        <w:rPr>
          <w:rFonts w:cstheme="minorHAnsi"/>
        </w:rPr>
        <w:t xml:space="preserve"> </w:t>
      </w:r>
      <w:r w:rsidR="0015550C" w:rsidRPr="003906D3">
        <w:rPr>
          <w:rFonts w:cstheme="minorHAnsi"/>
        </w:rPr>
        <w:t>serviços</w:t>
      </w:r>
      <w:r w:rsidR="00794442" w:rsidRPr="003906D3">
        <w:rPr>
          <w:rFonts w:cstheme="minorHAnsi"/>
        </w:rPr>
        <w:t xml:space="preserve"> </w:t>
      </w:r>
      <w:r w:rsidR="00B6305E" w:rsidRPr="003906D3">
        <w:rPr>
          <w:rFonts w:cstheme="minorHAnsi"/>
        </w:rPr>
        <w:t>públicos</w:t>
      </w:r>
      <w:r w:rsidR="00794442" w:rsidRPr="003906D3">
        <w:rPr>
          <w:rFonts w:cstheme="minorHAnsi"/>
        </w:rPr>
        <w:t xml:space="preserve"> responsáveis pela regularização fundiária</w:t>
      </w:r>
      <w:r w:rsidR="001922E5" w:rsidRPr="003906D3">
        <w:rPr>
          <w:rFonts w:cstheme="minorHAnsi"/>
        </w:rPr>
        <w:t xml:space="preserve"> dos terrenos de marinha na Região Amazônica</w:t>
      </w:r>
      <w:r w:rsidR="00057404" w:rsidRPr="003906D3">
        <w:rPr>
          <w:rFonts w:cstheme="minorHAnsi"/>
        </w:rPr>
        <w:t xml:space="preserve"> e especificamente em Belém-PA</w:t>
      </w:r>
      <w:r w:rsidR="001922E5" w:rsidRPr="003906D3">
        <w:rPr>
          <w:rFonts w:cstheme="minorHAnsi"/>
        </w:rPr>
        <w:t>. A</w:t>
      </w:r>
      <w:r w:rsidR="00024558" w:rsidRPr="003906D3">
        <w:rPr>
          <w:rFonts w:cstheme="minorHAnsi"/>
        </w:rPr>
        <w:t>creditamos que explorar</w:t>
      </w:r>
      <w:r w:rsidR="00AC01E6" w:rsidRPr="003906D3">
        <w:rPr>
          <w:rFonts w:cstheme="minorHAnsi"/>
        </w:rPr>
        <w:t xml:space="preserve"> novas formas de mapeamento para esse tema, como </w:t>
      </w:r>
      <w:r w:rsidR="00D32EC6" w:rsidRPr="003906D3">
        <w:rPr>
          <w:rFonts w:cstheme="minorHAnsi"/>
        </w:rPr>
        <w:t>por exemplo,</w:t>
      </w:r>
      <w:r w:rsidR="00024558" w:rsidRPr="003906D3">
        <w:rPr>
          <w:rFonts w:cstheme="minorHAnsi"/>
        </w:rPr>
        <w:t xml:space="preserve"> </w:t>
      </w:r>
      <w:r w:rsidR="00AC01E6" w:rsidRPr="003906D3">
        <w:rPr>
          <w:rFonts w:cstheme="minorHAnsi"/>
        </w:rPr>
        <w:t>o</w:t>
      </w:r>
      <w:r w:rsidR="00024558" w:rsidRPr="003906D3">
        <w:rPr>
          <w:rFonts w:cstheme="minorHAnsi"/>
        </w:rPr>
        <w:t xml:space="preserve"> mapeamento em formato 3D</w:t>
      </w:r>
      <w:r w:rsidR="00AC01E6" w:rsidRPr="003906D3">
        <w:rPr>
          <w:rFonts w:cstheme="minorHAnsi"/>
        </w:rPr>
        <w:t>,</w:t>
      </w:r>
      <w:r w:rsidRPr="003906D3">
        <w:rPr>
          <w:rFonts w:cstheme="minorHAnsi"/>
        </w:rPr>
        <w:t xml:space="preserve"> </w:t>
      </w:r>
      <w:r w:rsidR="00D32EC6" w:rsidRPr="003906D3">
        <w:rPr>
          <w:rFonts w:cstheme="minorHAnsi"/>
        </w:rPr>
        <w:t xml:space="preserve">possibilite </w:t>
      </w:r>
      <w:r w:rsidR="0053284C" w:rsidRPr="003906D3">
        <w:rPr>
          <w:rFonts w:cstheme="minorHAnsi"/>
        </w:rPr>
        <w:t xml:space="preserve">superar a cartografia </w:t>
      </w:r>
      <w:r w:rsidR="006A268A" w:rsidRPr="003906D3">
        <w:rPr>
          <w:rFonts w:cstheme="minorHAnsi"/>
        </w:rPr>
        <w:t>tradicional</w:t>
      </w:r>
      <w:r w:rsidR="0053284C" w:rsidRPr="003906D3">
        <w:rPr>
          <w:rFonts w:cstheme="minorHAnsi"/>
        </w:rPr>
        <w:t xml:space="preserve"> que tem como </w:t>
      </w:r>
      <w:r w:rsidR="00D07908" w:rsidRPr="003906D3">
        <w:rPr>
          <w:rFonts w:cstheme="minorHAnsi"/>
        </w:rPr>
        <w:t>propósito</w:t>
      </w:r>
      <w:r w:rsidR="0053284C" w:rsidRPr="003906D3">
        <w:rPr>
          <w:rFonts w:cstheme="minorHAnsi"/>
        </w:rPr>
        <w:t xml:space="preserve"> so</w:t>
      </w:r>
      <w:r w:rsidR="00AD248A" w:rsidRPr="003906D3">
        <w:rPr>
          <w:rFonts w:cstheme="minorHAnsi"/>
        </w:rPr>
        <w:t>mente o objetivo de localizar</w:t>
      </w:r>
      <w:r w:rsidR="00CE69E1" w:rsidRPr="003906D3">
        <w:rPr>
          <w:rFonts w:cstheme="minorHAnsi"/>
        </w:rPr>
        <w:t>. O mapeamento em 3D</w:t>
      </w:r>
      <w:r w:rsidR="00D1038B" w:rsidRPr="003906D3">
        <w:rPr>
          <w:rFonts w:cstheme="minorHAnsi"/>
        </w:rPr>
        <w:t xml:space="preserve"> possibilita a visualização de dados volumétricos e</w:t>
      </w:r>
      <w:r w:rsidR="00AD248A" w:rsidRPr="003906D3">
        <w:rPr>
          <w:rFonts w:cstheme="minorHAnsi"/>
        </w:rPr>
        <w:t xml:space="preserve"> da</w:t>
      </w:r>
      <w:r w:rsidR="00D1038B" w:rsidRPr="003906D3">
        <w:rPr>
          <w:rFonts w:cstheme="minorHAnsi"/>
        </w:rPr>
        <w:t xml:space="preserve"> altura</w:t>
      </w:r>
      <w:r w:rsidR="00A37BEA" w:rsidRPr="003906D3">
        <w:rPr>
          <w:rFonts w:cstheme="minorHAnsi"/>
        </w:rPr>
        <w:t xml:space="preserve"> dos objetos</w:t>
      </w:r>
      <w:r w:rsidR="00AD248A" w:rsidRPr="003906D3">
        <w:rPr>
          <w:rFonts w:cstheme="minorHAnsi"/>
        </w:rPr>
        <w:t>,</w:t>
      </w:r>
      <w:r w:rsidR="00A37BEA" w:rsidRPr="003906D3">
        <w:rPr>
          <w:rFonts w:cstheme="minorHAnsi"/>
        </w:rPr>
        <w:t xml:space="preserve"> </w:t>
      </w:r>
      <w:r w:rsidR="00D564DF" w:rsidRPr="003906D3">
        <w:rPr>
          <w:rFonts w:cstheme="minorHAnsi"/>
        </w:rPr>
        <w:t xml:space="preserve">e </w:t>
      </w:r>
      <w:r w:rsidR="00A37BEA" w:rsidRPr="003906D3">
        <w:rPr>
          <w:rFonts w:cstheme="minorHAnsi"/>
        </w:rPr>
        <w:t>podem</w:t>
      </w:r>
      <w:r w:rsidR="00AD248A" w:rsidRPr="003906D3">
        <w:rPr>
          <w:rFonts w:cstheme="minorHAnsi"/>
        </w:rPr>
        <w:t xml:space="preserve"> ser aplicado</w:t>
      </w:r>
      <w:r w:rsidR="00A37BEA" w:rsidRPr="003906D3">
        <w:rPr>
          <w:rFonts w:cstheme="minorHAnsi"/>
        </w:rPr>
        <w:t>s</w:t>
      </w:r>
      <w:r w:rsidR="00A178F1" w:rsidRPr="003906D3">
        <w:rPr>
          <w:rFonts w:cstheme="minorHAnsi"/>
        </w:rPr>
        <w:t xml:space="preserve"> </w:t>
      </w:r>
      <w:r w:rsidR="00E610C7" w:rsidRPr="003906D3">
        <w:rPr>
          <w:rFonts w:cstheme="minorHAnsi"/>
        </w:rPr>
        <w:t>a</w:t>
      </w:r>
      <w:r w:rsidR="00AD248A" w:rsidRPr="003906D3">
        <w:rPr>
          <w:rFonts w:cstheme="minorHAnsi"/>
        </w:rPr>
        <w:t xml:space="preserve"> </w:t>
      </w:r>
      <w:r w:rsidR="00D564DF" w:rsidRPr="003906D3">
        <w:rPr>
          <w:rFonts w:cstheme="minorHAnsi"/>
        </w:rPr>
        <w:t>variados temas</w:t>
      </w:r>
      <w:r w:rsidR="00AD248A" w:rsidRPr="003906D3">
        <w:rPr>
          <w:rFonts w:cstheme="minorHAnsi"/>
        </w:rPr>
        <w:t xml:space="preserve"> urbanos,</w:t>
      </w:r>
      <w:r w:rsidR="00A37BEA" w:rsidRPr="003906D3">
        <w:rPr>
          <w:rFonts w:cstheme="minorHAnsi"/>
        </w:rPr>
        <w:t xml:space="preserve"> como por exemplo, a</w:t>
      </w:r>
      <w:r w:rsidR="00AD248A" w:rsidRPr="003906D3">
        <w:rPr>
          <w:rFonts w:cstheme="minorHAnsi"/>
        </w:rPr>
        <w:t xml:space="preserve"> (verticalização, valorização do espaço</w:t>
      </w:r>
      <w:r w:rsidR="000C51D6" w:rsidRPr="003906D3">
        <w:rPr>
          <w:rFonts w:cstheme="minorHAnsi"/>
        </w:rPr>
        <w:t xml:space="preserve"> urbano</w:t>
      </w:r>
      <w:r w:rsidR="00AD248A" w:rsidRPr="003906D3">
        <w:rPr>
          <w:rFonts w:cstheme="minorHAnsi"/>
        </w:rPr>
        <w:t>,</w:t>
      </w:r>
      <w:r w:rsidR="000C51D6" w:rsidRPr="003906D3">
        <w:rPr>
          <w:rFonts w:cstheme="minorHAnsi"/>
        </w:rPr>
        <w:t xml:space="preserve"> formação de</w:t>
      </w:r>
      <w:r w:rsidR="00AD248A" w:rsidRPr="003906D3">
        <w:rPr>
          <w:rFonts w:cstheme="minorHAnsi"/>
        </w:rPr>
        <w:t xml:space="preserve"> ilhas de calor</w:t>
      </w:r>
      <w:r w:rsidR="00D564DF" w:rsidRPr="003906D3">
        <w:rPr>
          <w:rFonts w:cstheme="minorHAnsi"/>
        </w:rPr>
        <w:t xml:space="preserve"> e</w:t>
      </w:r>
      <w:r w:rsidR="00AD248A" w:rsidRPr="003906D3">
        <w:rPr>
          <w:rFonts w:cstheme="minorHAnsi"/>
        </w:rPr>
        <w:t xml:space="preserve"> etc.)</w:t>
      </w:r>
      <w:r w:rsidR="00911D30" w:rsidRPr="003906D3">
        <w:rPr>
          <w:rFonts w:cstheme="minorHAnsi"/>
        </w:rPr>
        <w:t>, possibilitando</w:t>
      </w:r>
      <w:r w:rsidR="00A25D1A" w:rsidRPr="003906D3">
        <w:rPr>
          <w:rFonts w:cstheme="minorHAnsi"/>
        </w:rPr>
        <w:t xml:space="preserve"> subsidiar órgãos públicos a fazerem </w:t>
      </w:r>
      <w:r w:rsidR="000C51D6" w:rsidRPr="003906D3">
        <w:rPr>
          <w:rFonts w:cstheme="minorHAnsi"/>
        </w:rPr>
        <w:t>uma</w:t>
      </w:r>
      <w:r w:rsidR="00A25D1A" w:rsidRPr="003906D3">
        <w:rPr>
          <w:rFonts w:cstheme="minorHAnsi"/>
        </w:rPr>
        <w:t xml:space="preserve"> gestão</w:t>
      </w:r>
      <w:r w:rsidR="000C51D6" w:rsidRPr="003906D3">
        <w:rPr>
          <w:rFonts w:cstheme="minorHAnsi"/>
        </w:rPr>
        <w:t xml:space="preserve"> mais abrangente</w:t>
      </w:r>
      <w:r w:rsidR="00D564DF" w:rsidRPr="003906D3">
        <w:rPr>
          <w:rFonts w:cstheme="minorHAnsi"/>
        </w:rPr>
        <w:t xml:space="preserve"> </w:t>
      </w:r>
      <w:r w:rsidR="005229C6" w:rsidRPr="003906D3">
        <w:rPr>
          <w:rFonts w:cstheme="minorHAnsi"/>
        </w:rPr>
        <w:t>sobre os usos do</w:t>
      </w:r>
      <w:r w:rsidR="00A25D1A" w:rsidRPr="003906D3">
        <w:rPr>
          <w:rFonts w:cstheme="minorHAnsi"/>
        </w:rPr>
        <w:t xml:space="preserve"> território.</w:t>
      </w:r>
      <w:r w:rsidR="00386B79" w:rsidRPr="003906D3">
        <w:rPr>
          <w:rFonts w:cstheme="minorHAnsi"/>
        </w:rPr>
        <w:t xml:space="preserve"> </w:t>
      </w:r>
      <w:r w:rsidR="005C6AF6" w:rsidRPr="003906D3">
        <w:rPr>
          <w:rFonts w:cstheme="minorHAnsi"/>
        </w:rPr>
        <w:t>No nosso estudo de caso</w:t>
      </w:r>
      <w:r w:rsidR="00CA6A6B" w:rsidRPr="003906D3">
        <w:rPr>
          <w:rFonts w:cstheme="minorHAnsi"/>
        </w:rPr>
        <w:t>,</w:t>
      </w:r>
      <w:r w:rsidR="00A178F1" w:rsidRPr="003906D3">
        <w:rPr>
          <w:rFonts w:cstheme="minorHAnsi"/>
        </w:rPr>
        <w:t xml:space="preserve"> aplicaremos o</w:t>
      </w:r>
      <w:r w:rsidR="00CA6A6B" w:rsidRPr="003906D3">
        <w:rPr>
          <w:rFonts w:cstheme="minorHAnsi"/>
        </w:rPr>
        <w:t xml:space="preserve"> uso do</w:t>
      </w:r>
      <w:r w:rsidR="00A178F1" w:rsidRPr="003906D3">
        <w:rPr>
          <w:rFonts w:cstheme="minorHAnsi"/>
        </w:rPr>
        <w:t xml:space="preserve"> mapeamento</w:t>
      </w:r>
      <w:r w:rsidR="00CA6A6B" w:rsidRPr="003906D3">
        <w:rPr>
          <w:rFonts w:cstheme="minorHAnsi"/>
        </w:rPr>
        <w:t xml:space="preserve"> em 3D sob</w:t>
      </w:r>
      <w:r w:rsidR="00F73DFF" w:rsidRPr="003906D3">
        <w:rPr>
          <w:rFonts w:cstheme="minorHAnsi"/>
        </w:rPr>
        <w:t xml:space="preserve"> os imóveis em terrenos de marinha localizados no Bairro da Cidade </w:t>
      </w:r>
      <w:r w:rsidR="004E5B3E" w:rsidRPr="003906D3">
        <w:rPr>
          <w:rFonts w:cstheme="minorHAnsi"/>
        </w:rPr>
        <w:t>Velha,</w:t>
      </w:r>
      <w:r w:rsidR="00F73DFF" w:rsidRPr="003906D3">
        <w:rPr>
          <w:rFonts w:cstheme="minorHAnsi"/>
        </w:rPr>
        <w:t xml:space="preserve"> Belém</w:t>
      </w:r>
      <w:r w:rsidR="004E5B3E" w:rsidRPr="003906D3">
        <w:rPr>
          <w:rFonts w:cstheme="minorHAnsi"/>
        </w:rPr>
        <w:t>, objetivando fazer uma simulação sobre a arrecadação de tributos urbanos, utilizando como parâmetro</w:t>
      </w:r>
      <w:r w:rsidR="002E2102" w:rsidRPr="003906D3">
        <w:rPr>
          <w:rFonts w:cstheme="minorHAnsi"/>
        </w:rPr>
        <w:t>s</w:t>
      </w:r>
      <w:r w:rsidR="004E5B3E" w:rsidRPr="003906D3">
        <w:rPr>
          <w:rFonts w:cstheme="minorHAnsi"/>
        </w:rPr>
        <w:t>, à altura das propriedades e a valorização</w:t>
      </w:r>
      <w:r w:rsidR="002E2102" w:rsidRPr="003906D3">
        <w:rPr>
          <w:rFonts w:cstheme="minorHAnsi"/>
        </w:rPr>
        <w:t xml:space="preserve"> do espaço.</w:t>
      </w:r>
      <w:r w:rsidR="00F246DF" w:rsidRPr="003906D3">
        <w:rPr>
          <w:rFonts w:cstheme="minorHAnsi"/>
        </w:rPr>
        <w:t xml:space="preserve"> A </w:t>
      </w:r>
      <w:r w:rsidR="001B1E74" w:rsidRPr="003906D3">
        <w:rPr>
          <w:rFonts w:cstheme="minorHAnsi"/>
        </w:rPr>
        <w:t>metodologia adota para a efetivação de</w:t>
      </w:r>
      <w:r w:rsidR="00BF19DC" w:rsidRPr="003906D3">
        <w:rPr>
          <w:rFonts w:cstheme="minorHAnsi"/>
        </w:rPr>
        <w:t>sse estudo, tratou-se da</w:t>
      </w:r>
      <w:r w:rsidR="001B1E74" w:rsidRPr="003906D3">
        <w:rPr>
          <w:rFonts w:cstheme="minorHAnsi"/>
        </w:rPr>
        <w:t xml:space="preserve"> </w:t>
      </w:r>
      <w:r w:rsidR="00BF19DC" w:rsidRPr="003906D3">
        <w:rPr>
          <w:rFonts w:cstheme="minorHAnsi"/>
        </w:rPr>
        <w:t>utilização de</w:t>
      </w:r>
      <w:r w:rsidR="00F246DF" w:rsidRPr="003906D3">
        <w:rPr>
          <w:rFonts w:cstheme="minorHAnsi"/>
        </w:rPr>
        <w:t xml:space="preserve"> </w:t>
      </w:r>
      <w:r w:rsidR="001B1E74" w:rsidRPr="003906D3">
        <w:rPr>
          <w:rFonts w:cstheme="minorHAnsi"/>
        </w:rPr>
        <w:t xml:space="preserve">softwares de </w:t>
      </w:r>
      <w:r w:rsidR="00BF19DC" w:rsidRPr="003906D3">
        <w:rPr>
          <w:rFonts w:cstheme="minorHAnsi"/>
        </w:rPr>
        <w:t>Sistema de Informação Geografia (</w:t>
      </w:r>
      <w:r w:rsidR="001B1E74" w:rsidRPr="003906D3">
        <w:rPr>
          <w:rFonts w:cstheme="minorHAnsi"/>
        </w:rPr>
        <w:t>SIG</w:t>
      </w:r>
      <w:r w:rsidR="00BF19DC" w:rsidRPr="003906D3">
        <w:rPr>
          <w:rFonts w:cstheme="minorHAnsi"/>
        </w:rPr>
        <w:t>)</w:t>
      </w:r>
      <w:r w:rsidR="00754130" w:rsidRPr="003906D3">
        <w:rPr>
          <w:rFonts w:cstheme="minorHAnsi"/>
        </w:rPr>
        <w:t>, para a construção dos modelos de elevação da malha urbana</w:t>
      </w:r>
      <w:r w:rsidR="00566700" w:rsidRPr="003906D3">
        <w:rPr>
          <w:rFonts w:cstheme="minorHAnsi"/>
        </w:rPr>
        <w:t xml:space="preserve"> em 3D</w:t>
      </w:r>
      <w:r w:rsidR="00DE6761" w:rsidRPr="003906D3">
        <w:rPr>
          <w:rFonts w:cstheme="minorHAnsi"/>
        </w:rPr>
        <w:t>,</w:t>
      </w:r>
      <w:r w:rsidR="00754130" w:rsidRPr="003906D3">
        <w:rPr>
          <w:rFonts w:cstheme="minorHAnsi"/>
        </w:rPr>
        <w:t xml:space="preserve"> </w:t>
      </w:r>
      <w:r w:rsidR="00EF50FD" w:rsidRPr="003906D3">
        <w:rPr>
          <w:rFonts w:cstheme="minorHAnsi"/>
        </w:rPr>
        <w:t>uso das bases cartográficas</w:t>
      </w:r>
      <w:r w:rsidR="00B6523D" w:rsidRPr="003906D3">
        <w:rPr>
          <w:rFonts w:cstheme="minorHAnsi"/>
        </w:rPr>
        <w:t xml:space="preserve"> em formato vetorial</w:t>
      </w:r>
      <w:r w:rsidR="00EF50FD" w:rsidRPr="003906D3">
        <w:rPr>
          <w:rFonts w:cstheme="minorHAnsi"/>
        </w:rPr>
        <w:t xml:space="preserve"> da</w:t>
      </w:r>
      <w:r w:rsidR="00034640" w:rsidRPr="003906D3">
        <w:rPr>
          <w:rFonts w:cstheme="minorHAnsi"/>
        </w:rPr>
        <w:t xml:space="preserve"> </w:t>
      </w:r>
      <w:r w:rsidR="00034640" w:rsidRPr="003906D3">
        <w:rPr>
          <w:rFonts w:cstheme="minorHAnsi"/>
          <w:color w:val="000000"/>
          <w:shd w:val="clear" w:color="auto" w:fill="FFFFFF"/>
        </w:rPr>
        <w:t>Companhia de Desenvolvimento e Administração da Área Metropolitana de Belém</w:t>
      </w:r>
      <w:r w:rsidR="00034640" w:rsidRPr="003906D3">
        <w:rPr>
          <w:rFonts w:cstheme="minorHAnsi"/>
        </w:rPr>
        <w:t xml:space="preserve"> </w:t>
      </w:r>
      <w:r w:rsidR="00B33288" w:rsidRPr="003906D3">
        <w:rPr>
          <w:rFonts w:cstheme="minorHAnsi"/>
        </w:rPr>
        <w:t>(</w:t>
      </w:r>
      <w:r w:rsidR="00EF50FD" w:rsidRPr="003906D3">
        <w:rPr>
          <w:rFonts w:cstheme="minorHAnsi"/>
        </w:rPr>
        <w:t>CODEM</w:t>
      </w:r>
      <w:r w:rsidR="00B33288" w:rsidRPr="003906D3">
        <w:rPr>
          <w:rFonts w:cstheme="minorHAnsi"/>
        </w:rPr>
        <w:t>)</w:t>
      </w:r>
      <w:r w:rsidR="00EF50FD" w:rsidRPr="003906D3">
        <w:rPr>
          <w:rFonts w:cstheme="minorHAnsi"/>
        </w:rPr>
        <w:t xml:space="preserve"> e da</w:t>
      </w:r>
      <w:r w:rsidR="00E9484D" w:rsidRPr="003906D3">
        <w:rPr>
          <w:rFonts w:cstheme="minorHAnsi"/>
        </w:rPr>
        <w:t xml:space="preserve"> Superintendência do Patrimônio da União - Pará</w:t>
      </w:r>
      <w:r w:rsidR="00EF50FD" w:rsidRPr="003906D3">
        <w:rPr>
          <w:rFonts w:cstheme="minorHAnsi"/>
        </w:rPr>
        <w:t xml:space="preserve"> </w:t>
      </w:r>
      <w:r w:rsidR="00E9484D" w:rsidRPr="003906D3">
        <w:rPr>
          <w:rFonts w:cstheme="minorHAnsi"/>
        </w:rPr>
        <w:t>(SPU-</w:t>
      </w:r>
      <w:r w:rsidR="00EF50FD" w:rsidRPr="003906D3">
        <w:rPr>
          <w:rFonts w:cstheme="minorHAnsi"/>
        </w:rPr>
        <w:t>PA</w:t>
      </w:r>
      <w:r w:rsidR="00E9484D" w:rsidRPr="003906D3">
        <w:rPr>
          <w:rFonts w:cstheme="minorHAnsi"/>
        </w:rPr>
        <w:t>)</w:t>
      </w:r>
      <w:r w:rsidR="00526127" w:rsidRPr="003906D3">
        <w:rPr>
          <w:rFonts w:cstheme="minorHAnsi"/>
        </w:rPr>
        <w:t xml:space="preserve">, </w:t>
      </w:r>
      <w:r w:rsidR="00B358A9" w:rsidRPr="003906D3">
        <w:rPr>
          <w:rFonts w:cstheme="minorHAnsi"/>
        </w:rPr>
        <w:t>acrescidas do atributo</w:t>
      </w:r>
      <w:r w:rsidR="00B6523D" w:rsidRPr="003906D3">
        <w:rPr>
          <w:rFonts w:cstheme="minorHAnsi"/>
        </w:rPr>
        <w:t xml:space="preserve"> altura</w:t>
      </w:r>
      <w:r w:rsidR="00526127" w:rsidRPr="003906D3">
        <w:rPr>
          <w:rFonts w:cstheme="minorHAnsi"/>
        </w:rPr>
        <w:t>,</w:t>
      </w:r>
      <w:r w:rsidR="00F1787F" w:rsidRPr="003906D3">
        <w:rPr>
          <w:rFonts w:cstheme="minorHAnsi"/>
        </w:rPr>
        <w:t xml:space="preserve"> que foram</w:t>
      </w:r>
      <w:r w:rsidR="00526127" w:rsidRPr="003906D3">
        <w:rPr>
          <w:rFonts w:cstheme="minorHAnsi"/>
        </w:rPr>
        <w:t xml:space="preserve"> coletados através de</w:t>
      </w:r>
      <w:r w:rsidR="00EF50FD" w:rsidRPr="003906D3">
        <w:rPr>
          <w:rFonts w:cstheme="minorHAnsi"/>
        </w:rPr>
        <w:t xml:space="preserve"> levantamento</w:t>
      </w:r>
      <w:r w:rsidR="00526127" w:rsidRPr="003906D3">
        <w:rPr>
          <w:rFonts w:cstheme="minorHAnsi"/>
        </w:rPr>
        <w:t xml:space="preserve">s de imagens Google Earth Pro. </w:t>
      </w:r>
      <w:r w:rsidR="00EF50FD" w:rsidRPr="003906D3">
        <w:rPr>
          <w:rFonts w:cstheme="minorHAnsi"/>
        </w:rPr>
        <w:t>Os resultados</w:t>
      </w:r>
      <w:r w:rsidR="001D4FD4" w:rsidRPr="003906D3">
        <w:rPr>
          <w:rFonts w:cstheme="minorHAnsi"/>
        </w:rPr>
        <w:t xml:space="preserve"> da p</w:t>
      </w:r>
      <w:r w:rsidR="00E610C7" w:rsidRPr="003906D3">
        <w:rPr>
          <w:rFonts w:cstheme="minorHAnsi"/>
        </w:rPr>
        <w:t xml:space="preserve">esquisa, concluem que </w:t>
      </w:r>
      <w:proofErr w:type="gramStart"/>
      <w:r w:rsidR="006A39CF" w:rsidRPr="003906D3">
        <w:rPr>
          <w:rFonts w:cstheme="minorHAnsi"/>
        </w:rPr>
        <w:t>a maior parcela das</w:t>
      </w:r>
      <w:r w:rsidR="001D4FD4" w:rsidRPr="003906D3">
        <w:rPr>
          <w:rFonts w:cstheme="minorHAnsi"/>
        </w:rPr>
        <w:t xml:space="preserve"> propriedades</w:t>
      </w:r>
      <w:r w:rsidR="006A39CF" w:rsidRPr="003906D3">
        <w:rPr>
          <w:rFonts w:cstheme="minorHAnsi"/>
        </w:rPr>
        <w:t xml:space="preserve"> existe</w:t>
      </w:r>
      <w:r w:rsidR="001B5DF0" w:rsidRPr="003906D3">
        <w:rPr>
          <w:rFonts w:cstheme="minorHAnsi"/>
        </w:rPr>
        <w:t>ntes no Bairro da Cidade Velha são</w:t>
      </w:r>
      <w:proofErr w:type="gramEnd"/>
      <w:r w:rsidR="006A39CF" w:rsidRPr="003906D3">
        <w:rPr>
          <w:rFonts w:cstheme="minorHAnsi"/>
        </w:rPr>
        <w:t xml:space="preserve"> de </w:t>
      </w:r>
      <w:r w:rsidR="001B5DF0" w:rsidRPr="003906D3">
        <w:rPr>
          <w:rFonts w:cstheme="minorHAnsi"/>
        </w:rPr>
        <w:t>perfil</w:t>
      </w:r>
      <w:r w:rsidR="00E610C7" w:rsidRPr="003906D3">
        <w:rPr>
          <w:rFonts w:cstheme="minorHAnsi"/>
        </w:rPr>
        <w:t xml:space="preserve"> comerciário, sendo que 70% delas tem </w:t>
      </w:r>
      <w:r w:rsidR="001B5DF0" w:rsidRPr="003906D3">
        <w:rPr>
          <w:rFonts w:cstheme="minorHAnsi"/>
        </w:rPr>
        <w:t>entre</w:t>
      </w:r>
      <w:r w:rsidR="00E610C7" w:rsidRPr="003906D3">
        <w:rPr>
          <w:rFonts w:cstheme="minorHAnsi"/>
        </w:rPr>
        <w:t xml:space="preserve"> 1 a 5m</w:t>
      </w:r>
      <w:r w:rsidR="001B5DF0" w:rsidRPr="003906D3">
        <w:rPr>
          <w:rFonts w:cstheme="minorHAnsi"/>
        </w:rPr>
        <w:t xml:space="preserve"> de altura</w:t>
      </w:r>
      <w:r w:rsidR="006A39CF" w:rsidRPr="003906D3">
        <w:rPr>
          <w:rFonts w:cstheme="minorHAnsi"/>
        </w:rPr>
        <w:t>.</w:t>
      </w:r>
      <w:r w:rsidR="001D4FD4" w:rsidRPr="003906D3">
        <w:rPr>
          <w:rFonts w:cstheme="minorHAnsi"/>
        </w:rPr>
        <w:t xml:space="preserve"> </w:t>
      </w:r>
      <w:r w:rsidR="00FC592B" w:rsidRPr="003906D3">
        <w:rPr>
          <w:rFonts w:cstheme="minorHAnsi"/>
        </w:rPr>
        <w:t xml:space="preserve"> </w:t>
      </w:r>
      <w:r w:rsidR="001B5DF0" w:rsidRPr="003906D3">
        <w:rPr>
          <w:rFonts w:cstheme="minorHAnsi"/>
        </w:rPr>
        <w:t xml:space="preserve">Com processos de verticalização e </w:t>
      </w:r>
      <w:proofErr w:type="gramStart"/>
      <w:r w:rsidR="001B5DF0" w:rsidRPr="003906D3">
        <w:rPr>
          <w:rFonts w:cstheme="minorHAnsi"/>
        </w:rPr>
        <w:t>auto índice</w:t>
      </w:r>
      <w:proofErr w:type="gramEnd"/>
      <w:r w:rsidR="001B5DF0" w:rsidRPr="003906D3">
        <w:rPr>
          <w:rFonts w:cstheme="minorHAnsi"/>
        </w:rPr>
        <w:t xml:space="preserve"> de</w:t>
      </w:r>
      <w:r w:rsidR="001D4FD4" w:rsidRPr="003906D3">
        <w:rPr>
          <w:rFonts w:cstheme="minorHAnsi"/>
        </w:rPr>
        <w:t xml:space="preserve"> valorização</w:t>
      </w:r>
      <w:r w:rsidR="001B5DF0" w:rsidRPr="003906D3">
        <w:rPr>
          <w:rFonts w:cstheme="minorHAnsi"/>
        </w:rPr>
        <w:t>. C</w:t>
      </w:r>
      <w:r w:rsidR="001D4FD4" w:rsidRPr="003906D3">
        <w:rPr>
          <w:rFonts w:cstheme="minorHAnsi"/>
        </w:rPr>
        <w:t>abe à Superintendência do Patrimônio da União do Estado do Pará</w:t>
      </w:r>
      <w:r w:rsidR="001B5DF0" w:rsidRPr="003906D3">
        <w:rPr>
          <w:rFonts w:cstheme="minorHAnsi"/>
        </w:rPr>
        <w:t xml:space="preserve"> (SPU-PA), fazer uso dessa</w:t>
      </w:r>
      <w:r w:rsidR="001D4FD4" w:rsidRPr="003906D3">
        <w:rPr>
          <w:rFonts w:cstheme="minorHAnsi"/>
        </w:rPr>
        <w:t xml:space="preserve"> metodologia para estabelecer as áreas prioritárias em Belém p</w:t>
      </w:r>
      <w:r w:rsidR="001B5DF0" w:rsidRPr="003906D3">
        <w:rPr>
          <w:rFonts w:cstheme="minorHAnsi"/>
        </w:rPr>
        <w:t>ara aplicação de políticas de</w:t>
      </w:r>
      <w:r w:rsidR="00B8573C" w:rsidRPr="003906D3">
        <w:rPr>
          <w:rFonts w:cstheme="minorHAnsi"/>
        </w:rPr>
        <w:t xml:space="preserve"> arrecadação de</w:t>
      </w:r>
      <w:r w:rsidR="001B5DF0" w:rsidRPr="003906D3">
        <w:rPr>
          <w:rFonts w:cstheme="minorHAnsi"/>
        </w:rPr>
        <w:t xml:space="preserve"> receitas patrimoniais.</w:t>
      </w:r>
    </w:p>
    <w:p w:rsidR="00342F31" w:rsidRPr="003906D3" w:rsidRDefault="001E5263" w:rsidP="003906D3">
      <w:pPr>
        <w:spacing w:after="0" w:afterAutospacing="0" w:line="276" w:lineRule="auto"/>
        <w:jc w:val="both"/>
        <w:rPr>
          <w:rFonts w:cstheme="minorHAnsi"/>
          <w:b/>
          <w:bCs/>
          <w:sz w:val="24"/>
          <w:szCs w:val="24"/>
        </w:rPr>
      </w:pPr>
      <w:r w:rsidRPr="003906D3">
        <w:rPr>
          <w:rFonts w:cstheme="minorHAnsi"/>
          <w:b/>
          <w:bCs/>
          <w:sz w:val="24"/>
          <w:szCs w:val="24"/>
        </w:rPr>
        <w:t>Palavras-Chave</w:t>
      </w:r>
    </w:p>
    <w:p w:rsidR="00E813C0" w:rsidRPr="003906D3" w:rsidRDefault="00A133CF" w:rsidP="003906D3">
      <w:pPr>
        <w:spacing w:line="276" w:lineRule="auto"/>
        <w:jc w:val="both"/>
        <w:rPr>
          <w:rFonts w:cstheme="minorHAnsi"/>
        </w:rPr>
      </w:pPr>
      <w:r w:rsidRPr="003906D3">
        <w:rPr>
          <w:rFonts w:cstheme="minorHAnsi"/>
        </w:rPr>
        <w:t>Mapeamento em 3D, Tributos Urbanos, Terrenos de Marinha, Belém</w:t>
      </w:r>
      <w:r w:rsidR="00165386" w:rsidRPr="003906D3">
        <w:rPr>
          <w:rFonts w:cstheme="minorHAnsi"/>
        </w:rPr>
        <w:t>.</w:t>
      </w:r>
    </w:p>
    <w:p w:rsidR="00630500" w:rsidRDefault="00630500" w:rsidP="0015550C">
      <w:pPr>
        <w:spacing w:line="360" w:lineRule="auto"/>
        <w:jc w:val="both"/>
        <w:rPr>
          <w:rFonts w:ascii="Times New Roman" w:hAnsi="Times New Roman" w:cs="Times New Roman"/>
          <w:sz w:val="24"/>
          <w:szCs w:val="24"/>
        </w:rPr>
      </w:pPr>
    </w:p>
    <w:p w:rsidR="003906D3" w:rsidRPr="001E5263" w:rsidRDefault="003906D3" w:rsidP="0015550C">
      <w:pPr>
        <w:spacing w:line="360" w:lineRule="auto"/>
        <w:jc w:val="both"/>
        <w:rPr>
          <w:rFonts w:ascii="Times New Roman" w:hAnsi="Times New Roman" w:cs="Times New Roman"/>
          <w:sz w:val="24"/>
          <w:szCs w:val="24"/>
        </w:rPr>
      </w:pPr>
    </w:p>
    <w:p w:rsidR="00A21A83" w:rsidRPr="00A21A83" w:rsidRDefault="00A21A83" w:rsidP="00A21A83">
      <w:pPr>
        <w:jc w:val="both"/>
        <w:rPr>
          <w:rFonts w:asciiTheme="majorHAnsi" w:hAnsiTheme="majorHAnsi" w:cs="Arial"/>
          <w:b/>
          <w:sz w:val="36"/>
          <w:szCs w:val="36"/>
          <w:shd w:val="clear" w:color="auto" w:fill="FFFFFF"/>
          <w:lang w:val="en-US"/>
        </w:rPr>
      </w:pPr>
      <w:r w:rsidRPr="00A21A83">
        <w:rPr>
          <w:rFonts w:asciiTheme="majorHAnsi" w:hAnsiTheme="majorHAnsi" w:cs="Arial"/>
          <w:b/>
          <w:sz w:val="36"/>
          <w:szCs w:val="36"/>
          <w:shd w:val="clear" w:color="auto" w:fill="FFFFFF"/>
          <w:lang w:val="en-US"/>
        </w:rPr>
        <w:lastRenderedPageBreak/>
        <w:t>Mapping the use of 3d as to grant revenue from taxes under the urban property located in sea land in Belém, Amazon Region, Brazil</w:t>
      </w:r>
    </w:p>
    <w:p w:rsidR="00A21A83" w:rsidRPr="00A21A83" w:rsidRDefault="00A21A83" w:rsidP="00A21A83">
      <w:pPr>
        <w:jc w:val="both"/>
        <w:rPr>
          <w:rFonts w:asciiTheme="majorHAnsi" w:hAnsiTheme="majorHAnsi" w:cstheme="minorHAnsi"/>
          <w:b/>
          <w:bCs/>
          <w:sz w:val="36"/>
          <w:szCs w:val="36"/>
          <w:lang w:val="en-US"/>
        </w:rPr>
      </w:pPr>
    </w:p>
    <w:p w:rsidR="003906D3" w:rsidRPr="00A21A83" w:rsidRDefault="003906D3" w:rsidP="00A21A83">
      <w:pPr>
        <w:spacing w:line="276" w:lineRule="auto"/>
        <w:jc w:val="both"/>
        <w:rPr>
          <w:rFonts w:cstheme="minorHAnsi"/>
          <w:b/>
          <w:bCs/>
          <w:sz w:val="24"/>
          <w:szCs w:val="24"/>
          <w:lang w:val="en-US"/>
        </w:rPr>
      </w:pPr>
      <w:r w:rsidRPr="00A21A83">
        <w:rPr>
          <w:rFonts w:cstheme="minorHAnsi"/>
          <w:b/>
          <w:bCs/>
          <w:sz w:val="24"/>
          <w:szCs w:val="24"/>
          <w:lang w:val="en-US"/>
        </w:rPr>
        <w:t>Abstract</w:t>
      </w:r>
    </w:p>
    <w:p w:rsidR="003906D3" w:rsidRPr="00A21A83" w:rsidRDefault="003906D3" w:rsidP="00A21A83">
      <w:pPr>
        <w:pStyle w:val="Pr-formataoHTML"/>
        <w:shd w:val="clear" w:color="auto" w:fill="FFFFFF"/>
        <w:spacing w:line="276" w:lineRule="auto"/>
        <w:jc w:val="both"/>
        <w:rPr>
          <w:rFonts w:asciiTheme="minorHAnsi" w:hAnsiTheme="minorHAnsi" w:cstheme="minorHAnsi"/>
          <w:sz w:val="22"/>
          <w:szCs w:val="22"/>
          <w:lang w:val="en-US"/>
        </w:rPr>
      </w:pPr>
      <w:r w:rsidRPr="00A21A83">
        <w:rPr>
          <w:rFonts w:asciiTheme="minorHAnsi" w:hAnsiTheme="minorHAnsi" w:cstheme="minorHAnsi"/>
          <w:sz w:val="22"/>
          <w:szCs w:val="22"/>
          <w:lang/>
        </w:rPr>
        <w:t>This paper aims to present a proposal to use mapping in 3D as a subsidy in the collection of municipal taxes on the properties located in the city of Belém-PA tide lands. The theme of this work is given by virtue of cartography still be a little tool used to its full potential in public services responsible for land regularization of tide lands in the Amazon region and specifically in Belém-PA. We believe that exploring new ways of mapping to this topic, for example, the mapping 3D format allows overcoming the traditional mapping whose purpose is only intended to locate. The mapping allows the 3D volumetric data visualization and height of objects, and can be applied to various urban issues, for example, (vertical, recovery of urban space, heat island formation, etc.), enabling support public bodies to do a more comprehensive management of the uses of the territory. In our case study, we will apply the use of mapping in 3D in real estate in tide lands located in the neighbo</w:t>
      </w:r>
      <w:r w:rsidR="00A21A83" w:rsidRPr="00A21A83">
        <w:rPr>
          <w:rFonts w:asciiTheme="minorHAnsi" w:hAnsiTheme="minorHAnsi" w:cstheme="minorHAnsi"/>
          <w:sz w:val="22"/>
          <w:szCs w:val="22"/>
          <w:lang/>
        </w:rPr>
        <w:t>rhood of the Old City, Belém</w:t>
      </w:r>
      <w:r w:rsidRPr="00A21A83">
        <w:rPr>
          <w:rFonts w:asciiTheme="minorHAnsi" w:hAnsiTheme="minorHAnsi" w:cstheme="minorHAnsi"/>
          <w:sz w:val="22"/>
          <w:szCs w:val="22"/>
          <w:lang/>
        </w:rPr>
        <w:t xml:space="preserve">, aiming to make a simulation on the collection of municipal taxes, using as parameters, </w:t>
      </w:r>
      <w:proofErr w:type="gramStart"/>
      <w:r w:rsidRPr="00A21A83">
        <w:rPr>
          <w:rFonts w:asciiTheme="minorHAnsi" w:hAnsiTheme="minorHAnsi" w:cstheme="minorHAnsi"/>
          <w:sz w:val="22"/>
          <w:szCs w:val="22"/>
          <w:lang/>
        </w:rPr>
        <w:t>the</w:t>
      </w:r>
      <w:proofErr w:type="gramEnd"/>
      <w:r w:rsidRPr="00A21A83">
        <w:rPr>
          <w:rFonts w:asciiTheme="minorHAnsi" w:hAnsiTheme="minorHAnsi" w:cstheme="minorHAnsi"/>
          <w:sz w:val="22"/>
          <w:szCs w:val="22"/>
          <w:lang/>
        </w:rPr>
        <w:t xml:space="preserve"> height of the property and appreciation of space. The methodology adopted for the realization of this study, this was the use of geography information system software (GIS), for the construction of elevation models of the urban environment in 3D, use of cartographic bases in vector format Development Company and Administration of the Metropolitan Area of ​​Belém (CODEM) and the </w:t>
      </w:r>
      <w:proofErr w:type="spellStart"/>
      <w:r w:rsidRPr="00A21A83">
        <w:rPr>
          <w:rFonts w:asciiTheme="minorHAnsi" w:hAnsiTheme="minorHAnsi" w:cstheme="minorHAnsi"/>
          <w:sz w:val="22"/>
          <w:szCs w:val="22"/>
          <w:lang/>
        </w:rPr>
        <w:t>Superintendency</w:t>
      </w:r>
      <w:proofErr w:type="spellEnd"/>
      <w:r w:rsidRPr="00A21A83">
        <w:rPr>
          <w:rFonts w:asciiTheme="minorHAnsi" w:hAnsiTheme="minorHAnsi" w:cstheme="minorHAnsi"/>
          <w:sz w:val="22"/>
          <w:szCs w:val="22"/>
          <w:lang/>
        </w:rPr>
        <w:t xml:space="preserve"> of Union Equity -. </w:t>
      </w:r>
      <w:proofErr w:type="spellStart"/>
      <w:r w:rsidRPr="00A21A83">
        <w:rPr>
          <w:rFonts w:asciiTheme="minorHAnsi" w:hAnsiTheme="minorHAnsi" w:cstheme="minorHAnsi"/>
          <w:sz w:val="22"/>
          <w:szCs w:val="22"/>
          <w:lang/>
        </w:rPr>
        <w:t>Pará</w:t>
      </w:r>
      <w:proofErr w:type="spellEnd"/>
      <w:r w:rsidRPr="00A21A83">
        <w:rPr>
          <w:rFonts w:asciiTheme="minorHAnsi" w:hAnsiTheme="minorHAnsi" w:cstheme="minorHAnsi"/>
          <w:sz w:val="22"/>
          <w:szCs w:val="22"/>
          <w:lang/>
        </w:rPr>
        <w:t xml:space="preserve"> (SPU-PA), plus the height attribute, which were collected through Google Earth Pro images surveys The survey results conclude that most portion of existing properties in the Old Town district are in commerce profile, and 70% of them are between 1 to 5 meters high. With vertical integration processes and self-worth of content. It is the Superintendent of the Patrimony of the State of </w:t>
      </w:r>
      <w:proofErr w:type="spellStart"/>
      <w:r w:rsidRPr="00A21A83">
        <w:rPr>
          <w:rFonts w:asciiTheme="minorHAnsi" w:hAnsiTheme="minorHAnsi" w:cstheme="minorHAnsi"/>
          <w:sz w:val="22"/>
          <w:szCs w:val="22"/>
          <w:lang/>
        </w:rPr>
        <w:t>Pará</w:t>
      </w:r>
      <w:proofErr w:type="spellEnd"/>
      <w:r w:rsidRPr="00A21A83">
        <w:rPr>
          <w:rFonts w:asciiTheme="minorHAnsi" w:hAnsiTheme="minorHAnsi" w:cstheme="minorHAnsi"/>
          <w:sz w:val="22"/>
          <w:szCs w:val="22"/>
          <w:lang/>
        </w:rPr>
        <w:t xml:space="preserve"> Union (SPU-PA)</w:t>
      </w:r>
      <w:proofErr w:type="gramStart"/>
      <w:r w:rsidRPr="00A21A83">
        <w:rPr>
          <w:rFonts w:asciiTheme="minorHAnsi" w:hAnsiTheme="minorHAnsi" w:cstheme="minorHAnsi"/>
          <w:sz w:val="22"/>
          <w:szCs w:val="22"/>
          <w:lang/>
        </w:rPr>
        <w:t>,</w:t>
      </w:r>
      <w:proofErr w:type="gramEnd"/>
      <w:r w:rsidRPr="00A21A83">
        <w:rPr>
          <w:rFonts w:asciiTheme="minorHAnsi" w:hAnsiTheme="minorHAnsi" w:cstheme="minorHAnsi"/>
          <w:sz w:val="22"/>
          <w:szCs w:val="22"/>
          <w:lang/>
        </w:rPr>
        <w:t xml:space="preserve"> make use of this methodology for establishing</w:t>
      </w:r>
      <w:r w:rsidR="00A21A83" w:rsidRPr="00A21A83">
        <w:rPr>
          <w:rFonts w:asciiTheme="minorHAnsi" w:hAnsiTheme="minorHAnsi" w:cstheme="minorHAnsi"/>
          <w:sz w:val="22"/>
          <w:szCs w:val="22"/>
          <w:lang/>
        </w:rPr>
        <w:t xml:space="preserve"> the priority areas in Belém</w:t>
      </w:r>
      <w:r w:rsidRPr="00A21A83">
        <w:rPr>
          <w:rFonts w:asciiTheme="minorHAnsi" w:hAnsiTheme="minorHAnsi" w:cstheme="minorHAnsi"/>
          <w:sz w:val="22"/>
          <w:szCs w:val="22"/>
          <w:lang/>
        </w:rPr>
        <w:t xml:space="preserve"> for applying raising equity income policies.</w:t>
      </w:r>
    </w:p>
    <w:p w:rsidR="00A21A83" w:rsidRDefault="003906D3" w:rsidP="00A21A83">
      <w:pPr>
        <w:spacing w:after="0" w:afterAutospacing="0" w:line="276" w:lineRule="auto"/>
        <w:jc w:val="both"/>
        <w:rPr>
          <w:rFonts w:cstheme="minorHAnsi"/>
          <w:b/>
          <w:sz w:val="24"/>
          <w:szCs w:val="24"/>
          <w:shd w:val="clear" w:color="auto" w:fill="FFFFFF"/>
          <w:lang w:val="en-US"/>
        </w:rPr>
      </w:pPr>
      <w:r w:rsidRPr="00A21A83">
        <w:rPr>
          <w:lang w:val="en-US"/>
        </w:rPr>
        <w:br/>
      </w:r>
      <w:r w:rsidRPr="00A21A83">
        <w:rPr>
          <w:rFonts w:cstheme="minorHAnsi"/>
          <w:b/>
          <w:sz w:val="24"/>
          <w:szCs w:val="24"/>
          <w:shd w:val="clear" w:color="auto" w:fill="FFFFFF"/>
          <w:lang w:val="en-US"/>
        </w:rPr>
        <w:t>Keywords</w:t>
      </w:r>
    </w:p>
    <w:p w:rsidR="003906D3" w:rsidRPr="00A21A83" w:rsidRDefault="003906D3" w:rsidP="00A21A83">
      <w:pPr>
        <w:spacing w:line="276" w:lineRule="auto"/>
        <w:jc w:val="both"/>
        <w:rPr>
          <w:rFonts w:cstheme="minorHAnsi"/>
          <w:b/>
          <w:sz w:val="24"/>
          <w:szCs w:val="24"/>
          <w:shd w:val="clear" w:color="auto" w:fill="FFFFFF"/>
          <w:lang w:val="en-US"/>
        </w:rPr>
      </w:pPr>
      <w:r w:rsidRPr="00A21A83">
        <w:rPr>
          <w:rFonts w:cstheme="minorHAnsi"/>
          <w:shd w:val="clear" w:color="auto" w:fill="FFFFFF"/>
          <w:lang w:val="en-US"/>
        </w:rPr>
        <w:t xml:space="preserve">Mapping in 3D, </w:t>
      </w:r>
      <w:proofErr w:type="gramStart"/>
      <w:r w:rsidRPr="00A21A83">
        <w:rPr>
          <w:rFonts w:cstheme="minorHAnsi"/>
          <w:shd w:val="clear" w:color="auto" w:fill="FFFFFF"/>
          <w:lang w:val="en-US"/>
        </w:rPr>
        <w:t>Urban</w:t>
      </w:r>
      <w:proofErr w:type="gramEnd"/>
      <w:r w:rsidRPr="00A21A83">
        <w:rPr>
          <w:rFonts w:cstheme="minorHAnsi"/>
          <w:shd w:val="clear" w:color="auto" w:fill="FFFFFF"/>
          <w:lang w:val="en-US"/>
        </w:rPr>
        <w:t xml:space="preserve"> taxes, Navy land, Belém.</w:t>
      </w:r>
    </w:p>
    <w:p w:rsidR="003906D3" w:rsidRPr="00A21A83" w:rsidRDefault="003906D3" w:rsidP="0017443E">
      <w:pPr>
        <w:spacing w:line="360" w:lineRule="auto"/>
        <w:jc w:val="both"/>
        <w:rPr>
          <w:rFonts w:ascii="Times New Roman" w:hAnsi="Times New Roman" w:cs="Times New Roman"/>
          <w:b/>
          <w:bCs/>
          <w:sz w:val="24"/>
          <w:szCs w:val="24"/>
          <w:lang w:val="en-US"/>
        </w:rPr>
      </w:pPr>
    </w:p>
    <w:p w:rsidR="003906D3" w:rsidRPr="00A21A83" w:rsidRDefault="003906D3" w:rsidP="0017443E">
      <w:pPr>
        <w:spacing w:line="360" w:lineRule="auto"/>
        <w:jc w:val="both"/>
        <w:rPr>
          <w:rFonts w:ascii="Times New Roman" w:hAnsi="Times New Roman" w:cs="Times New Roman"/>
          <w:b/>
          <w:bCs/>
          <w:sz w:val="24"/>
          <w:szCs w:val="24"/>
          <w:lang w:val="en-US"/>
        </w:rPr>
      </w:pPr>
    </w:p>
    <w:p w:rsidR="003906D3" w:rsidRPr="003906D3" w:rsidRDefault="003906D3" w:rsidP="0017443E">
      <w:pPr>
        <w:spacing w:line="360" w:lineRule="auto"/>
        <w:jc w:val="both"/>
        <w:rPr>
          <w:rFonts w:ascii="Times New Roman" w:hAnsi="Times New Roman" w:cs="Times New Roman"/>
          <w:b/>
          <w:bCs/>
          <w:sz w:val="24"/>
          <w:szCs w:val="24"/>
          <w:lang w:val="en-US"/>
        </w:rPr>
      </w:pPr>
    </w:p>
    <w:p w:rsidR="003906D3" w:rsidRPr="003906D3" w:rsidRDefault="003906D3" w:rsidP="0017443E">
      <w:pPr>
        <w:spacing w:line="360" w:lineRule="auto"/>
        <w:jc w:val="both"/>
        <w:rPr>
          <w:rFonts w:ascii="Times New Roman" w:hAnsi="Times New Roman" w:cs="Times New Roman"/>
          <w:b/>
          <w:bCs/>
          <w:sz w:val="24"/>
          <w:szCs w:val="24"/>
          <w:lang w:val="en-US"/>
        </w:rPr>
      </w:pPr>
    </w:p>
    <w:p w:rsidR="003906D3" w:rsidRPr="003906D3" w:rsidRDefault="003906D3" w:rsidP="0017443E">
      <w:pPr>
        <w:spacing w:line="360" w:lineRule="auto"/>
        <w:jc w:val="both"/>
        <w:rPr>
          <w:rFonts w:ascii="Times New Roman" w:hAnsi="Times New Roman" w:cs="Times New Roman"/>
          <w:b/>
          <w:bCs/>
          <w:sz w:val="24"/>
          <w:szCs w:val="24"/>
          <w:lang w:val="en-US"/>
        </w:rPr>
      </w:pPr>
    </w:p>
    <w:p w:rsidR="0017443E" w:rsidRPr="00A21A83" w:rsidRDefault="0017443E" w:rsidP="0017443E">
      <w:pPr>
        <w:spacing w:line="360" w:lineRule="auto"/>
        <w:jc w:val="both"/>
        <w:rPr>
          <w:rFonts w:cstheme="minorHAnsi"/>
          <w:b/>
          <w:bCs/>
          <w:sz w:val="24"/>
          <w:szCs w:val="24"/>
        </w:rPr>
      </w:pPr>
      <w:r w:rsidRPr="00A21A83">
        <w:rPr>
          <w:rFonts w:cstheme="minorHAnsi"/>
          <w:b/>
          <w:bCs/>
          <w:sz w:val="24"/>
          <w:szCs w:val="24"/>
        </w:rPr>
        <w:t>1. Intro</w:t>
      </w:r>
      <w:r w:rsidR="001E5263" w:rsidRPr="00A21A83">
        <w:rPr>
          <w:rFonts w:cstheme="minorHAnsi"/>
          <w:b/>
          <w:bCs/>
          <w:sz w:val="24"/>
          <w:szCs w:val="24"/>
        </w:rPr>
        <w:t>dução</w:t>
      </w:r>
    </w:p>
    <w:p w:rsidR="007F7938" w:rsidRPr="00A21A83" w:rsidRDefault="006023E5" w:rsidP="003906D3">
      <w:pPr>
        <w:spacing w:line="360" w:lineRule="auto"/>
        <w:ind w:firstLine="567"/>
        <w:jc w:val="both"/>
        <w:rPr>
          <w:rFonts w:cstheme="minorHAnsi"/>
        </w:rPr>
      </w:pPr>
      <w:r w:rsidRPr="00A21A83">
        <w:rPr>
          <w:rFonts w:cstheme="minorHAnsi"/>
        </w:rPr>
        <w:t>Nos últimos anos, a</w:t>
      </w:r>
      <w:r w:rsidR="007F7938" w:rsidRPr="00A21A83">
        <w:rPr>
          <w:rFonts w:cstheme="minorHAnsi"/>
        </w:rPr>
        <w:t xml:space="preserve"> União</w:t>
      </w:r>
      <w:r w:rsidRPr="00A21A83">
        <w:rPr>
          <w:rFonts w:cstheme="minorHAnsi"/>
        </w:rPr>
        <w:t xml:space="preserve"> têm ampliado</w:t>
      </w:r>
      <w:r w:rsidR="007F7938" w:rsidRPr="00A21A83">
        <w:rPr>
          <w:rFonts w:cstheme="minorHAnsi"/>
        </w:rPr>
        <w:t xml:space="preserve"> suas</w:t>
      </w:r>
      <w:r w:rsidRPr="00A21A83">
        <w:rPr>
          <w:rFonts w:cstheme="minorHAnsi"/>
        </w:rPr>
        <w:t xml:space="preserve"> políticas</w:t>
      </w:r>
      <w:r w:rsidR="007F7938" w:rsidRPr="00A21A83">
        <w:rPr>
          <w:rFonts w:cstheme="minorHAnsi"/>
        </w:rPr>
        <w:t xml:space="preserve"> voltadas ao processo de</w:t>
      </w:r>
      <w:r w:rsidRPr="00A21A83">
        <w:rPr>
          <w:rFonts w:cstheme="minorHAnsi"/>
        </w:rPr>
        <w:t xml:space="preserve"> regularização </w:t>
      </w:r>
      <w:r w:rsidR="007F7938" w:rsidRPr="00A21A83">
        <w:rPr>
          <w:rFonts w:cstheme="minorHAnsi"/>
        </w:rPr>
        <w:t>fundiária do</w:t>
      </w:r>
      <w:r w:rsidR="00393EF3" w:rsidRPr="00A21A83">
        <w:rPr>
          <w:rFonts w:cstheme="minorHAnsi"/>
        </w:rPr>
        <w:t>s</w:t>
      </w:r>
      <w:r w:rsidR="007F7938" w:rsidRPr="00A21A83">
        <w:rPr>
          <w:rFonts w:cstheme="minorHAnsi"/>
        </w:rPr>
        <w:t xml:space="preserve"> chamados terrenos de marinha e seus acrescidos na Amazônia.</w:t>
      </w:r>
      <w:r w:rsidR="0029172A" w:rsidRPr="00A21A83">
        <w:rPr>
          <w:rFonts w:cstheme="minorHAnsi"/>
        </w:rPr>
        <w:t xml:space="preserve"> Essa política foi intensifica</w:t>
      </w:r>
      <w:r w:rsidR="00CB4C31" w:rsidRPr="00A21A83">
        <w:rPr>
          <w:rFonts w:cstheme="minorHAnsi"/>
        </w:rPr>
        <w:t xml:space="preserve">da a partir do ano de 2003, no mandato do Presidente Lula, </w:t>
      </w:r>
      <w:r w:rsidR="00124FBD" w:rsidRPr="00A21A83">
        <w:rPr>
          <w:rFonts w:cstheme="minorHAnsi"/>
        </w:rPr>
        <w:t>o</w:t>
      </w:r>
      <w:r w:rsidR="00F632A3" w:rsidRPr="00A21A83">
        <w:rPr>
          <w:rFonts w:cstheme="minorHAnsi"/>
        </w:rPr>
        <w:t>nde o</w:t>
      </w:r>
      <w:r w:rsidR="00124FBD" w:rsidRPr="00A21A83">
        <w:rPr>
          <w:rFonts w:cstheme="minorHAnsi"/>
        </w:rPr>
        <w:t xml:space="preserve"> Governo Federal </w:t>
      </w:r>
      <w:r w:rsidR="00F632A3" w:rsidRPr="00A21A83">
        <w:rPr>
          <w:rFonts w:cstheme="minorHAnsi"/>
        </w:rPr>
        <w:t>fez uma reformulação</w:t>
      </w:r>
      <w:r w:rsidR="00124FBD" w:rsidRPr="00A21A83">
        <w:rPr>
          <w:rFonts w:cstheme="minorHAnsi"/>
        </w:rPr>
        <w:t xml:space="preserve"> </w:t>
      </w:r>
      <w:r w:rsidR="00F632A3" w:rsidRPr="00A21A83">
        <w:rPr>
          <w:rFonts w:cstheme="minorHAnsi"/>
        </w:rPr>
        <w:t>na</w:t>
      </w:r>
      <w:r w:rsidR="00124FBD" w:rsidRPr="00A21A83">
        <w:rPr>
          <w:rFonts w:cstheme="minorHAnsi"/>
        </w:rPr>
        <w:t xml:space="preserve"> gestão dos</w:t>
      </w:r>
      <w:r w:rsidR="00E0170B" w:rsidRPr="00A21A83">
        <w:rPr>
          <w:rFonts w:cstheme="minorHAnsi"/>
        </w:rPr>
        <w:t xml:space="preserve"> chamados</w:t>
      </w:r>
      <w:r w:rsidR="00A81205" w:rsidRPr="00A21A83">
        <w:rPr>
          <w:rFonts w:cstheme="minorHAnsi"/>
        </w:rPr>
        <w:t xml:space="preserve"> bens da União</w:t>
      </w:r>
      <w:r w:rsidR="00124FBD" w:rsidRPr="00A21A83">
        <w:rPr>
          <w:rFonts w:cstheme="minorHAnsi"/>
        </w:rPr>
        <w:t xml:space="preserve">, passando estes agora </w:t>
      </w:r>
      <w:r w:rsidR="00E0170B" w:rsidRPr="00A21A83">
        <w:rPr>
          <w:rFonts w:cstheme="minorHAnsi"/>
        </w:rPr>
        <w:t>a cumprir com as funções socioambientais</w:t>
      </w:r>
      <w:r w:rsidR="00D9467A" w:rsidRPr="00A21A83">
        <w:rPr>
          <w:rFonts w:cstheme="minorHAnsi"/>
        </w:rPr>
        <w:t xml:space="preserve"> da propriedade pú</w:t>
      </w:r>
      <w:r w:rsidR="00E0170B" w:rsidRPr="00A21A83">
        <w:rPr>
          <w:rFonts w:cstheme="minorHAnsi"/>
        </w:rPr>
        <w:t>blica</w:t>
      </w:r>
      <w:r w:rsidR="00D9467A" w:rsidRPr="00A21A83">
        <w:rPr>
          <w:rFonts w:cstheme="minorHAnsi"/>
        </w:rPr>
        <w:t xml:space="preserve"> de acordo com a constituição federal de 1988</w:t>
      </w:r>
      <w:r w:rsidR="00E0170B" w:rsidRPr="00A21A83">
        <w:rPr>
          <w:rFonts w:cstheme="minorHAnsi"/>
        </w:rPr>
        <w:t>, e também com as funções arrecadad</w:t>
      </w:r>
      <w:r w:rsidR="00D9467A" w:rsidRPr="00A21A83">
        <w:rPr>
          <w:rFonts w:cstheme="minorHAnsi"/>
        </w:rPr>
        <w:t>oras de receitas patrimoniais</w:t>
      </w:r>
      <w:r w:rsidR="006C2FCC" w:rsidRPr="00A21A83">
        <w:rPr>
          <w:rFonts w:cstheme="minorHAnsi"/>
        </w:rPr>
        <w:t>.</w:t>
      </w:r>
      <w:r w:rsidR="00132EB7" w:rsidRPr="00A21A83">
        <w:rPr>
          <w:rFonts w:cstheme="minorHAnsi"/>
        </w:rPr>
        <w:t xml:space="preserve"> </w:t>
      </w:r>
      <w:r w:rsidR="00A83CF3" w:rsidRPr="00A21A83">
        <w:rPr>
          <w:rFonts w:cstheme="minorHAnsi"/>
        </w:rPr>
        <w:t xml:space="preserve">No Estado do Pará, </w:t>
      </w:r>
      <w:r w:rsidR="004A247E" w:rsidRPr="00A21A83">
        <w:rPr>
          <w:rFonts w:cstheme="minorHAnsi"/>
        </w:rPr>
        <w:t>A União</w:t>
      </w:r>
      <w:r w:rsidR="007A30A7" w:rsidRPr="00A21A83">
        <w:rPr>
          <w:rFonts w:cstheme="minorHAnsi"/>
        </w:rPr>
        <w:t xml:space="preserve"> já</w:t>
      </w:r>
      <w:r w:rsidR="004A247E" w:rsidRPr="00A21A83">
        <w:rPr>
          <w:rFonts w:cstheme="minorHAnsi"/>
        </w:rPr>
        <w:t xml:space="preserve"> regularizou um total de 87.502 </w:t>
      </w:r>
      <w:r w:rsidR="00C82FD1" w:rsidRPr="00A21A83">
        <w:rPr>
          <w:rFonts w:cstheme="minorHAnsi"/>
        </w:rPr>
        <w:t>imóveis</w:t>
      </w:r>
      <w:r w:rsidR="00021DF1" w:rsidRPr="00A21A83">
        <w:rPr>
          <w:rFonts w:cstheme="minorHAnsi"/>
        </w:rPr>
        <w:t xml:space="preserve"> (em áreas de várzea e terrenos de marinha)</w:t>
      </w:r>
      <w:r w:rsidR="00C82FD1" w:rsidRPr="00A21A83">
        <w:rPr>
          <w:rFonts w:cstheme="minorHAnsi"/>
        </w:rPr>
        <w:t>, distribuíd</w:t>
      </w:r>
      <w:r w:rsidR="00BB7C07" w:rsidRPr="00A21A83">
        <w:rPr>
          <w:rFonts w:cstheme="minorHAnsi"/>
        </w:rPr>
        <w:t>os em lotes</w:t>
      </w:r>
      <w:r w:rsidR="00C82FD1" w:rsidRPr="00A21A83">
        <w:rPr>
          <w:rFonts w:cstheme="minorHAnsi"/>
        </w:rPr>
        <w:t xml:space="preserve"> urbanos e rurais</w:t>
      </w:r>
      <w:r w:rsidR="004A247E" w:rsidRPr="00A21A83">
        <w:rPr>
          <w:rFonts w:cstheme="minorHAnsi"/>
        </w:rPr>
        <w:t xml:space="preserve"> </w:t>
      </w:r>
      <w:r w:rsidR="00C82FD1" w:rsidRPr="00A21A83">
        <w:rPr>
          <w:rFonts w:cstheme="minorHAnsi"/>
        </w:rPr>
        <w:t>n</w:t>
      </w:r>
      <w:r w:rsidR="00FA38B3" w:rsidRPr="00A21A83">
        <w:rPr>
          <w:rFonts w:cstheme="minorHAnsi"/>
        </w:rPr>
        <w:t xml:space="preserve">o período de 2003 </w:t>
      </w:r>
      <w:r w:rsidR="009D5DF3" w:rsidRPr="00A21A83">
        <w:rPr>
          <w:rFonts w:cstheme="minorHAnsi"/>
        </w:rPr>
        <w:t>a</w:t>
      </w:r>
      <w:r w:rsidR="004A247E" w:rsidRPr="00A21A83">
        <w:rPr>
          <w:rFonts w:cstheme="minorHAnsi"/>
        </w:rPr>
        <w:t xml:space="preserve"> 2008.</w:t>
      </w:r>
      <w:r w:rsidR="00FA38B3" w:rsidRPr="00A21A83">
        <w:rPr>
          <w:rFonts w:cstheme="minorHAnsi"/>
        </w:rPr>
        <w:t xml:space="preserve"> </w:t>
      </w:r>
      <w:r w:rsidR="00EB0BC3" w:rsidRPr="00A21A83">
        <w:rPr>
          <w:rFonts w:cstheme="minorHAnsi"/>
        </w:rPr>
        <w:t>Em</w:t>
      </w:r>
      <w:r w:rsidR="00FA38B3" w:rsidRPr="00A21A83">
        <w:rPr>
          <w:rFonts w:cstheme="minorHAnsi"/>
        </w:rPr>
        <w:t xml:space="preserve"> Belém, </w:t>
      </w:r>
      <w:r w:rsidR="00EB0BC3" w:rsidRPr="00A21A83">
        <w:rPr>
          <w:rFonts w:cstheme="minorHAnsi"/>
        </w:rPr>
        <w:t xml:space="preserve">a política também vem sendo aplicada com </w:t>
      </w:r>
      <w:r w:rsidR="009A4380" w:rsidRPr="00A21A83">
        <w:rPr>
          <w:rFonts w:cstheme="minorHAnsi"/>
        </w:rPr>
        <w:t>êxito</w:t>
      </w:r>
      <w:r w:rsidR="00EB0BC3" w:rsidRPr="00A21A83">
        <w:rPr>
          <w:rFonts w:cstheme="minorHAnsi"/>
        </w:rPr>
        <w:t xml:space="preserve"> nos últimos </w:t>
      </w:r>
      <w:proofErr w:type="gramStart"/>
      <w:r w:rsidR="00EB0BC3" w:rsidRPr="00A21A83">
        <w:rPr>
          <w:rFonts w:cstheme="minorHAnsi"/>
        </w:rPr>
        <w:t>5</w:t>
      </w:r>
      <w:proofErr w:type="gramEnd"/>
      <w:r w:rsidR="00EB0BC3" w:rsidRPr="00A21A83">
        <w:rPr>
          <w:rFonts w:cstheme="minorHAnsi"/>
        </w:rPr>
        <w:t xml:space="preserve"> anos</w:t>
      </w:r>
      <w:r w:rsidR="00A764E7" w:rsidRPr="00A21A83">
        <w:rPr>
          <w:rFonts w:cstheme="minorHAnsi"/>
        </w:rPr>
        <w:t>, desde a reabertura da Superintendência do Patrimônio da União do</w:t>
      </w:r>
      <w:r w:rsidR="00E83570" w:rsidRPr="00A21A83">
        <w:rPr>
          <w:rFonts w:cstheme="minorHAnsi"/>
        </w:rPr>
        <w:t xml:space="preserve"> Estado</w:t>
      </w:r>
      <w:r w:rsidR="00A764E7" w:rsidRPr="00A21A83">
        <w:rPr>
          <w:rFonts w:cstheme="minorHAnsi"/>
        </w:rPr>
        <w:t xml:space="preserve"> Pará (SPU-PA)</w:t>
      </w:r>
      <w:r w:rsidR="00EB0BC3" w:rsidRPr="00A21A83">
        <w:rPr>
          <w:rFonts w:cstheme="minorHAnsi"/>
        </w:rPr>
        <w:t>.</w:t>
      </w:r>
    </w:p>
    <w:p w:rsidR="000E1374" w:rsidRPr="00A21A83" w:rsidRDefault="002B0302" w:rsidP="003906D3">
      <w:pPr>
        <w:spacing w:line="360" w:lineRule="auto"/>
        <w:ind w:firstLine="567"/>
        <w:jc w:val="both"/>
        <w:rPr>
          <w:rFonts w:cstheme="minorHAnsi"/>
        </w:rPr>
      </w:pPr>
      <w:r w:rsidRPr="00A21A83">
        <w:rPr>
          <w:rFonts w:cstheme="minorHAnsi"/>
        </w:rPr>
        <w:t>Por outro lado,</w:t>
      </w:r>
      <w:r w:rsidR="006023E5" w:rsidRPr="00A21A83">
        <w:rPr>
          <w:rFonts w:cstheme="minorHAnsi"/>
        </w:rPr>
        <w:t xml:space="preserve"> </w:t>
      </w:r>
      <w:r w:rsidR="00411F50" w:rsidRPr="00A21A83">
        <w:rPr>
          <w:rFonts w:cstheme="minorHAnsi"/>
        </w:rPr>
        <w:t>a maior parte das parcelas de imóveis regularizados nos terrenos marinha de Belém teve</w:t>
      </w:r>
      <w:r w:rsidR="00462E3A" w:rsidRPr="00A21A83">
        <w:rPr>
          <w:rFonts w:cstheme="minorHAnsi"/>
        </w:rPr>
        <w:t xml:space="preserve"> sua situação regularizada por </w:t>
      </w:r>
      <w:r w:rsidR="00EF7E8A" w:rsidRPr="00A21A83">
        <w:rPr>
          <w:rFonts w:cstheme="minorHAnsi"/>
        </w:rPr>
        <w:t>êxito</w:t>
      </w:r>
      <w:r w:rsidR="00462E3A" w:rsidRPr="00A21A83">
        <w:rPr>
          <w:rFonts w:cstheme="minorHAnsi"/>
        </w:rPr>
        <w:t xml:space="preserve"> dos proprietários</w:t>
      </w:r>
      <w:r w:rsidR="00031B73" w:rsidRPr="00A21A83">
        <w:rPr>
          <w:rFonts w:cstheme="minorHAnsi"/>
        </w:rPr>
        <w:t>,</w:t>
      </w:r>
      <w:r w:rsidR="00462E3A" w:rsidRPr="00A21A83">
        <w:rPr>
          <w:rFonts w:cstheme="minorHAnsi"/>
        </w:rPr>
        <w:t xml:space="preserve"> que buscaram o referido órgão para</w:t>
      </w:r>
      <w:r w:rsidR="005A33EF" w:rsidRPr="00A21A83">
        <w:rPr>
          <w:rFonts w:cstheme="minorHAnsi"/>
        </w:rPr>
        <w:t xml:space="preserve"> solicitar </w:t>
      </w:r>
      <w:r w:rsidR="00411F50" w:rsidRPr="00A21A83">
        <w:rPr>
          <w:rFonts w:cstheme="minorHAnsi"/>
        </w:rPr>
        <w:t xml:space="preserve">os </w:t>
      </w:r>
      <w:r w:rsidR="00DA06A4" w:rsidRPr="00A21A83">
        <w:rPr>
          <w:rFonts w:cstheme="minorHAnsi"/>
        </w:rPr>
        <w:t>Títulos de Posse</w:t>
      </w:r>
      <w:r w:rsidR="00411F50" w:rsidRPr="00A21A83">
        <w:rPr>
          <w:rFonts w:cstheme="minorHAnsi"/>
        </w:rPr>
        <w:t>s</w:t>
      </w:r>
      <w:r w:rsidR="00DA06A4" w:rsidRPr="00A21A83">
        <w:rPr>
          <w:rFonts w:cstheme="minorHAnsi"/>
        </w:rPr>
        <w:t>,</w:t>
      </w:r>
      <w:r w:rsidR="007F00B6" w:rsidRPr="00A21A83">
        <w:rPr>
          <w:rFonts w:cstheme="minorHAnsi"/>
        </w:rPr>
        <w:t xml:space="preserve"> </w:t>
      </w:r>
      <w:r w:rsidR="007F00B6" w:rsidRPr="00A21A83">
        <w:rPr>
          <w:rFonts w:eastAsia="MetaPlusNormal-Roman" w:cstheme="minorHAnsi"/>
        </w:rPr>
        <w:t>Concessão de Direito Real de Uso</w:t>
      </w:r>
      <w:r w:rsidR="00DA06A4" w:rsidRPr="00A21A83">
        <w:rPr>
          <w:rFonts w:cstheme="minorHAnsi"/>
        </w:rPr>
        <w:t xml:space="preserve"> </w:t>
      </w:r>
      <w:r w:rsidR="007F00B6" w:rsidRPr="00A21A83">
        <w:rPr>
          <w:rFonts w:cstheme="minorHAnsi"/>
        </w:rPr>
        <w:t>(</w:t>
      </w:r>
      <w:r w:rsidR="00DA06A4" w:rsidRPr="00A21A83">
        <w:rPr>
          <w:rFonts w:cstheme="minorHAnsi"/>
        </w:rPr>
        <w:t>CDRU</w:t>
      </w:r>
      <w:r w:rsidR="007F00B6" w:rsidRPr="00A21A83">
        <w:rPr>
          <w:rFonts w:cstheme="minorHAnsi"/>
        </w:rPr>
        <w:t xml:space="preserve">), </w:t>
      </w:r>
      <w:r w:rsidR="007F00B6" w:rsidRPr="00A21A83">
        <w:rPr>
          <w:rFonts w:eastAsia="MetaPlusNormal-Roman" w:cstheme="minorHAnsi"/>
        </w:rPr>
        <w:t>Concessão de Uso Especial para Fins de Moradia</w:t>
      </w:r>
      <w:r w:rsidR="00DA06A4" w:rsidRPr="00A21A83">
        <w:rPr>
          <w:rFonts w:cstheme="minorHAnsi"/>
        </w:rPr>
        <w:t xml:space="preserve"> </w:t>
      </w:r>
      <w:r w:rsidR="007F00B6" w:rsidRPr="00A21A83">
        <w:rPr>
          <w:rFonts w:cstheme="minorHAnsi"/>
        </w:rPr>
        <w:t>(</w:t>
      </w:r>
      <w:r w:rsidR="00DA06A4" w:rsidRPr="00A21A83">
        <w:rPr>
          <w:rFonts w:cstheme="minorHAnsi"/>
        </w:rPr>
        <w:t>CUEM</w:t>
      </w:r>
      <w:r w:rsidR="006B6A53" w:rsidRPr="00A21A83">
        <w:rPr>
          <w:rFonts w:cstheme="minorHAnsi"/>
        </w:rPr>
        <w:t>) e etc</w:t>
      </w:r>
      <w:r w:rsidR="00DA06A4" w:rsidRPr="00A21A83">
        <w:rPr>
          <w:rFonts w:cstheme="minorHAnsi"/>
        </w:rPr>
        <w:t xml:space="preserve">. No geral a Superintendência </w:t>
      </w:r>
      <w:r w:rsidR="00034640" w:rsidRPr="00A21A83">
        <w:rPr>
          <w:rFonts w:cstheme="minorHAnsi"/>
        </w:rPr>
        <w:t>do Patrimônio da União -</w:t>
      </w:r>
      <w:r w:rsidR="00DA06A4" w:rsidRPr="00A21A83">
        <w:rPr>
          <w:rFonts w:cstheme="minorHAnsi"/>
        </w:rPr>
        <w:t xml:space="preserve"> Pará (SPU-PA)</w:t>
      </w:r>
      <w:r w:rsidR="00034640" w:rsidRPr="00A21A83">
        <w:rPr>
          <w:rFonts w:cstheme="minorHAnsi"/>
        </w:rPr>
        <w:t xml:space="preserve"> enfrenta</w:t>
      </w:r>
      <w:r w:rsidR="00E83570" w:rsidRPr="00A21A83">
        <w:rPr>
          <w:rFonts w:cstheme="minorHAnsi"/>
        </w:rPr>
        <w:t xml:space="preserve"> </w:t>
      </w:r>
      <w:r w:rsidR="006B4229" w:rsidRPr="00A21A83">
        <w:rPr>
          <w:rFonts w:cstheme="minorHAnsi"/>
        </w:rPr>
        <w:t>grandes</w:t>
      </w:r>
      <w:r w:rsidR="00E83570" w:rsidRPr="00A21A83">
        <w:rPr>
          <w:rFonts w:cstheme="minorHAnsi"/>
        </w:rPr>
        <w:t xml:space="preserve"> problemas na gestão dos terrenos de marinha do município, </w:t>
      </w:r>
      <w:r w:rsidR="006B4229" w:rsidRPr="00A21A83">
        <w:rPr>
          <w:rFonts w:cstheme="minorHAnsi"/>
        </w:rPr>
        <w:t xml:space="preserve">um deles se deve ao fato de encontrar resistência por parte de proprietários privados que não aceitam a retificação administrativa do imóvel e recorrem </w:t>
      </w:r>
      <w:r w:rsidR="0029451C" w:rsidRPr="00A21A83">
        <w:rPr>
          <w:rFonts w:cstheme="minorHAnsi"/>
        </w:rPr>
        <w:t>à</w:t>
      </w:r>
      <w:r w:rsidR="006B4229" w:rsidRPr="00A21A83">
        <w:rPr>
          <w:rFonts w:cstheme="minorHAnsi"/>
        </w:rPr>
        <w:t xml:space="preserve"> justiça</w:t>
      </w:r>
      <w:r w:rsidR="006639CF" w:rsidRPr="00A21A83">
        <w:rPr>
          <w:rFonts w:cstheme="minorHAnsi"/>
        </w:rPr>
        <w:t xml:space="preserve"> para manutenção do tí</w:t>
      </w:r>
      <w:r w:rsidR="006B4229" w:rsidRPr="00A21A83">
        <w:rPr>
          <w:rFonts w:cstheme="minorHAnsi"/>
        </w:rPr>
        <w:t xml:space="preserve">tulo privado, apesar das áreas já serem demarcadas como bens </w:t>
      </w:r>
      <w:r w:rsidR="006639CF" w:rsidRPr="00A21A83">
        <w:rPr>
          <w:rFonts w:cstheme="minorHAnsi"/>
        </w:rPr>
        <w:t xml:space="preserve">da União, isso </w:t>
      </w:r>
      <w:r w:rsidR="00A900E7" w:rsidRPr="00A21A83">
        <w:rPr>
          <w:rFonts w:cstheme="minorHAnsi"/>
        </w:rPr>
        <w:t>retarda</w:t>
      </w:r>
      <w:r w:rsidR="006639CF" w:rsidRPr="00A21A83">
        <w:rPr>
          <w:rFonts w:cstheme="minorHAnsi"/>
        </w:rPr>
        <w:t xml:space="preserve"> </w:t>
      </w:r>
      <w:r w:rsidR="00A900E7" w:rsidRPr="00A21A83">
        <w:rPr>
          <w:rFonts w:cstheme="minorHAnsi"/>
        </w:rPr>
        <w:t>o processo de</w:t>
      </w:r>
      <w:r w:rsidR="006639CF" w:rsidRPr="00A21A83">
        <w:rPr>
          <w:rFonts w:cstheme="minorHAnsi"/>
        </w:rPr>
        <w:t xml:space="preserve"> regularização fundiária</w:t>
      </w:r>
      <w:r w:rsidR="000E1374" w:rsidRPr="00A21A83">
        <w:rPr>
          <w:rFonts w:cstheme="minorHAnsi"/>
        </w:rPr>
        <w:t xml:space="preserve"> dos terrenos de marinha</w:t>
      </w:r>
      <w:r w:rsidR="006639CF" w:rsidRPr="00A21A83">
        <w:rPr>
          <w:rFonts w:cstheme="minorHAnsi"/>
        </w:rPr>
        <w:t xml:space="preserve"> no município.</w:t>
      </w:r>
      <w:r w:rsidR="00592D7D" w:rsidRPr="00A21A83">
        <w:rPr>
          <w:rFonts w:cstheme="minorHAnsi"/>
        </w:rPr>
        <w:t xml:space="preserve"> </w:t>
      </w:r>
      <w:r w:rsidR="000E1374" w:rsidRPr="00A21A83">
        <w:rPr>
          <w:rFonts w:cstheme="minorHAnsi"/>
        </w:rPr>
        <w:t>A</w:t>
      </w:r>
      <w:r w:rsidR="00A900E7" w:rsidRPr="00A21A83">
        <w:rPr>
          <w:rFonts w:cstheme="minorHAnsi"/>
        </w:rPr>
        <w:t>lém disso</w:t>
      </w:r>
      <w:r w:rsidR="006639CF" w:rsidRPr="00A21A83">
        <w:rPr>
          <w:rFonts w:cstheme="minorHAnsi"/>
        </w:rPr>
        <w:t>,</w:t>
      </w:r>
      <w:r w:rsidR="000E1374" w:rsidRPr="00A21A83">
        <w:rPr>
          <w:rFonts w:cstheme="minorHAnsi"/>
        </w:rPr>
        <w:t xml:space="preserve"> pelo fato do órgão responsável pela regularização fundiária das áreas da União em Belém também ser responsável pela regularização de todo o Estado do Pará</w:t>
      </w:r>
      <w:r w:rsidR="000D68D9" w:rsidRPr="00A21A83">
        <w:rPr>
          <w:rFonts w:cstheme="minorHAnsi"/>
        </w:rPr>
        <w:t>,</w:t>
      </w:r>
      <w:r w:rsidR="000E1374" w:rsidRPr="00A21A83">
        <w:rPr>
          <w:rFonts w:cstheme="minorHAnsi"/>
        </w:rPr>
        <w:t xml:space="preserve"> e só possuí uma sede</w:t>
      </w:r>
      <w:r w:rsidR="000D68D9" w:rsidRPr="00A21A83">
        <w:rPr>
          <w:rFonts w:cstheme="minorHAnsi"/>
        </w:rPr>
        <w:t xml:space="preserve"> para atender ambas as demandas, torna o corpo técnico sobrecarregado e insuficiente, fazendo com que o órgão não</w:t>
      </w:r>
      <w:r w:rsidR="000204A9" w:rsidRPr="00A21A83">
        <w:rPr>
          <w:rFonts w:cstheme="minorHAnsi"/>
        </w:rPr>
        <w:t xml:space="preserve"> tenha uma</w:t>
      </w:r>
      <w:r w:rsidR="008D1E11" w:rsidRPr="00A21A83">
        <w:rPr>
          <w:rFonts w:cstheme="minorHAnsi"/>
        </w:rPr>
        <w:t xml:space="preserve"> visualização clara das </w:t>
      </w:r>
      <w:r w:rsidR="000204A9" w:rsidRPr="00A21A83">
        <w:rPr>
          <w:rFonts w:cstheme="minorHAnsi"/>
        </w:rPr>
        <w:t xml:space="preserve">áreas </w:t>
      </w:r>
      <w:r w:rsidR="003C01F5" w:rsidRPr="00A21A83">
        <w:rPr>
          <w:rFonts w:cstheme="minorHAnsi"/>
        </w:rPr>
        <w:t>que geram maior receita patrimonial</w:t>
      </w:r>
      <w:r w:rsidR="000204A9" w:rsidRPr="00A21A83">
        <w:rPr>
          <w:rFonts w:cstheme="minorHAnsi"/>
        </w:rPr>
        <w:t xml:space="preserve"> e que são </w:t>
      </w:r>
      <w:r w:rsidR="003C01F5" w:rsidRPr="00A21A83">
        <w:rPr>
          <w:rFonts w:cstheme="minorHAnsi"/>
        </w:rPr>
        <w:t xml:space="preserve">mais </w:t>
      </w:r>
      <w:r w:rsidR="000204A9" w:rsidRPr="00A21A83">
        <w:rPr>
          <w:rFonts w:cstheme="minorHAnsi"/>
        </w:rPr>
        <w:t>prioritárias</w:t>
      </w:r>
      <w:r w:rsidR="003C01F5" w:rsidRPr="00A21A83">
        <w:rPr>
          <w:rFonts w:cstheme="minorHAnsi"/>
        </w:rPr>
        <w:t xml:space="preserve"> para regularizar</w:t>
      </w:r>
      <w:r w:rsidR="000204A9" w:rsidRPr="00A21A83">
        <w:rPr>
          <w:rFonts w:cstheme="minorHAnsi"/>
        </w:rPr>
        <w:t>.</w:t>
      </w:r>
    </w:p>
    <w:p w:rsidR="00816E31" w:rsidRPr="00A21A83" w:rsidRDefault="00D3602D" w:rsidP="003906D3">
      <w:pPr>
        <w:spacing w:line="360" w:lineRule="auto"/>
        <w:ind w:firstLine="567"/>
        <w:jc w:val="both"/>
        <w:rPr>
          <w:rFonts w:cstheme="minorHAnsi"/>
        </w:rPr>
      </w:pPr>
      <w:r w:rsidRPr="00A21A83">
        <w:rPr>
          <w:rFonts w:cstheme="minorHAnsi"/>
        </w:rPr>
        <w:t>Nossa pesquisa tem como objetivo geral, portanto, apresentar uma proposta de uso d</w:t>
      </w:r>
      <w:r w:rsidR="00735F4A" w:rsidRPr="00A21A83">
        <w:rPr>
          <w:rFonts w:cstheme="minorHAnsi"/>
        </w:rPr>
        <w:t xml:space="preserve">o mapeamento em 3D </w:t>
      </w:r>
      <w:r w:rsidRPr="00A21A83">
        <w:rPr>
          <w:rFonts w:cstheme="minorHAnsi"/>
        </w:rPr>
        <w:t>como</w:t>
      </w:r>
      <w:r w:rsidR="0063494B" w:rsidRPr="00A21A83">
        <w:rPr>
          <w:rFonts w:cstheme="minorHAnsi"/>
        </w:rPr>
        <w:t xml:space="preserve"> um subsídio para a</w:t>
      </w:r>
      <w:r w:rsidRPr="00A21A83">
        <w:rPr>
          <w:rFonts w:cstheme="minorHAnsi"/>
        </w:rPr>
        <w:t xml:space="preserve"> arrecadação de tributos urbanos sob os imóveis</w:t>
      </w:r>
      <w:r w:rsidR="00735F4A" w:rsidRPr="00A21A83">
        <w:rPr>
          <w:rFonts w:cstheme="minorHAnsi"/>
        </w:rPr>
        <w:t xml:space="preserve"> localizado</w:t>
      </w:r>
      <w:r w:rsidRPr="00A21A83">
        <w:rPr>
          <w:rFonts w:cstheme="minorHAnsi"/>
        </w:rPr>
        <w:t>s em terrenos de marinha em Belém.</w:t>
      </w:r>
      <w:r w:rsidR="00692256" w:rsidRPr="00A21A83">
        <w:rPr>
          <w:rFonts w:cstheme="minorHAnsi"/>
        </w:rPr>
        <w:t xml:space="preserve"> E têm como </w:t>
      </w:r>
      <w:proofErr w:type="gramStart"/>
      <w:r w:rsidR="00692256" w:rsidRPr="00A21A83">
        <w:rPr>
          <w:rFonts w:cstheme="minorHAnsi"/>
        </w:rPr>
        <w:t>objetivo especifico</w:t>
      </w:r>
      <w:proofErr w:type="gramEnd"/>
      <w:r w:rsidR="00692256" w:rsidRPr="00A21A83">
        <w:rPr>
          <w:rFonts w:cstheme="minorHAnsi"/>
        </w:rPr>
        <w:t>,</w:t>
      </w:r>
      <w:r w:rsidR="00816E31" w:rsidRPr="00A21A83">
        <w:rPr>
          <w:rFonts w:cstheme="minorHAnsi"/>
        </w:rPr>
        <w:t xml:space="preserve"> analisar </w:t>
      </w:r>
      <w:r w:rsidR="004F5D6F" w:rsidRPr="00A21A83">
        <w:rPr>
          <w:rFonts w:cstheme="minorHAnsi"/>
        </w:rPr>
        <w:t>o caso d</w:t>
      </w:r>
      <w:r w:rsidR="00816E31" w:rsidRPr="00A21A83">
        <w:rPr>
          <w:rFonts w:cstheme="minorHAnsi"/>
        </w:rPr>
        <w:t>os imóveis em terrenos de marinha localizados no Bairro da Cidade Velha, utilizando os parâmetros</w:t>
      </w:r>
      <w:r w:rsidR="008D6A59" w:rsidRPr="00A21A83">
        <w:rPr>
          <w:rFonts w:cstheme="minorHAnsi"/>
        </w:rPr>
        <w:t xml:space="preserve"> de análise, à altura das propriedades e a valorização do espaço urbano</w:t>
      </w:r>
      <w:r w:rsidR="004F5D6F" w:rsidRPr="00A21A83">
        <w:rPr>
          <w:rFonts w:cstheme="minorHAnsi"/>
        </w:rPr>
        <w:t>.</w:t>
      </w:r>
      <w:r w:rsidR="00816E31" w:rsidRPr="00A21A83">
        <w:rPr>
          <w:rFonts w:cstheme="minorHAnsi"/>
        </w:rPr>
        <w:t xml:space="preserve"> </w:t>
      </w:r>
      <w:r w:rsidR="00023B52" w:rsidRPr="00A21A83">
        <w:rPr>
          <w:rFonts w:cstheme="minorHAnsi"/>
        </w:rPr>
        <w:t>A</w:t>
      </w:r>
      <w:r w:rsidR="00816E31" w:rsidRPr="00A21A83">
        <w:rPr>
          <w:rFonts w:cstheme="minorHAnsi"/>
        </w:rPr>
        <w:t xml:space="preserve">creditamos que </w:t>
      </w:r>
      <w:r w:rsidR="00023B52" w:rsidRPr="00A21A83">
        <w:rPr>
          <w:rFonts w:cstheme="minorHAnsi"/>
        </w:rPr>
        <w:t>tal metodologia</w:t>
      </w:r>
      <w:r w:rsidR="00A92EA7" w:rsidRPr="00A21A83">
        <w:rPr>
          <w:rFonts w:cstheme="minorHAnsi"/>
        </w:rPr>
        <w:t xml:space="preserve"> de uso</w:t>
      </w:r>
      <w:r w:rsidR="00816E31" w:rsidRPr="00A21A83">
        <w:rPr>
          <w:rFonts w:cstheme="minorHAnsi"/>
        </w:rPr>
        <w:t xml:space="preserve"> </w:t>
      </w:r>
      <w:r w:rsidR="00023B52" w:rsidRPr="00A21A83">
        <w:rPr>
          <w:rFonts w:cstheme="minorHAnsi"/>
        </w:rPr>
        <w:t xml:space="preserve">poderá contribuir para que a Superintendência do </w:t>
      </w:r>
      <w:r w:rsidR="00023B52" w:rsidRPr="00A21A83">
        <w:rPr>
          <w:rFonts w:cstheme="minorHAnsi"/>
        </w:rPr>
        <w:lastRenderedPageBreak/>
        <w:t xml:space="preserve">Patrimônio da União </w:t>
      </w:r>
      <w:r w:rsidR="00034640" w:rsidRPr="00A21A83">
        <w:rPr>
          <w:rFonts w:cstheme="minorHAnsi"/>
        </w:rPr>
        <w:t>-</w:t>
      </w:r>
      <w:r w:rsidR="00023B52" w:rsidRPr="00A21A83">
        <w:rPr>
          <w:rFonts w:cstheme="minorHAnsi"/>
        </w:rPr>
        <w:t xml:space="preserve"> Pará (SPU-PA)</w:t>
      </w:r>
      <w:proofErr w:type="gramStart"/>
      <w:r w:rsidR="00023B52" w:rsidRPr="00A21A83">
        <w:rPr>
          <w:rFonts w:cstheme="minorHAnsi"/>
        </w:rPr>
        <w:t>, faça</w:t>
      </w:r>
      <w:proofErr w:type="gramEnd"/>
      <w:r w:rsidR="00023B52" w:rsidRPr="00A21A83">
        <w:rPr>
          <w:rFonts w:cstheme="minorHAnsi"/>
        </w:rPr>
        <w:t xml:space="preserve"> uma</w:t>
      </w:r>
      <w:r w:rsidR="00816E31" w:rsidRPr="00A21A83">
        <w:rPr>
          <w:rFonts w:cstheme="minorHAnsi"/>
        </w:rPr>
        <w:t xml:space="preserve"> caracterização mais abrangente d</w:t>
      </w:r>
      <w:r w:rsidR="0006329D" w:rsidRPr="00A21A83">
        <w:rPr>
          <w:rFonts w:cstheme="minorHAnsi"/>
        </w:rPr>
        <w:t>os terre</w:t>
      </w:r>
      <w:r w:rsidR="00A92EA7" w:rsidRPr="00A21A83">
        <w:rPr>
          <w:rFonts w:cstheme="minorHAnsi"/>
        </w:rPr>
        <w:t>n</w:t>
      </w:r>
      <w:r w:rsidR="0006329D" w:rsidRPr="00A21A83">
        <w:rPr>
          <w:rFonts w:cstheme="minorHAnsi"/>
        </w:rPr>
        <w:t>os de marinha de Belém, bem como uma melhor gestão</w:t>
      </w:r>
      <w:r w:rsidR="00A92EA7" w:rsidRPr="00A21A83">
        <w:rPr>
          <w:rFonts w:cstheme="minorHAnsi"/>
        </w:rPr>
        <w:t xml:space="preserve"> do</w:t>
      </w:r>
      <w:r w:rsidR="00DA1CF2" w:rsidRPr="00A21A83">
        <w:rPr>
          <w:rFonts w:cstheme="minorHAnsi"/>
        </w:rPr>
        <w:t xml:space="preserve"> </w:t>
      </w:r>
      <w:r w:rsidR="00A92EA7" w:rsidRPr="00A21A83">
        <w:rPr>
          <w:rFonts w:cstheme="minorHAnsi"/>
        </w:rPr>
        <w:t>território</w:t>
      </w:r>
      <w:r w:rsidR="0006329D" w:rsidRPr="00A21A83">
        <w:rPr>
          <w:rFonts w:cstheme="minorHAnsi"/>
        </w:rPr>
        <w:t>.</w:t>
      </w:r>
    </w:p>
    <w:p w:rsidR="008C36FD" w:rsidRPr="00A21A83" w:rsidRDefault="00816E31" w:rsidP="0032114E">
      <w:pPr>
        <w:spacing w:line="360" w:lineRule="auto"/>
        <w:ind w:firstLine="284"/>
        <w:jc w:val="both"/>
        <w:rPr>
          <w:rFonts w:cstheme="minorHAnsi"/>
        </w:rPr>
      </w:pPr>
      <w:r w:rsidRPr="00A21A83">
        <w:rPr>
          <w:rFonts w:cstheme="minorHAnsi"/>
        </w:rPr>
        <w:t xml:space="preserve"> </w:t>
      </w:r>
      <w:r w:rsidR="00CB576F" w:rsidRPr="00A21A83">
        <w:rPr>
          <w:rFonts w:cstheme="minorHAnsi"/>
        </w:rPr>
        <w:t>A metodologia utilizada ness</w:t>
      </w:r>
      <w:r w:rsidR="00890EC1" w:rsidRPr="00A21A83">
        <w:rPr>
          <w:rFonts w:cstheme="minorHAnsi"/>
        </w:rPr>
        <w:t xml:space="preserve">a pesquisa possuí </w:t>
      </w:r>
      <w:proofErr w:type="gramStart"/>
      <w:r w:rsidR="00890EC1" w:rsidRPr="00A21A83">
        <w:rPr>
          <w:rFonts w:cstheme="minorHAnsi"/>
        </w:rPr>
        <w:t>2</w:t>
      </w:r>
      <w:proofErr w:type="gramEnd"/>
      <w:r w:rsidR="00890EC1" w:rsidRPr="00A21A83">
        <w:rPr>
          <w:rFonts w:cstheme="minorHAnsi"/>
        </w:rPr>
        <w:t xml:space="preserve"> viés, a metodologia técnica</w:t>
      </w:r>
      <w:r w:rsidR="007000B6" w:rsidRPr="00A21A83">
        <w:rPr>
          <w:rFonts w:cstheme="minorHAnsi"/>
        </w:rPr>
        <w:t xml:space="preserve"> que foi</w:t>
      </w:r>
      <w:r w:rsidR="00890EC1" w:rsidRPr="00A21A83">
        <w:rPr>
          <w:rFonts w:cstheme="minorHAnsi"/>
        </w:rPr>
        <w:t xml:space="preserve"> referente ao uso do mapeamento</w:t>
      </w:r>
      <w:r w:rsidR="000E3B63" w:rsidRPr="00A21A83">
        <w:rPr>
          <w:rFonts w:cstheme="minorHAnsi"/>
        </w:rPr>
        <w:t xml:space="preserve"> em 3D</w:t>
      </w:r>
      <w:r w:rsidR="00890EC1" w:rsidRPr="00A21A83">
        <w:rPr>
          <w:rFonts w:cstheme="minorHAnsi"/>
        </w:rPr>
        <w:t>, e a meto</w:t>
      </w:r>
      <w:r w:rsidR="00260A40" w:rsidRPr="00A21A83">
        <w:rPr>
          <w:rFonts w:cstheme="minorHAnsi"/>
        </w:rPr>
        <w:t>do</w:t>
      </w:r>
      <w:r w:rsidR="00890EC1" w:rsidRPr="00A21A83">
        <w:rPr>
          <w:rFonts w:cstheme="minorHAnsi"/>
        </w:rPr>
        <w:t>logia teórica</w:t>
      </w:r>
      <w:r w:rsidR="000E3B63" w:rsidRPr="00A21A83">
        <w:rPr>
          <w:rFonts w:cstheme="minorHAnsi"/>
        </w:rPr>
        <w:t>,</w:t>
      </w:r>
      <w:r w:rsidR="00FE38A4" w:rsidRPr="00A21A83">
        <w:rPr>
          <w:rFonts w:cstheme="minorHAnsi"/>
        </w:rPr>
        <w:t xml:space="preserve"> que foi</w:t>
      </w:r>
      <w:r w:rsidR="00260A40" w:rsidRPr="00A21A83">
        <w:rPr>
          <w:rFonts w:cstheme="minorHAnsi"/>
        </w:rPr>
        <w:t xml:space="preserve"> utilizada para </w:t>
      </w:r>
      <w:r w:rsidR="000E3B63" w:rsidRPr="00A21A83">
        <w:rPr>
          <w:rFonts w:cstheme="minorHAnsi"/>
        </w:rPr>
        <w:t>construir</w:t>
      </w:r>
      <w:r w:rsidR="00CB576F" w:rsidRPr="00A21A83">
        <w:rPr>
          <w:rFonts w:cstheme="minorHAnsi"/>
        </w:rPr>
        <w:t xml:space="preserve"> </w:t>
      </w:r>
      <w:r w:rsidR="00FE38A4" w:rsidRPr="00A21A83">
        <w:rPr>
          <w:rFonts w:cstheme="minorHAnsi"/>
        </w:rPr>
        <w:t>um</w:t>
      </w:r>
      <w:r w:rsidR="000E3B63" w:rsidRPr="00A21A83">
        <w:rPr>
          <w:rFonts w:cstheme="minorHAnsi"/>
        </w:rPr>
        <w:t xml:space="preserve"> arcabouço teórico </w:t>
      </w:r>
      <w:r w:rsidR="00FE38A4" w:rsidRPr="00A21A83">
        <w:rPr>
          <w:rFonts w:cstheme="minorHAnsi"/>
        </w:rPr>
        <w:t>a respeito</w:t>
      </w:r>
      <w:r w:rsidR="000E3B63" w:rsidRPr="00A21A83">
        <w:rPr>
          <w:rFonts w:cstheme="minorHAnsi"/>
        </w:rPr>
        <w:t xml:space="preserve"> </w:t>
      </w:r>
      <w:r w:rsidR="00FE38A4" w:rsidRPr="00A21A83">
        <w:rPr>
          <w:rFonts w:cstheme="minorHAnsi"/>
        </w:rPr>
        <w:t>do Sistema</w:t>
      </w:r>
      <w:r w:rsidR="000E3B63" w:rsidRPr="00A21A83">
        <w:rPr>
          <w:rFonts w:cstheme="minorHAnsi"/>
        </w:rPr>
        <w:t xml:space="preserve"> de Informação Geográfica (SIG) e o método</w:t>
      </w:r>
      <w:r w:rsidR="00FE38A4" w:rsidRPr="00A21A83">
        <w:rPr>
          <w:rFonts w:cstheme="minorHAnsi"/>
        </w:rPr>
        <w:t>s</w:t>
      </w:r>
      <w:r w:rsidR="000E3B63" w:rsidRPr="00A21A83">
        <w:rPr>
          <w:rFonts w:cstheme="minorHAnsi"/>
        </w:rPr>
        <w:t xml:space="preserve"> de representação </w:t>
      </w:r>
      <w:r w:rsidR="00FE38A4" w:rsidRPr="00A21A83">
        <w:rPr>
          <w:rFonts w:cstheme="minorHAnsi"/>
        </w:rPr>
        <w:t>cartográfica</w:t>
      </w:r>
      <w:r w:rsidR="000E3B63" w:rsidRPr="00A21A83">
        <w:rPr>
          <w:rFonts w:cstheme="minorHAnsi"/>
        </w:rPr>
        <w:t xml:space="preserve"> em 3D.</w:t>
      </w:r>
      <w:r w:rsidR="00D3602D" w:rsidRPr="00A21A83">
        <w:rPr>
          <w:rFonts w:cstheme="minorHAnsi"/>
        </w:rPr>
        <w:t xml:space="preserve"> </w:t>
      </w:r>
      <w:r w:rsidR="00FE38A4" w:rsidRPr="00A21A83">
        <w:rPr>
          <w:rFonts w:cstheme="minorHAnsi"/>
        </w:rPr>
        <w:t xml:space="preserve">A metodologia técnica, </w:t>
      </w:r>
      <w:r w:rsidR="00CB576F" w:rsidRPr="00A21A83">
        <w:rPr>
          <w:rFonts w:cstheme="minorHAnsi"/>
        </w:rPr>
        <w:t>tratou-se do</w:t>
      </w:r>
      <w:r w:rsidR="00D3602D" w:rsidRPr="00A21A83">
        <w:rPr>
          <w:rFonts w:cstheme="minorHAnsi"/>
        </w:rPr>
        <w:t xml:space="preserve"> uso </w:t>
      </w:r>
      <w:r w:rsidR="00CB576F" w:rsidRPr="00A21A83">
        <w:rPr>
          <w:rFonts w:cstheme="minorHAnsi"/>
        </w:rPr>
        <w:t xml:space="preserve">do programa </w:t>
      </w:r>
      <w:proofErr w:type="spellStart"/>
      <w:proofErr w:type="gramStart"/>
      <w:r w:rsidR="00CB576F" w:rsidRPr="00A21A83">
        <w:rPr>
          <w:rFonts w:cstheme="minorHAnsi"/>
        </w:rPr>
        <w:t>ArcScene</w:t>
      </w:r>
      <w:proofErr w:type="spellEnd"/>
      <w:proofErr w:type="gramEnd"/>
      <w:r w:rsidR="00CB576F" w:rsidRPr="00A21A83">
        <w:rPr>
          <w:rFonts w:cstheme="minorHAnsi"/>
        </w:rPr>
        <w:t xml:space="preserve"> 10.1, </w:t>
      </w:r>
      <w:r w:rsidR="00D3602D" w:rsidRPr="00A21A83">
        <w:rPr>
          <w:rFonts w:cstheme="minorHAnsi"/>
        </w:rPr>
        <w:t xml:space="preserve">(disponível </w:t>
      </w:r>
      <w:r w:rsidR="00CB576F" w:rsidRPr="00A21A83">
        <w:rPr>
          <w:rFonts w:cstheme="minorHAnsi"/>
        </w:rPr>
        <w:t>no software</w:t>
      </w:r>
      <w:r w:rsidR="00D3602D" w:rsidRPr="00A21A83">
        <w:rPr>
          <w:rFonts w:cstheme="minorHAnsi"/>
        </w:rPr>
        <w:t xml:space="preserve"> de SIG</w:t>
      </w:r>
      <w:r w:rsidR="00300D00" w:rsidRPr="00A21A83">
        <w:rPr>
          <w:rFonts w:cstheme="minorHAnsi"/>
        </w:rPr>
        <w:t xml:space="preserve"> ArcG</w:t>
      </w:r>
      <w:r w:rsidR="00CB576F" w:rsidRPr="00A21A83">
        <w:rPr>
          <w:rFonts w:cstheme="minorHAnsi"/>
        </w:rPr>
        <w:t>is 10.1 da Esri</w:t>
      </w:r>
      <w:r w:rsidR="00D3602D" w:rsidRPr="00A21A83">
        <w:rPr>
          <w:rFonts w:cstheme="minorHAnsi"/>
        </w:rPr>
        <w:t>), que</w:t>
      </w:r>
      <w:r w:rsidR="00F7391B" w:rsidRPr="00A21A83">
        <w:rPr>
          <w:rFonts w:cstheme="minorHAnsi"/>
        </w:rPr>
        <w:t xml:space="preserve"> foi necessário</w:t>
      </w:r>
      <w:r w:rsidR="00D3602D" w:rsidRPr="00A21A83">
        <w:rPr>
          <w:rFonts w:cstheme="minorHAnsi"/>
        </w:rPr>
        <w:t xml:space="preserve"> para representar</w:t>
      </w:r>
      <w:r w:rsidR="004D7DB2" w:rsidRPr="00A21A83">
        <w:rPr>
          <w:rFonts w:cstheme="minorHAnsi"/>
        </w:rPr>
        <w:t xml:space="preserve"> o modelo de</w:t>
      </w:r>
      <w:r w:rsidR="00D3602D" w:rsidRPr="00A21A83">
        <w:rPr>
          <w:rFonts w:cstheme="minorHAnsi"/>
        </w:rPr>
        <w:t xml:space="preserve"> elevação d</w:t>
      </w:r>
      <w:r w:rsidR="00F7391B" w:rsidRPr="00A21A83">
        <w:rPr>
          <w:rFonts w:cstheme="minorHAnsi"/>
        </w:rPr>
        <w:t>os imóveis existentes no bairro.</w:t>
      </w:r>
      <w:r w:rsidR="00D3602D" w:rsidRPr="00A21A83">
        <w:rPr>
          <w:rFonts w:cstheme="minorHAnsi"/>
        </w:rPr>
        <w:t xml:space="preserve"> </w:t>
      </w:r>
      <w:r w:rsidR="004D7DB2" w:rsidRPr="00A21A83">
        <w:rPr>
          <w:rFonts w:cstheme="minorHAnsi"/>
        </w:rPr>
        <w:t>Utilizamos a</w:t>
      </w:r>
      <w:r w:rsidR="00B936A1" w:rsidRPr="00A21A83">
        <w:rPr>
          <w:rFonts w:cstheme="minorHAnsi"/>
        </w:rPr>
        <w:t xml:space="preserve"> </w:t>
      </w:r>
      <w:r w:rsidR="00305571" w:rsidRPr="00A21A83">
        <w:rPr>
          <w:rFonts w:cstheme="minorHAnsi"/>
        </w:rPr>
        <w:t>base</w:t>
      </w:r>
      <w:r w:rsidR="004D7DB2" w:rsidRPr="00A21A83">
        <w:rPr>
          <w:rFonts w:cstheme="minorHAnsi"/>
        </w:rPr>
        <w:t xml:space="preserve"> </w:t>
      </w:r>
      <w:r w:rsidR="00B936A1" w:rsidRPr="00A21A83">
        <w:rPr>
          <w:rFonts w:cstheme="minorHAnsi"/>
        </w:rPr>
        <w:t>cartográfica</w:t>
      </w:r>
      <w:r w:rsidR="0029045F" w:rsidRPr="00A21A83">
        <w:rPr>
          <w:rFonts w:cstheme="minorHAnsi"/>
        </w:rPr>
        <w:t xml:space="preserve"> dos</w:t>
      </w:r>
      <w:r w:rsidR="004D7DB2" w:rsidRPr="00A21A83">
        <w:rPr>
          <w:rFonts w:cstheme="minorHAnsi"/>
        </w:rPr>
        <w:t xml:space="preserve"> lotes da 1ª légua </w:t>
      </w:r>
      <w:r w:rsidR="00B936A1" w:rsidRPr="00A21A83">
        <w:rPr>
          <w:rFonts w:cstheme="minorHAnsi"/>
        </w:rPr>
        <w:t>patrimonial</w:t>
      </w:r>
      <w:r w:rsidR="004D7DB2" w:rsidRPr="00A21A83">
        <w:rPr>
          <w:rFonts w:cstheme="minorHAnsi"/>
        </w:rPr>
        <w:t xml:space="preserve"> de Belém</w:t>
      </w:r>
      <w:r w:rsidR="00305571" w:rsidRPr="00A21A83">
        <w:rPr>
          <w:rFonts w:cstheme="minorHAnsi"/>
        </w:rPr>
        <w:t xml:space="preserve"> em formato </w:t>
      </w:r>
      <w:r w:rsidR="0029045F" w:rsidRPr="00A21A83">
        <w:rPr>
          <w:rFonts w:cstheme="minorHAnsi"/>
        </w:rPr>
        <w:t>vetorial</w:t>
      </w:r>
      <w:r w:rsidR="00305571" w:rsidRPr="00A21A83">
        <w:rPr>
          <w:rFonts w:cstheme="minorHAnsi"/>
        </w:rPr>
        <w:t xml:space="preserve"> da CODEM</w:t>
      </w:r>
      <w:r w:rsidR="0029045F" w:rsidRPr="00A21A83">
        <w:rPr>
          <w:rFonts w:cstheme="minorHAnsi"/>
        </w:rPr>
        <w:t>, onde acrescentamos o atributo altura dos lotes</w:t>
      </w:r>
      <w:r w:rsidR="008F736A" w:rsidRPr="00A21A83">
        <w:rPr>
          <w:rFonts w:cstheme="minorHAnsi"/>
        </w:rPr>
        <w:t>,</w:t>
      </w:r>
      <w:r w:rsidR="00305571" w:rsidRPr="00A21A83">
        <w:rPr>
          <w:rFonts w:cstheme="minorHAnsi"/>
        </w:rPr>
        <w:t xml:space="preserve"> e</w:t>
      </w:r>
      <w:r w:rsidR="008F736A" w:rsidRPr="00A21A83">
        <w:rPr>
          <w:rFonts w:cstheme="minorHAnsi"/>
        </w:rPr>
        <w:t xml:space="preserve"> também fizemos uso</w:t>
      </w:r>
      <w:r w:rsidR="00305571" w:rsidRPr="00A21A83">
        <w:rPr>
          <w:rFonts w:cstheme="minorHAnsi"/>
        </w:rPr>
        <w:t xml:space="preserve"> da</w:t>
      </w:r>
      <w:r w:rsidR="008F736A" w:rsidRPr="00A21A83">
        <w:rPr>
          <w:rFonts w:cstheme="minorHAnsi"/>
        </w:rPr>
        <w:t xml:space="preserve"> base cartográfica da Linha de Preamar Média de 1831 (LPM-1831) da SPU-PA </w:t>
      </w:r>
      <w:r w:rsidR="004D7DB2" w:rsidRPr="00A21A83">
        <w:rPr>
          <w:rFonts w:cstheme="minorHAnsi"/>
        </w:rPr>
        <w:t xml:space="preserve">para </w:t>
      </w:r>
      <w:r w:rsidR="008F736A" w:rsidRPr="00A21A83">
        <w:rPr>
          <w:rFonts w:cstheme="minorHAnsi"/>
        </w:rPr>
        <w:t xml:space="preserve">identificar a localização e os limites dos terrenos </w:t>
      </w:r>
      <w:proofErr w:type="gramStart"/>
      <w:r w:rsidR="008F736A" w:rsidRPr="00A21A83">
        <w:rPr>
          <w:rFonts w:cstheme="minorHAnsi"/>
        </w:rPr>
        <w:t>de marinha e acrescidos de marinha do Bairro da Cidade Velha</w:t>
      </w:r>
      <w:proofErr w:type="gramEnd"/>
      <w:r w:rsidR="008F736A" w:rsidRPr="00A21A83">
        <w:rPr>
          <w:rFonts w:cstheme="minorHAnsi"/>
        </w:rPr>
        <w:t>.</w:t>
      </w:r>
      <w:r w:rsidR="0032114E" w:rsidRPr="00A21A83">
        <w:rPr>
          <w:rFonts w:cstheme="minorHAnsi"/>
        </w:rPr>
        <w:t xml:space="preserve"> </w:t>
      </w:r>
      <w:r w:rsidR="00FE38A4" w:rsidRPr="00A21A83">
        <w:rPr>
          <w:rFonts w:cstheme="minorHAnsi"/>
        </w:rPr>
        <w:t xml:space="preserve">A metodologia teórica </w:t>
      </w:r>
      <w:r w:rsidR="0093152D" w:rsidRPr="00A21A83">
        <w:rPr>
          <w:rFonts w:cstheme="minorHAnsi"/>
        </w:rPr>
        <w:t>dessa pesquisa</w:t>
      </w:r>
      <w:r w:rsidR="00E128BF" w:rsidRPr="00A21A83">
        <w:rPr>
          <w:rFonts w:cstheme="minorHAnsi"/>
        </w:rPr>
        <w:t xml:space="preserve"> tratou-se</w:t>
      </w:r>
      <w:r w:rsidR="0093152D" w:rsidRPr="00A21A83">
        <w:rPr>
          <w:rFonts w:cstheme="minorHAnsi"/>
        </w:rPr>
        <w:t xml:space="preserve"> </w:t>
      </w:r>
      <w:r w:rsidR="00FE38A4" w:rsidRPr="00A21A83">
        <w:rPr>
          <w:rFonts w:cstheme="minorHAnsi"/>
        </w:rPr>
        <w:t xml:space="preserve">de </w:t>
      </w:r>
      <w:r w:rsidR="00990F8B" w:rsidRPr="00A21A83">
        <w:rPr>
          <w:rFonts w:cstheme="minorHAnsi"/>
        </w:rPr>
        <w:t>um</w:t>
      </w:r>
      <w:r w:rsidR="00AC47D8" w:rsidRPr="00A21A83">
        <w:rPr>
          <w:rFonts w:cstheme="minorHAnsi"/>
        </w:rPr>
        <w:t>a releitura dos pressupostos</w:t>
      </w:r>
      <w:r w:rsidR="00990F8B" w:rsidRPr="00A21A83">
        <w:rPr>
          <w:rFonts w:cstheme="minorHAnsi"/>
        </w:rPr>
        <w:t xml:space="preserve"> teórico</w:t>
      </w:r>
      <w:r w:rsidR="00FE38A4" w:rsidRPr="00A21A83">
        <w:rPr>
          <w:rFonts w:cstheme="minorHAnsi"/>
        </w:rPr>
        <w:t>s e históricos a re</w:t>
      </w:r>
      <w:r w:rsidR="00572D99" w:rsidRPr="00A21A83">
        <w:rPr>
          <w:rFonts w:cstheme="minorHAnsi"/>
        </w:rPr>
        <w:t>speito do Sistema</w:t>
      </w:r>
      <w:r w:rsidR="00FE38A4" w:rsidRPr="00A21A83">
        <w:rPr>
          <w:rFonts w:cstheme="minorHAnsi"/>
        </w:rPr>
        <w:t xml:space="preserve"> de Informação de G</w:t>
      </w:r>
      <w:r w:rsidR="00AC47D8" w:rsidRPr="00A21A83">
        <w:rPr>
          <w:rFonts w:cstheme="minorHAnsi"/>
        </w:rPr>
        <w:t>eográfica</w:t>
      </w:r>
      <w:r w:rsidR="00DA3FC0" w:rsidRPr="00A21A83">
        <w:rPr>
          <w:rFonts w:cstheme="minorHAnsi"/>
        </w:rPr>
        <w:t xml:space="preserve"> (SIG)</w:t>
      </w:r>
      <w:r w:rsidR="003936E1" w:rsidRPr="00A21A83">
        <w:rPr>
          <w:rFonts w:cstheme="minorHAnsi"/>
        </w:rPr>
        <w:t xml:space="preserve"> através do</w:t>
      </w:r>
      <w:r w:rsidR="00DA3FC0" w:rsidRPr="00A21A83">
        <w:rPr>
          <w:rFonts w:cstheme="minorHAnsi"/>
        </w:rPr>
        <w:t xml:space="preserve"> a</w:t>
      </w:r>
      <w:r w:rsidR="003936E1" w:rsidRPr="00A21A83">
        <w:rPr>
          <w:rFonts w:cstheme="minorHAnsi"/>
        </w:rPr>
        <w:t>utor</w:t>
      </w:r>
      <w:r w:rsidR="0093152D" w:rsidRPr="00A21A83">
        <w:rPr>
          <w:rFonts w:cstheme="minorHAnsi"/>
        </w:rPr>
        <w:t xml:space="preserve"> Longley et. al.</w:t>
      </w:r>
      <w:r w:rsidR="0093152D" w:rsidRPr="00A21A83">
        <w:rPr>
          <w:rFonts w:cstheme="minorHAnsi"/>
          <w:i/>
        </w:rPr>
        <w:t xml:space="preserve"> </w:t>
      </w:r>
      <w:r w:rsidR="0093152D" w:rsidRPr="00A21A83">
        <w:rPr>
          <w:rFonts w:cstheme="minorHAnsi"/>
        </w:rPr>
        <w:t>(2011)</w:t>
      </w:r>
      <w:r w:rsidR="00AC47D8" w:rsidRPr="00A21A83">
        <w:rPr>
          <w:rFonts w:cstheme="minorHAnsi"/>
        </w:rPr>
        <w:t>,</w:t>
      </w:r>
      <w:r w:rsidR="008C36FD" w:rsidRPr="00A21A83">
        <w:rPr>
          <w:rFonts w:cstheme="minorHAnsi"/>
        </w:rPr>
        <w:t xml:space="preserve"> e também </w:t>
      </w:r>
      <w:r w:rsidR="003936E1" w:rsidRPr="00A21A83">
        <w:rPr>
          <w:rFonts w:cstheme="minorHAnsi"/>
        </w:rPr>
        <w:t xml:space="preserve">a respeito do mapeamento em 3D através das teorias de representação do autor </w:t>
      </w:r>
      <w:r w:rsidR="0004039C" w:rsidRPr="00A21A83">
        <w:rPr>
          <w:rFonts w:cstheme="minorHAnsi"/>
        </w:rPr>
        <w:t xml:space="preserve">Haeberling </w:t>
      </w:r>
      <w:r w:rsidR="005961B6" w:rsidRPr="00A21A83">
        <w:rPr>
          <w:rFonts w:cstheme="minorHAnsi"/>
        </w:rPr>
        <w:t>(2015</w:t>
      </w:r>
      <w:r w:rsidR="003936E1" w:rsidRPr="00A21A83">
        <w:rPr>
          <w:rFonts w:cstheme="minorHAnsi"/>
        </w:rPr>
        <w:t>)</w:t>
      </w:r>
      <w:r w:rsidR="00307FA2" w:rsidRPr="00A21A83">
        <w:rPr>
          <w:rFonts w:cstheme="minorHAnsi"/>
        </w:rPr>
        <w:t>, ambos</w:t>
      </w:r>
      <w:r w:rsidR="00A0425B" w:rsidRPr="00A21A83">
        <w:rPr>
          <w:rFonts w:cstheme="minorHAnsi"/>
        </w:rPr>
        <w:t xml:space="preserve">, necessários para </w:t>
      </w:r>
      <w:r w:rsidR="0008418F" w:rsidRPr="00A21A83">
        <w:rPr>
          <w:rFonts w:cstheme="minorHAnsi"/>
        </w:rPr>
        <w:t>engendra</w:t>
      </w:r>
      <w:r w:rsidR="007C66B2" w:rsidRPr="00A21A83">
        <w:rPr>
          <w:rFonts w:cstheme="minorHAnsi"/>
        </w:rPr>
        <w:t>r</w:t>
      </w:r>
      <w:r w:rsidR="00307FA2" w:rsidRPr="00A21A83">
        <w:rPr>
          <w:rFonts w:cstheme="minorHAnsi"/>
        </w:rPr>
        <w:t xml:space="preserve"> </w:t>
      </w:r>
      <w:r w:rsidR="007C66B2" w:rsidRPr="00A21A83">
        <w:rPr>
          <w:rFonts w:cstheme="minorHAnsi"/>
        </w:rPr>
        <w:t>teoricamente</w:t>
      </w:r>
      <w:r w:rsidR="00307FA2" w:rsidRPr="00A21A83">
        <w:rPr>
          <w:rFonts w:cstheme="minorHAnsi"/>
        </w:rPr>
        <w:t xml:space="preserve"> </w:t>
      </w:r>
      <w:r w:rsidR="0008418F" w:rsidRPr="00A21A83">
        <w:rPr>
          <w:rFonts w:cstheme="minorHAnsi"/>
        </w:rPr>
        <w:t>vossas argumentações</w:t>
      </w:r>
      <w:r w:rsidR="00307FA2" w:rsidRPr="00A21A83">
        <w:rPr>
          <w:rFonts w:cstheme="minorHAnsi"/>
        </w:rPr>
        <w:t xml:space="preserve"> </w:t>
      </w:r>
      <w:r w:rsidR="002C5EB1" w:rsidRPr="00A21A83">
        <w:rPr>
          <w:rFonts w:cstheme="minorHAnsi"/>
        </w:rPr>
        <w:t xml:space="preserve">para fazer </w:t>
      </w:r>
      <w:r w:rsidR="00A0425B" w:rsidRPr="00A21A83">
        <w:rPr>
          <w:rFonts w:cstheme="minorHAnsi"/>
        </w:rPr>
        <w:t>se uso da</w:t>
      </w:r>
      <w:r w:rsidR="002C5EB1" w:rsidRPr="00A21A83">
        <w:rPr>
          <w:rFonts w:cstheme="minorHAnsi"/>
        </w:rPr>
        <w:t xml:space="preserve"> instrumentalização correta da cartografia em 3D.</w:t>
      </w:r>
    </w:p>
    <w:p w:rsidR="00015CB0" w:rsidRPr="00A21A83" w:rsidRDefault="00340488" w:rsidP="0032114E">
      <w:pPr>
        <w:spacing w:line="360" w:lineRule="auto"/>
        <w:ind w:firstLine="284"/>
        <w:jc w:val="both"/>
        <w:rPr>
          <w:rFonts w:cstheme="minorHAnsi"/>
        </w:rPr>
      </w:pPr>
      <w:r w:rsidRPr="00A21A83">
        <w:rPr>
          <w:rFonts w:cstheme="minorHAnsi"/>
        </w:rPr>
        <w:t>O</w:t>
      </w:r>
      <w:r w:rsidR="00461DB0" w:rsidRPr="00A21A83">
        <w:rPr>
          <w:rFonts w:cstheme="minorHAnsi"/>
        </w:rPr>
        <w:t xml:space="preserve"> </w:t>
      </w:r>
      <w:r w:rsidR="00D12EAD" w:rsidRPr="00A21A83">
        <w:rPr>
          <w:rFonts w:cstheme="minorHAnsi"/>
        </w:rPr>
        <w:t>projeto cartográfico dessa</w:t>
      </w:r>
      <w:r w:rsidR="00461DB0" w:rsidRPr="00A21A83">
        <w:rPr>
          <w:rFonts w:cstheme="minorHAnsi"/>
        </w:rPr>
        <w:t xml:space="preserve"> pesquisa,</w:t>
      </w:r>
      <w:r w:rsidR="008B6AF9" w:rsidRPr="00A21A83">
        <w:rPr>
          <w:rFonts w:cstheme="minorHAnsi"/>
        </w:rPr>
        <w:t xml:space="preserve"> traduzido</w:t>
      </w:r>
      <w:r w:rsidR="00461DB0" w:rsidRPr="00A21A83">
        <w:rPr>
          <w:rFonts w:cstheme="minorHAnsi"/>
        </w:rPr>
        <w:t xml:space="preserve"> para o universo computacional através do</w:t>
      </w:r>
      <w:r w:rsidR="00640E21" w:rsidRPr="00A21A83">
        <w:rPr>
          <w:rFonts w:cstheme="minorHAnsi"/>
        </w:rPr>
        <w:t xml:space="preserve"> sistema de informação geográfica</w:t>
      </w:r>
      <w:r w:rsidR="00461DB0" w:rsidRPr="00A21A83">
        <w:rPr>
          <w:rFonts w:cstheme="minorHAnsi"/>
        </w:rPr>
        <w:t xml:space="preserve"> (SIG),</w:t>
      </w:r>
      <w:r w:rsidR="00517730" w:rsidRPr="00A21A83">
        <w:rPr>
          <w:rFonts w:cstheme="minorHAnsi"/>
        </w:rPr>
        <w:t xml:space="preserve"> o</w:t>
      </w:r>
      <w:r w:rsidR="008C5B87" w:rsidRPr="00A21A83">
        <w:rPr>
          <w:rFonts w:cstheme="minorHAnsi"/>
        </w:rPr>
        <w:t xml:space="preserve">rganizou-se conforme </w:t>
      </w:r>
      <w:proofErr w:type="gramStart"/>
      <w:r w:rsidR="00031B73" w:rsidRPr="00A21A83">
        <w:rPr>
          <w:rFonts w:cstheme="minorHAnsi"/>
        </w:rPr>
        <w:t>as seguinte</w:t>
      </w:r>
      <w:proofErr w:type="gramEnd"/>
      <w:r w:rsidR="00031B73" w:rsidRPr="00A21A83">
        <w:rPr>
          <w:rFonts w:cstheme="minorHAnsi"/>
        </w:rPr>
        <w:t xml:space="preserve"> etapas</w:t>
      </w:r>
      <w:r w:rsidR="001330F3" w:rsidRPr="00A21A83">
        <w:rPr>
          <w:rFonts w:cstheme="minorHAnsi"/>
        </w:rPr>
        <w:t>. N</w:t>
      </w:r>
      <w:r w:rsidR="00031B73" w:rsidRPr="00A21A83">
        <w:rPr>
          <w:rFonts w:cstheme="minorHAnsi"/>
        </w:rPr>
        <w:t xml:space="preserve">a primeira etapa </w:t>
      </w:r>
      <w:proofErr w:type="gramStart"/>
      <w:r w:rsidR="00031B73" w:rsidRPr="00A21A83">
        <w:rPr>
          <w:rFonts w:cstheme="minorHAnsi"/>
        </w:rPr>
        <w:t>foram</w:t>
      </w:r>
      <w:proofErr w:type="gramEnd"/>
      <w:r w:rsidR="00031B73" w:rsidRPr="00A21A83">
        <w:rPr>
          <w:rFonts w:cstheme="minorHAnsi"/>
        </w:rPr>
        <w:t xml:space="preserve"> filtradas da base cartográfica de lotes de Belém</w:t>
      </w:r>
      <w:r w:rsidR="00517730" w:rsidRPr="00A21A83">
        <w:rPr>
          <w:rFonts w:cstheme="minorHAnsi"/>
        </w:rPr>
        <w:t xml:space="preserve"> somente o </w:t>
      </w:r>
      <w:r w:rsidR="0045781C" w:rsidRPr="00A21A83">
        <w:rPr>
          <w:rFonts w:cstheme="minorHAnsi"/>
        </w:rPr>
        <w:t>atributo</w:t>
      </w:r>
      <w:r w:rsidR="00517730" w:rsidRPr="00A21A83">
        <w:rPr>
          <w:rFonts w:cstheme="minorHAnsi"/>
        </w:rPr>
        <w:t xml:space="preserve"> “altura” </w:t>
      </w:r>
      <w:r w:rsidR="00031B73" w:rsidRPr="00A21A83">
        <w:rPr>
          <w:rFonts w:cstheme="minorHAnsi"/>
        </w:rPr>
        <w:t>(</w:t>
      </w:r>
      <w:r w:rsidR="00517730" w:rsidRPr="00A21A83">
        <w:rPr>
          <w:rFonts w:cstheme="minorHAnsi"/>
        </w:rPr>
        <w:t>o</w:t>
      </w:r>
      <w:r w:rsidR="00031B73" w:rsidRPr="00A21A83">
        <w:rPr>
          <w:rFonts w:cstheme="minorHAnsi"/>
        </w:rPr>
        <w:t xml:space="preserve"> atributo</w:t>
      </w:r>
      <w:r w:rsidR="00517730" w:rsidRPr="00A21A83">
        <w:rPr>
          <w:rFonts w:cstheme="minorHAnsi"/>
        </w:rPr>
        <w:t xml:space="preserve"> mais relevante à</w:t>
      </w:r>
      <w:r w:rsidR="00B50508" w:rsidRPr="00A21A83">
        <w:rPr>
          <w:rFonts w:cstheme="minorHAnsi"/>
        </w:rPr>
        <w:t xml:space="preserve"> nossa</w:t>
      </w:r>
      <w:r w:rsidR="00517730" w:rsidRPr="00A21A83">
        <w:rPr>
          <w:rFonts w:cstheme="minorHAnsi"/>
        </w:rPr>
        <w:t xml:space="preserve"> pesquisa</w:t>
      </w:r>
      <w:r w:rsidR="00031B73" w:rsidRPr="00A21A83">
        <w:rPr>
          <w:rFonts w:cstheme="minorHAnsi"/>
        </w:rPr>
        <w:t>)</w:t>
      </w:r>
      <w:r w:rsidR="0053622E" w:rsidRPr="00A21A83">
        <w:rPr>
          <w:rFonts w:cstheme="minorHAnsi"/>
        </w:rPr>
        <w:t xml:space="preserve">, </w:t>
      </w:r>
      <w:r w:rsidR="001330F3" w:rsidRPr="00A21A83">
        <w:rPr>
          <w:rFonts w:cstheme="minorHAnsi"/>
        </w:rPr>
        <w:t>para ser representado. N</w:t>
      </w:r>
      <w:r w:rsidR="00031B73" w:rsidRPr="00A21A83">
        <w:rPr>
          <w:rFonts w:cstheme="minorHAnsi"/>
        </w:rPr>
        <w:t>a segunda etapa</w:t>
      </w:r>
      <w:r w:rsidR="00767BB1" w:rsidRPr="00A21A83">
        <w:rPr>
          <w:rFonts w:cstheme="minorHAnsi"/>
        </w:rPr>
        <w:t xml:space="preserve"> </w:t>
      </w:r>
      <w:r w:rsidR="00031B73" w:rsidRPr="00A21A83">
        <w:rPr>
          <w:rFonts w:cstheme="minorHAnsi"/>
        </w:rPr>
        <w:t>foram</w:t>
      </w:r>
      <w:r w:rsidR="009C7939" w:rsidRPr="00A21A83">
        <w:rPr>
          <w:rFonts w:cstheme="minorHAnsi"/>
        </w:rPr>
        <w:t xml:space="preserve"> discriminamos</w:t>
      </w:r>
      <w:r w:rsidR="00031B73" w:rsidRPr="00A21A83">
        <w:rPr>
          <w:rFonts w:cstheme="minorHAnsi"/>
        </w:rPr>
        <w:t xml:space="preserve"> a diferenciação</w:t>
      </w:r>
      <w:r w:rsidR="00767BB1" w:rsidRPr="00A21A83">
        <w:rPr>
          <w:rFonts w:cstheme="minorHAnsi"/>
        </w:rPr>
        <w:t xml:space="preserve"> </w:t>
      </w:r>
      <w:r w:rsidR="00031B73" w:rsidRPr="00A21A83">
        <w:rPr>
          <w:rFonts w:cstheme="minorHAnsi"/>
        </w:rPr>
        <w:t>d</w:t>
      </w:r>
      <w:r w:rsidR="00767BB1" w:rsidRPr="00A21A83">
        <w:rPr>
          <w:rFonts w:cstheme="minorHAnsi"/>
        </w:rPr>
        <w:t>o</w:t>
      </w:r>
      <w:r w:rsidR="00031B73" w:rsidRPr="00A21A83">
        <w:rPr>
          <w:rFonts w:cstheme="minorHAnsi"/>
        </w:rPr>
        <w:t>s</w:t>
      </w:r>
      <w:r w:rsidR="00767BB1" w:rsidRPr="00A21A83">
        <w:rPr>
          <w:rFonts w:cstheme="minorHAnsi"/>
        </w:rPr>
        <w:t xml:space="preserve"> dado</w:t>
      </w:r>
      <w:r w:rsidR="00031B73" w:rsidRPr="00A21A83">
        <w:rPr>
          <w:rFonts w:cstheme="minorHAnsi"/>
        </w:rPr>
        <w:t>s quantitativos referentes à altura</w:t>
      </w:r>
      <w:r w:rsidR="009C7939" w:rsidRPr="00A21A83">
        <w:rPr>
          <w:rFonts w:cstheme="minorHAnsi"/>
        </w:rPr>
        <w:t xml:space="preserve"> </w:t>
      </w:r>
      <w:r w:rsidR="00767BB1" w:rsidRPr="00A21A83">
        <w:rPr>
          <w:rFonts w:cstheme="minorHAnsi"/>
        </w:rPr>
        <w:t>através da</w:t>
      </w:r>
      <w:r w:rsidR="008B7143" w:rsidRPr="00A21A83">
        <w:rPr>
          <w:rFonts w:cstheme="minorHAnsi"/>
        </w:rPr>
        <w:t xml:space="preserve"> degradação de cores</w:t>
      </w:r>
      <w:r w:rsidR="001330F3" w:rsidRPr="00A21A83">
        <w:rPr>
          <w:rFonts w:cstheme="minorHAnsi"/>
        </w:rPr>
        <w:t xml:space="preserve"> do espectro eletromagnético</w:t>
      </w:r>
      <w:r w:rsidR="009606E2" w:rsidRPr="00A21A83">
        <w:rPr>
          <w:rFonts w:cstheme="minorHAnsi"/>
        </w:rPr>
        <w:t xml:space="preserve"> (cores</w:t>
      </w:r>
      <w:r w:rsidR="00F47AF4" w:rsidRPr="00A21A83">
        <w:rPr>
          <w:rFonts w:cstheme="minorHAnsi"/>
        </w:rPr>
        <w:t xml:space="preserve"> frias com menor</w:t>
      </w:r>
      <w:r w:rsidR="009C7939" w:rsidRPr="00A21A83">
        <w:rPr>
          <w:rFonts w:cstheme="minorHAnsi"/>
        </w:rPr>
        <w:t xml:space="preserve"> </w:t>
      </w:r>
      <w:r w:rsidR="00F47AF4" w:rsidRPr="00A21A83">
        <w:rPr>
          <w:rFonts w:cstheme="minorHAnsi"/>
        </w:rPr>
        <w:t>altura</w:t>
      </w:r>
      <w:r w:rsidR="00B50508" w:rsidRPr="00A21A83">
        <w:rPr>
          <w:rFonts w:cstheme="minorHAnsi"/>
        </w:rPr>
        <w:t xml:space="preserve"> e </w:t>
      </w:r>
      <w:r w:rsidR="00F47AF4" w:rsidRPr="00A21A83">
        <w:rPr>
          <w:rFonts w:cstheme="minorHAnsi"/>
        </w:rPr>
        <w:t>cores quentes com maior altura</w:t>
      </w:r>
      <w:r w:rsidR="00B50508" w:rsidRPr="00A21A83">
        <w:rPr>
          <w:rFonts w:cstheme="minorHAnsi"/>
        </w:rPr>
        <w:t>)</w:t>
      </w:r>
      <w:r w:rsidR="001330F3" w:rsidRPr="00A21A83">
        <w:rPr>
          <w:rFonts w:cstheme="minorHAnsi"/>
        </w:rPr>
        <w:t>. E na terceira etapa</w:t>
      </w:r>
      <w:r w:rsidR="00F65B72" w:rsidRPr="00A21A83">
        <w:rPr>
          <w:rFonts w:cstheme="minorHAnsi"/>
        </w:rPr>
        <w:t xml:space="preserve"> caracterizamos</w:t>
      </w:r>
      <w:r w:rsidR="009606E2" w:rsidRPr="00A21A83">
        <w:rPr>
          <w:rFonts w:cstheme="minorHAnsi"/>
        </w:rPr>
        <w:t xml:space="preserve"> </w:t>
      </w:r>
      <w:r w:rsidR="0060754B" w:rsidRPr="00A21A83">
        <w:rPr>
          <w:rFonts w:cstheme="minorHAnsi"/>
        </w:rPr>
        <w:t>os dados qualitativos referentes à</w:t>
      </w:r>
      <w:r w:rsidR="00F65B72" w:rsidRPr="00A21A83">
        <w:rPr>
          <w:rFonts w:cstheme="minorHAnsi"/>
        </w:rPr>
        <w:t xml:space="preserve"> valorização do imóvel segundo a altura</w:t>
      </w:r>
      <w:r w:rsidR="009606E2" w:rsidRPr="00A21A83">
        <w:rPr>
          <w:rFonts w:cstheme="minorHAnsi"/>
        </w:rPr>
        <w:t>, através da degradação de cores do espectro eletromagnético</w:t>
      </w:r>
      <w:r w:rsidR="00F65B72" w:rsidRPr="00A21A83">
        <w:rPr>
          <w:rFonts w:cstheme="minorHAnsi"/>
        </w:rPr>
        <w:t xml:space="preserve"> (cores frias com men</w:t>
      </w:r>
      <w:r w:rsidR="00D5209A" w:rsidRPr="00A21A83">
        <w:rPr>
          <w:rFonts w:cstheme="minorHAnsi"/>
        </w:rPr>
        <w:t>or valorização</w:t>
      </w:r>
      <w:r w:rsidR="00F65B72" w:rsidRPr="00A21A83">
        <w:rPr>
          <w:rFonts w:cstheme="minorHAnsi"/>
        </w:rPr>
        <w:t xml:space="preserve"> e cores quentes com maior </w:t>
      </w:r>
      <w:r w:rsidR="00D5209A" w:rsidRPr="00A21A83">
        <w:rPr>
          <w:rFonts w:cstheme="minorHAnsi"/>
        </w:rPr>
        <w:t>valorização</w:t>
      </w:r>
      <w:r w:rsidR="00F65B72" w:rsidRPr="00A21A83">
        <w:rPr>
          <w:rFonts w:cstheme="minorHAnsi"/>
        </w:rPr>
        <w:t>).</w:t>
      </w:r>
      <w:r w:rsidR="00BF0B5E" w:rsidRPr="00A21A83">
        <w:rPr>
          <w:rFonts w:cstheme="minorHAnsi"/>
        </w:rPr>
        <w:t xml:space="preserve"> Conforme esquematizamos</w:t>
      </w:r>
      <w:r w:rsidR="009606E2" w:rsidRPr="00A21A83">
        <w:rPr>
          <w:rFonts w:cstheme="minorHAnsi"/>
        </w:rPr>
        <w:t xml:space="preserve"> na ilustração</w:t>
      </w:r>
      <w:r w:rsidR="007B1E5A" w:rsidRPr="00A21A83">
        <w:rPr>
          <w:rFonts w:cstheme="minorHAnsi"/>
        </w:rPr>
        <w:t xml:space="preserve"> abaixo.</w:t>
      </w:r>
    </w:p>
    <w:p w:rsidR="00131639" w:rsidRPr="00A21A83" w:rsidRDefault="00131639" w:rsidP="00131639">
      <w:pPr>
        <w:pStyle w:val="Legenda"/>
        <w:keepNext/>
        <w:spacing w:after="0" w:afterAutospacing="0"/>
        <w:jc w:val="both"/>
        <w:rPr>
          <w:rFonts w:cstheme="minorHAnsi"/>
          <w:color w:val="auto"/>
        </w:rPr>
      </w:pPr>
      <w:r w:rsidRPr="00A21A83">
        <w:rPr>
          <w:rFonts w:cstheme="minorHAnsi"/>
          <w:color w:val="auto"/>
        </w:rPr>
        <w:lastRenderedPageBreak/>
        <w:t xml:space="preserve">Ilustração </w:t>
      </w:r>
      <w:proofErr w:type="gramStart"/>
      <w:r w:rsidRPr="00A21A83">
        <w:rPr>
          <w:rFonts w:cstheme="minorHAnsi"/>
          <w:color w:val="auto"/>
        </w:rPr>
        <w:t>1</w:t>
      </w:r>
      <w:proofErr w:type="gramEnd"/>
      <w:r w:rsidRPr="00A21A83">
        <w:rPr>
          <w:rFonts w:cstheme="minorHAnsi"/>
          <w:color w:val="auto"/>
        </w:rPr>
        <w:t>: Mapa conceitual da informação geográfica – Síntese do projeto cartográfico de mapeamento da cota das propriedades do Bairro da Cidade Velha na identificação do valor imobiliário (2015)</w:t>
      </w:r>
    </w:p>
    <w:p w:rsidR="00131639" w:rsidRPr="00E90E01" w:rsidRDefault="00131639" w:rsidP="00131639">
      <w:pPr>
        <w:spacing w:after="0" w:afterAutospacing="0" w:line="360" w:lineRule="auto"/>
        <w:jc w:val="both"/>
        <w:rPr>
          <w:noProof/>
          <w:sz w:val="20"/>
          <w:szCs w:val="20"/>
          <w:lang w:eastAsia="pt-BR"/>
        </w:rPr>
      </w:pPr>
      <w:r w:rsidRPr="00E90E01">
        <w:rPr>
          <w:rFonts w:ascii="Times New Roman" w:hAnsi="Times New Roman" w:cs="Times New Roman"/>
          <w:b/>
          <w:noProof/>
          <w:sz w:val="20"/>
          <w:szCs w:val="20"/>
          <w:lang w:eastAsia="pt-BR"/>
        </w:rPr>
        <w:drawing>
          <wp:inline distT="0" distB="0" distL="0" distR="0">
            <wp:extent cx="5383530" cy="2941320"/>
            <wp:effectExtent l="19050" t="0" r="7620" b="0"/>
            <wp:docPr id="3" name="Imagem 1" descr="C:\Users\Ellen\Desktop\TRABALHO SIMPURB\ESQUEMA PROJETO CARTOGRAF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en\Desktop\TRABALHO SIMPURB\ESQUEMA PROJETO CARTOGRAFICO.jpg"/>
                    <pic:cNvPicPr>
                      <a:picLocks noChangeAspect="1" noChangeArrowheads="1"/>
                    </pic:cNvPicPr>
                  </pic:nvPicPr>
                  <pic:blipFill>
                    <a:blip r:embed="rId8" cstate="print"/>
                    <a:srcRect/>
                    <a:stretch>
                      <a:fillRect/>
                    </a:stretch>
                  </pic:blipFill>
                  <pic:spPr bwMode="auto">
                    <a:xfrm>
                      <a:off x="0" y="0"/>
                      <a:ext cx="5383530" cy="2941320"/>
                    </a:xfrm>
                    <a:prstGeom prst="rect">
                      <a:avLst/>
                    </a:prstGeom>
                    <a:noFill/>
                    <a:ln w="9525">
                      <a:noFill/>
                      <a:miter lim="800000"/>
                      <a:headEnd/>
                      <a:tailEnd/>
                    </a:ln>
                  </pic:spPr>
                </pic:pic>
              </a:graphicData>
            </a:graphic>
          </wp:inline>
        </w:drawing>
      </w:r>
    </w:p>
    <w:p w:rsidR="00131639" w:rsidRPr="00A21A83" w:rsidRDefault="00131639" w:rsidP="00131639">
      <w:pPr>
        <w:spacing w:line="360" w:lineRule="auto"/>
        <w:jc w:val="both"/>
        <w:rPr>
          <w:rFonts w:cstheme="minorHAnsi"/>
          <w:b/>
          <w:sz w:val="18"/>
          <w:szCs w:val="18"/>
        </w:rPr>
      </w:pPr>
      <w:r w:rsidRPr="00A21A83">
        <w:rPr>
          <w:rFonts w:cstheme="minorHAnsi"/>
          <w:b/>
          <w:sz w:val="20"/>
          <w:szCs w:val="20"/>
        </w:rPr>
        <w:t xml:space="preserve">     </w:t>
      </w:r>
      <w:r w:rsidRPr="00A21A83">
        <w:rPr>
          <w:rFonts w:cstheme="minorHAnsi"/>
          <w:b/>
          <w:sz w:val="18"/>
          <w:szCs w:val="18"/>
        </w:rPr>
        <w:t>Fonte: Elaboração da Autoria, 2015.</w:t>
      </w:r>
    </w:p>
    <w:p w:rsidR="0017443E" w:rsidRPr="00A21A83" w:rsidRDefault="00FC18B2" w:rsidP="0044187A">
      <w:pPr>
        <w:spacing w:line="360" w:lineRule="auto"/>
        <w:ind w:firstLine="284"/>
        <w:jc w:val="both"/>
        <w:rPr>
          <w:rFonts w:cstheme="minorHAnsi"/>
        </w:rPr>
      </w:pPr>
      <w:r w:rsidRPr="00A21A83">
        <w:rPr>
          <w:rFonts w:cstheme="minorHAnsi"/>
        </w:rPr>
        <w:t>Ao final o leitor encontrará</w:t>
      </w:r>
      <w:r w:rsidR="00990F8B" w:rsidRPr="00A21A83">
        <w:rPr>
          <w:rFonts w:cstheme="minorHAnsi"/>
        </w:rPr>
        <w:t xml:space="preserve"> um artigo estruturado</w:t>
      </w:r>
      <w:r w:rsidR="003D27CF" w:rsidRPr="00A21A83">
        <w:rPr>
          <w:rFonts w:cstheme="minorHAnsi"/>
        </w:rPr>
        <w:t xml:space="preserve"> do seguinte modo,</w:t>
      </w:r>
      <w:r w:rsidR="00990F8B" w:rsidRPr="00A21A83">
        <w:rPr>
          <w:rFonts w:cstheme="minorHAnsi"/>
        </w:rPr>
        <w:t xml:space="preserve"> </w:t>
      </w:r>
      <w:r w:rsidR="00681BD0" w:rsidRPr="00A21A83">
        <w:rPr>
          <w:rFonts w:cstheme="minorHAnsi"/>
        </w:rPr>
        <w:t>com os respectivos</w:t>
      </w:r>
      <w:r w:rsidR="00B60939" w:rsidRPr="00A21A83">
        <w:rPr>
          <w:rFonts w:cstheme="minorHAnsi"/>
        </w:rPr>
        <w:t xml:space="preserve"> capítulos</w:t>
      </w:r>
      <w:r w:rsidR="00681BD0" w:rsidRPr="00A21A83">
        <w:rPr>
          <w:rFonts w:cstheme="minorHAnsi"/>
        </w:rPr>
        <w:t xml:space="preserve"> consecutivamente</w:t>
      </w:r>
      <w:r w:rsidR="00B60939" w:rsidRPr="00A21A83">
        <w:rPr>
          <w:rFonts w:cstheme="minorHAnsi"/>
        </w:rPr>
        <w:t>:</w:t>
      </w:r>
      <w:r w:rsidR="002613B0" w:rsidRPr="00A21A83">
        <w:rPr>
          <w:rFonts w:cstheme="minorHAnsi"/>
        </w:rPr>
        <w:t xml:space="preserve"> 1) Introdução</w:t>
      </w:r>
      <w:r w:rsidR="00681BD0" w:rsidRPr="00A21A83">
        <w:rPr>
          <w:rFonts w:cstheme="minorHAnsi"/>
        </w:rPr>
        <w:t>,</w:t>
      </w:r>
      <w:r w:rsidR="002613B0" w:rsidRPr="00A21A83">
        <w:rPr>
          <w:rFonts w:cstheme="minorHAnsi"/>
        </w:rPr>
        <w:t xml:space="preserve"> 2) </w:t>
      </w:r>
      <w:r w:rsidR="00E90E01" w:rsidRPr="00A21A83">
        <w:rPr>
          <w:rFonts w:cstheme="minorHAnsi"/>
        </w:rPr>
        <w:t>Revisão teórica sobre</w:t>
      </w:r>
      <w:r w:rsidR="00630617" w:rsidRPr="00A21A83">
        <w:rPr>
          <w:rFonts w:cstheme="minorHAnsi"/>
        </w:rPr>
        <w:t xml:space="preserve"> o</w:t>
      </w:r>
      <w:r w:rsidR="00E90E01" w:rsidRPr="00A21A83">
        <w:rPr>
          <w:rFonts w:cstheme="minorHAnsi"/>
        </w:rPr>
        <w:t xml:space="preserve"> SIG</w:t>
      </w:r>
      <w:r w:rsidR="00681BD0" w:rsidRPr="00A21A83">
        <w:rPr>
          <w:rFonts w:cstheme="minorHAnsi"/>
        </w:rPr>
        <w:t xml:space="preserve">, </w:t>
      </w:r>
      <w:r w:rsidR="002613B0" w:rsidRPr="00A21A83">
        <w:rPr>
          <w:rFonts w:cstheme="minorHAnsi"/>
        </w:rPr>
        <w:t xml:space="preserve">3) </w:t>
      </w:r>
      <w:r w:rsidR="00E90E01" w:rsidRPr="00A21A83">
        <w:rPr>
          <w:rFonts w:cstheme="minorHAnsi"/>
        </w:rPr>
        <w:t>P</w:t>
      </w:r>
      <w:r w:rsidR="002613B0" w:rsidRPr="00A21A83">
        <w:rPr>
          <w:rFonts w:cstheme="minorHAnsi"/>
        </w:rPr>
        <w:t>rocedimentos metodológicos</w:t>
      </w:r>
      <w:r w:rsidR="0086102F" w:rsidRPr="00A21A83">
        <w:rPr>
          <w:rFonts w:cstheme="minorHAnsi"/>
        </w:rPr>
        <w:t xml:space="preserve"> e</w:t>
      </w:r>
      <w:r w:rsidR="002613B0" w:rsidRPr="00A21A83">
        <w:rPr>
          <w:rFonts w:cstheme="minorHAnsi"/>
        </w:rPr>
        <w:t xml:space="preserve"> 4) Resultados e </w:t>
      </w:r>
      <w:r w:rsidR="00800D5B" w:rsidRPr="00A21A83">
        <w:rPr>
          <w:rFonts w:cstheme="minorHAnsi"/>
        </w:rPr>
        <w:t>Discussões.</w:t>
      </w:r>
    </w:p>
    <w:p w:rsidR="00DF154A" w:rsidRPr="00A21A83" w:rsidRDefault="00DF154A" w:rsidP="0044187A">
      <w:pPr>
        <w:spacing w:line="360" w:lineRule="auto"/>
        <w:ind w:firstLine="284"/>
        <w:jc w:val="both"/>
        <w:rPr>
          <w:rFonts w:ascii="Times New Roman" w:hAnsi="Times New Roman" w:cs="Times New Roman"/>
          <w:sz w:val="20"/>
          <w:szCs w:val="20"/>
        </w:rPr>
      </w:pPr>
    </w:p>
    <w:p w:rsidR="00EF4B06" w:rsidRPr="00A21A83" w:rsidRDefault="00FF6FBE" w:rsidP="00525A1B">
      <w:pPr>
        <w:spacing w:after="0" w:afterAutospacing="0" w:line="360" w:lineRule="auto"/>
        <w:jc w:val="both"/>
        <w:rPr>
          <w:rFonts w:cstheme="minorHAnsi"/>
          <w:b/>
          <w:sz w:val="24"/>
          <w:szCs w:val="24"/>
        </w:rPr>
      </w:pPr>
      <w:r w:rsidRPr="00A21A83">
        <w:rPr>
          <w:rFonts w:cstheme="minorHAnsi"/>
          <w:b/>
          <w:sz w:val="24"/>
          <w:szCs w:val="24"/>
        </w:rPr>
        <w:t xml:space="preserve">2. </w:t>
      </w:r>
      <w:r w:rsidR="00F34AE0" w:rsidRPr="00A21A83">
        <w:rPr>
          <w:rFonts w:cstheme="minorHAnsi"/>
          <w:b/>
          <w:sz w:val="24"/>
          <w:szCs w:val="24"/>
        </w:rPr>
        <w:t>R</w:t>
      </w:r>
      <w:r w:rsidR="00DF154A" w:rsidRPr="00A21A83">
        <w:rPr>
          <w:rFonts w:cstheme="minorHAnsi"/>
          <w:b/>
          <w:sz w:val="24"/>
          <w:szCs w:val="24"/>
        </w:rPr>
        <w:t>evisão Conceitual</w:t>
      </w:r>
      <w:r w:rsidR="00C603FB" w:rsidRPr="00A21A83">
        <w:rPr>
          <w:rFonts w:cstheme="minorHAnsi"/>
          <w:b/>
          <w:sz w:val="24"/>
          <w:szCs w:val="24"/>
        </w:rPr>
        <w:t xml:space="preserve"> Sobre o SIG</w:t>
      </w:r>
    </w:p>
    <w:p w:rsidR="00630500" w:rsidRPr="00A21A83" w:rsidRDefault="00630500" w:rsidP="009E53AE">
      <w:pPr>
        <w:spacing w:after="0" w:line="360" w:lineRule="auto"/>
        <w:ind w:firstLine="284"/>
        <w:jc w:val="both"/>
        <w:rPr>
          <w:rFonts w:cstheme="minorHAnsi"/>
        </w:rPr>
      </w:pPr>
      <w:r w:rsidRPr="00A21A83">
        <w:rPr>
          <w:rFonts w:cstheme="minorHAnsi"/>
        </w:rPr>
        <w:t xml:space="preserve">O SIGs </w:t>
      </w:r>
      <w:proofErr w:type="gramStart"/>
      <w:r w:rsidRPr="00A21A83">
        <w:rPr>
          <w:rFonts w:cstheme="minorHAnsi"/>
        </w:rPr>
        <w:t>são</w:t>
      </w:r>
      <w:proofErr w:type="gramEnd"/>
      <w:r w:rsidRPr="00A21A83">
        <w:rPr>
          <w:rFonts w:cstheme="minorHAnsi"/>
        </w:rPr>
        <w:t xml:space="preserve"> sistemas de computadores que nos auxiliam nas funções de armazenar, manusear, acessar e processar a informação geográfica, tornando mais simples as tarefas de organização de dados geográficos além de ser útil na resolução de problemas.( Longley </w:t>
      </w:r>
      <w:proofErr w:type="spellStart"/>
      <w:r w:rsidRPr="00A21A83">
        <w:rPr>
          <w:rFonts w:cstheme="minorHAnsi"/>
          <w:i/>
        </w:rPr>
        <w:t>et</w:t>
      </w:r>
      <w:proofErr w:type="spellEnd"/>
      <w:r w:rsidRPr="00A21A83">
        <w:rPr>
          <w:rFonts w:cstheme="minorHAnsi"/>
          <w:i/>
        </w:rPr>
        <w:t xml:space="preserve"> </w:t>
      </w:r>
      <w:proofErr w:type="spellStart"/>
      <w:r w:rsidRPr="00A21A83">
        <w:rPr>
          <w:rFonts w:cstheme="minorHAnsi"/>
          <w:i/>
        </w:rPr>
        <w:t>al</w:t>
      </w:r>
      <w:proofErr w:type="spellEnd"/>
      <w:r w:rsidRPr="00A21A83">
        <w:rPr>
          <w:rFonts w:cstheme="minorHAnsi"/>
          <w:i/>
        </w:rPr>
        <w:t>,</w:t>
      </w:r>
      <w:r w:rsidRPr="00A21A83">
        <w:rPr>
          <w:rFonts w:cstheme="minorHAnsi"/>
        </w:rPr>
        <w:t xml:space="preserve"> 2013), Ele nos oferece dados, evidências e informações sobre o mundos real em forma digitaliza, e podemos fazer uso dessas informações e gerar novos conhecimentos através interpretação.</w:t>
      </w:r>
    </w:p>
    <w:p w:rsidR="00630500" w:rsidRPr="00A21A83" w:rsidRDefault="00630500" w:rsidP="009E53AE">
      <w:pPr>
        <w:spacing w:after="0" w:line="360" w:lineRule="auto"/>
        <w:ind w:firstLine="284"/>
        <w:jc w:val="both"/>
        <w:rPr>
          <w:rFonts w:cstheme="minorHAnsi"/>
        </w:rPr>
      </w:pPr>
      <w:r w:rsidRPr="00A21A83">
        <w:rPr>
          <w:rFonts w:cstheme="minorHAnsi"/>
        </w:rPr>
        <w:t>A origem do SIG é um tanto controversa para alguns autores</w:t>
      </w:r>
      <w:r w:rsidR="0092257D" w:rsidRPr="00A21A83">
        <w:rPr>
          <w:rFonts w:cstheme="minorHAnsi"/>
        </w:rPr>
        <w:t>, pois</w:t>
      </w:r>
      <w:r w:rsidRPr="00A21A83">
        <w:rPr>
          <w:rFonts w:cstheme="minorHAnsi"/>
        </w:rPr>
        <w:t xml:space="preserve"> há relatos de que tenha se desenvolvido simultaneamente nos continentes America do Norte, Europa e Ásia, entretanto nos assegura Longley </w:t>
      </w:r>
      <w:proofErr w:type="spellStart"/>
      <w:proofErr w:type="gramStart"/>
      <w:r w:rsidRPr="00A21A83">
        <w:rPr>
          <w:rFonts w:cstheme="minorHAnsi"/>
          <w:i/>
        </w:rPr>
        <w:t>et</w:t>
      </w:r>
      <w:proofErr w:type="spellEnd"/>
      <w:proofErr w:type="gramEnd"/>
      <w:r w:rsidRPr="00A21A83">
        <w:rPr>
          <w:rFonts w:cstheme="minorHAnsi"/>
          <w:i/>
        </w:rPr>
        <w:t xml:space="preserve"> </w:t>
      </w:r>
      <w:proofErr w:type="spellStart"/>
      <w:r w:rsidRPr="00A21A83">
        <w:rPr>
          <w:rFonts w:cstheme="minorHAnsi"/>
          <w:i/>
        </w:rPr>
        <w:t>al</w:t>
      </w:r>
      <w:proofErr w:type="spellEnd"/>
      <w:r w:rsidRPr="00A21A83">
        <w:rPr>
          <w:rFonts w:cstheme="minorHAnsi"/>
        </w:rPr>
        <w:t xml:space="preserve"> (2013) que o primeiro SIG a surgir que se tem conhecimento foi o Sistema de Informação Geográfica do Canadá (CGIS) criado em meados dá décadas de 1960, a partir de uma necessidade do governo federal canadense em fazer um zoneamento das terras do país e identificar seus recursos naturais para atribuição dos principais usos. O segundo vem a ser o americano (DIME) Codificação Dual Independente de </w:t>
      </w:r>
      <w:r w:rsidRPr="00A21A83">
        <w:rPr>
          <w:rFonts w:cstheme="minorHAnsi"/>
        </w:rPr>
        <w:lastRenderedPageBreak/>
        <w:t xml:space="preserve">Mapas, criado no final da década de 1960 para mapear as ruas dos Estados Unidos em auxílio ao censo demográfico. </w:t>
      </w:r>
    </w:p>
    <w:p w:rsidR="00630500" w:rsidRPr="00A21A83" w:rsidRDefault="00630500" w:rsidP="009E53AE">
      <w:pPr>
        <w:spacing w:after="0" w:line="360" w:lineRule="auto"/>
        <w:ind w:firstLine="284"/>
        <w:jc w:val="both"/>
        <w:rPr>
          <w:rFonts w:cstheme="minorHAnsi"/>
        </w:rPr>
      </w:pPr>
      <w:r w:rsidRPr="00A21A83">
        <w:rPr>
          <w:rFonts w:cstheme="minorHAnsi"/>
        </w:rPr>
        <w:t xml:space="preserve">A criação do DIME e a similaridade de funções com o CGIS para Longley </w:t>
      </w:r>
      <w:proofErr w:type="spellStart"/>
      <w:proofErr w:type="gramStart"/>
      <w:r w:rsidRPr="00A21A83">
        <w:rPr>
          <w:rFonts w:cstheme="minorHAnsi"/>
          <w:i/>
        </w:rPr>
        <w:t>et</w:t>
      </w:r>
      <w:proofErr w:type="spellEnd"/>
      <w:proofErr w:type="gramEnd"/>
      <w:r w:rsidRPr="00A21A83">
        <w:rPr>
          <w:rFonts w:cstheme="minorHAnsi"/>
          <w:i/>
        </w:rPr>
        <w:t xml:space="preserve"> </w:t>
      </w:r>
      <w:proofErr w:type="spellStart"/>
      <w:r w:rsidRPr="00A21A83">
        <w:rPr>
          <w:rFonts w:cstheme="minorHAnsi"/>
          <w:i/>
        </w:rPr>
        <w:t>al</w:t>
      </w:r>
      <w:proofErr w:type="spellEnd"/>
      <w:r w:rsidRPr="00A21A83">
        <w:rPr>
          <w:rFonts w:cstheme="minorHAnsi"/>
        </w:rPr>
        <w:t xml:space="preserve"> (2013), foi o que incentivou o Laboratório de Computação Gráfica e Análise Espacial da Universidade de Harvard a criar um SIG mais complexo que pudessem exercer ambas as funções e atendessem as duas demandas, o que resultou na criação do SIG ODYSSEY em meados da década de 1970. É a partir de então que se tem como conceito que o SIG é uma tecnologia da resolução de problemas, tendo em vista a sua multifuncionalidade de usos pra atender as necessidades de diferentes lugares. </w:t>
      </w:r>
    </w:p>
    <w:p w:rsidR="00630500" w:rsidRPr="00A21A83" w:rsidRDefault="00630500" w:rsidP="009E53AE">
      <w:pPr>
        <w:spacing w:after="0" w:line="360" w:lineRule="auto"/>
        <w:ind w:firstLine="284"/>
        <w:jc w:val="both"/>
        <w:rPr>
          <w:rFonts w:cstheme="minorHAnsi"/>
        </w:rPr>
      </w:pPr>
      <w:r w:rsidRPr="00A21A83">
        <w:rPr>
          <w:rFonts w:cstheme="minorHAnsi"/>
        </w:rPr>
        <w:t>No âmbito científico o SIG levanta uma discussão importante na ciência geográfica, ora a ciência geográfica têm como conceito de que o estudo das formas e a descrição específica dos lugares são os mais relevantes para essa ciência, (geografia ideográfica), e ora em determinado período da historia o debate privilegia mais os processos gerais como mais importantes para a ciência (geografia nomotética). Levando em consideração que as duas formas de estudos são igualmente importantes na análise espacial de um problema, Longley (2013) em sua tese central acredita que a grande capacidade do SIG é ser uma ferramenta que pode combinar esses dois conhecimentos.</w:t>
      </w:r>
    </w:p>
    <w:p w:rsidR="00630500" w:rsidRPr="00A21A83" w:rsidRDefault="00630500" w:rsidP="00E85EE5">
      <w:pPr>
        <w:spacing w:after="0" w:line="360" w:lineRule="auto"/>
        <w:ind w:firstLine="284"/>
        <w:jc w:val="both"/>
        <w:rPr>
          <w:rFonts w:cstheme="minorHAnsi"/>
        </w:rPr>
      </w:pPr>
      <w:r w:rsidRPr="00A21A83">
        <w:rPr>
          <w:rFonts w:cstheme="minorHAnsi"/>
        </w:rPr>
        <w:t>Ou seja, no SIG utilizamos informações sobre a forma especifica dos lugares em uma representação espacial</w:t>
      </w:r>
      <w:r w:rsidR="00837D48" w:rsidRPr="00A21A83">
        <w:rPr>
          <w:rFonts w:cstheme="minorHAnsi"/>
        </w:rPr>
        <w:t>,</w:t>
      </w:r>
      <w:r w:rsidRPr="00A21A83">
        <w:rPr>
          <w:rFonts w:cstheme="minorHAnsi"/>
        </w:rPr>
        <w:t xml:space="preserve"> mais sem desprezar os conhecimentos de como os processos gerais</w:t>
      </w:r>
      <w:r w:rsidR="00A30642" w:rsidRPr="00A21A83">
        <w:rPr>
          <w:rFonts w:cstheme="minorHAnsi"/>
        </w:rPr>
        <w:t xml:space="preserve"> da natureza e</w:t>
      </w:r>
      <w:r w:rsidR="00837D48" w:rsidRPr="00A21A83">
        <w:rPr>
          <w:rFonts w:cstheme="minorHAnsi"/>
        </w:rPr>
        <w:t xml:space="preserve"> dos</w:t>
      </w:r>
      <w:r w:rsidR="00A30642" w:rsidRPr="00A21A83">
        <w:rPr>
          <w:rFonts w:cstheme="minorHAnsi"/>
        </w:rPr>
        <w:t xml:space="preserve"> fenômenos humanos</w:t>
      </w:r>
      <w:r w:rsidR="00837D48" w:rsidRPr="00A21A83">
        <w:rPr>
          <w:rFonts w:cstheme="minorHAnsi"/>
        </w:rPr>
        <w:t xml:space="preserve"> que</w:t>
      </w:r>
      <w:r w:rsidRPr="00A21A83">
        <w:rPr>
          <w:rFonts w:cstheme="minorHAnsi"/>
        </w:rPr>
        <w:t xml:space="preserve"> ocorrem na terra, como por exemplo, a geolocalização de focos d</w:t>
      </w:r>
      <w:r w:rsidR="00DA3B4D" w:rsidRPr="00A21A83">
        <w:rPr>
          <w:rFonts w:cstheme="minorHAnsi"/>
        </w:rPr>
        <w:t>e queimadas na Amazônia, o espaço em questão,</w:t>
      </w:r>
      <w:r w:rsidR="007F7880" w:rsidRPr="00A21A83">
        <w:rPr>
          <w:rFonts w:cstheme="minorHAnsi"/>
        </w:rPr>
        <w:t xml:space="preserve"> se trata de um lugar </w:t>
      </w:r>
      <w:r w:rsidR="00DA3B4D" w:rsidRPr="00A21A83">
        <w:rPr>
          <w:rFonts w:cstheme="minorHAnsi"/>
        </w:rPr>
        <w:t>em específico</w:t>
      </w:r>
      <w:r w:rsidRPr="00A21A83">
        <w:rPr>
          <w:rFonts w:cstheme="minorHAnsi"/>
        </w:rPr>
        <w:t>, entretanto o processo de emissão de fóssil na atmosfera</w:t>
      </w:r>
      <w:r w:rsidR="00A14885" w:rsidRPr="00A21A83">
        <w:rPr>
          <w:rFonts w:cstheme="minorHAnsi"/>
        </w:rPr>
        <w:t xml:space="preserve"> implicará nas </w:t>
      </w:r>
      <w:proofErr w:type="gramStart"/>
      <w:r w:rsidR="00A14885" w:rsidRPr="00A21A83">
        <w:rPr>
          <w:rFonts w:cstheme="minorHAnsi"/>
        </w:rPr>
        <w:t>mesmas</w:t>
      </w:r>
      <w:proofErr w:type="gramEnd"/>
      <w:r w:rsidR="00A14885" w:rsidRPr="00A21A83">
        <w:rPr>
          <w:rFonts w:cstheme="minorHAnsi"/>
        </w:rPr>
        <w:t xml:space="preserve"> consequências</w:t>
      </w:r>
      <w:r w:rsidRPr="00A21A83">
        <w:rPr>
          <w:rFonts w:cstheme="minorHAnsi"/>
        </w:rPr>
        <w:t xml:space="preserve"> em </w:t>
      </w:r>
      <w:r w:rsidR="00B16E44" w:rsidRPr="00A21A83">
        <w:rPr>
          <w:rFonts w:cstheme="minorHAnsi"/>
        </w:rPr>
        <w:t>qualquer</w:t>
      </w:r>
      <w:r w:rsidRPr="00A21A83">
        <w:rPr>
          <w:rFonts w:cstheme="minorHAnsi"/>
        </w:rPr>
        <w:t xml:space="preserve"> </w:t>
      </w:r>
      <w:r w:rsidR="00C23E0E" w:rsidRPr="00A21A83">
        <w:rPr>
          <w:rFonts w:cstheme="minorHAnsi"/>
        </w:rPr>
        <w:t>parte do</w:t>
      </w:r>
      <w:r w:rsidRPr="00A21A83">
        <w:rPr>
          <w:rFonts w:cstheme="minorHAnsi"/>
        </w:rPr>
        <w:t xml:space="preserve"> mundo. No caso do estudo empírico de</w:t>
      </w:r>
      <w:r w:rsidR="00C06F3C" w:rsidRPr="00A21A83">
        <w:rPr>
          <w:rFonts w:cstheme="minorHAnsi"/>
        </w:rPr>
        <w:t>ssa pesquisa</w:t>
      </w:r>
      <w:r w:rsidR="00620B4A" w:rsidRPr="00A21A83">
        <w:rPr>
          <w:rFonts w:cstheme="minorHAnsi"/>
        </w:rPr>
        <w:t>, o mapeamento</w:t>
      </w:r>
      <w:r w:rsidR="004A22BA" w:rsidRPr="00A21A83">
        <w:rPr>
          <w:rFonts w:cstheme="minorHAnsi"/>
        </w:rPr>
        <w:t xml:space="preserve"> abordado trata-se da representação das alturas dos imóveis urbanos</w:t>
      </w:r>
      <w:r w:rsidR="00620B4A" w:rsidRPr="00A21A83">
        <w:rPr>
          <w:rFonts w:cstheme="minorHAnsi"/>
        </w:rPr>
        <w:t xml:space="preserve"> existentes nas áreas da União, tendo como </w:t>
      </w:r>
      <w:r w:rsidR="00BB7CB4" w:rsidRPr="00A21A83">
        <w:rPr>
          <w:rFonts w:cstheme="minorHAnsi"/>
        </w:rPr>
        <w:t>estudo de caso</w:t>
      </w:r>
      <w:r w:rsidR="00620B4A" w:rsidRPr="00A21A83">
        <w:rPr>
          <w:rFonts w:cstheme="minorHAnsi"/>
        </w:rPr>
        <w:t xml:space="preserve"> </w:t>
      </w:r>
      <w:r w:rsidRPr="00A21A83">
        <w:rPr>
          <w:rFonts w:cstheme="minorHAnsi"/>
        </w:rPr>
        <w:t>o</w:t>
      </w:r>
      <w:r w:rsidR="00620B4A" w:rsidRPr="00A21A83">
        <w:rPr>
          <w:rFonts w:cstheme="minorHAnsi"/>
        </w:rPr>
        <w:t xml:space="preserve"> bairro da cidade velha no</w:t>
      </w:r>
      <w:r w:rsidRPr="00A21A83">
        <w:rPr>
          <w:rFonts w:cstheme="minorHAnsi"/>
        </w:rPr>
        <w:t xml:space="preserve"> município de Belém</w:t>
      </w:r>
      <w:r w:rsidR="00072411" w:rsidRPr="00A21A83">
        <w:rPr>
          <w:rFonts w:cstheme="minorHAnsi"/>
        </w:rPr>
        <w:t>,</w:t>
      </w:r>
      <w:r w:rsidRPr="00A21A83">
        <w:rPr>
          <w:rFonts w:cstheme="minorHAnsi"/>
        </w:rPr>
        <w:t xml:space="preserve"> e </w:t>
      </w:r>
      <w:r w:rsidR="00620B4A" w:rsidRPr="00A21A83">
        <w:rPr>
          <w:rFonts w:cstheme="minorHAnsi"/>
        </w:rPr>
        <w:t>os processos gerais</w:t>
      </w:r>
      <w:r w:rsidR="00072411" w:rsidRPr="00A21A83">
        <w:rPr>
          <w:rFonts w:cstheme="minorHAnsi"/>
        </w:rPr>
        <w:t xml:space="preserve"> ou </w:t>
      </w:r>
      <w:r w:rsidR="00B801E9" w:rsidRPr="00A21A83">
        <w:rPr>
          <w:rFonts w:cstheme="minorHAnsi"/>
        </w:rPr>
        <w:t>fenômenos humanos ocorrentes</w:t>
      </w:r>
      <w:r w:rsidR="00072411" w:rsidRPr="00A21A83">
        <w:rPr>
          <w:rFonts w:cstheme="minorHAnsi"/>
        </w:rPr>
        <w:t xml:space="preserve"> </w:t>
      </w:r>
      <w:r w:rsidR="00620B4A" w:rsidRPr="00A21A83">
        <w:rPr>
          <w:rFonts w:cstheme="minorHAnsi"/>
        </w:rPr>
        <w:t>são</w:t>
      </w:r>
      <w:r w:rsidR="00A30642" w:rsidRPr="00A21A83">
        <w:rPr>
          <w:rFonts w:cstheme="minorHAnsi"/>
        </w:rPr>
        <w:t xml:space="preserve"> </w:t>
      </w:r>
      <w:r w:rsidR="008F1B47" w:rsidRPr="00A21A83">
        <w:rPr>
          <w:rFonts w:cstheme="minorHAnsi"/>
        </w:rPr>
        <w:t>universais</w:t>
      </w:r>
      <w:r w:rsidR="00E13745" w:rsidRPr="00A21A83">
        <w:rPr>
          <w:rFonts w:cstheme="minorHAnsi"/>
        </w:rPr>
        <w:t xml:space="preserve"> como</w:t>
      </w:r>
      <w:r w:rsidR="00B801E9" w:rsidRPr="00A21A83">
        <w:rPr>
          <w:rFonts w:cstheme="minorHAnsi"/>
        </w:rPr>
        <w:t>, por exemplo</w:t>
      </w:r>
      <w:r w:rsidR="00E13745" w:rsidRPr="00A21A83">
        <w:rPr>
          <w:rFonts w:cstheme="minorHAnsi"/>
        </w:rPr>
        <w:t>,</w:t>
      </w:r>
      <w:r w:rsidR="00EA77C8" w:rsidRPr="00A21A83">
        <w:rPr>
          <w:rFonts w:cstheme="minorHAnsi"/>
        </w:rPr>
        <w:t xml:space="preserve"> o processo de verticalização, a valorização do</w:t>
      </w:r>
      <w:r w:rsidR="001E4FFD" w:rsidRPr="00A21A83">
        <w:rPr>
          <w:rFonts w:cstheme="minorHAnsi"/>
        </w:rPr>
        <w:t>s</w:t>
      </w:r>
      <w:r w:rsidR="00EA77C8" w:rsidRPr="00A21A83">
        <w:rPr>
          <w:rFonts w:cstheme="minorHAnsi"/>
        </w:rPr>
        <w:t xml:space="preserve"> espaço</w:t>
      </w:r>
      <w:r w:rsidR="001E4FFD" w:rsidRPr="00A21A83">
        <w:rPr>
          <w:rFonts w:cstheme="minorHAnsi"/>
        </w:rPr>
        <w:t>s</w:t>
      </w:r>
      <w:r w:rsidR="00EA77C8" w:rsidRPr="00A21A83">
        <w:rPr>
          <w:rFonts w:cstheme="minorHAnsi"/>
        </w:rPr>
        <w:t>,</w:t>
      </w:r>
      <w:r w:rsidR="00FB0CAC" w:rsidRPr="00A21A83">
        <w:rPr>
          <w:rFonts w:cstheme="minorHAnsi"/>
        </w:rPr>
        <w:t xml:space="preserve"> a circulação de capital</w:t>
      </w:r>
      <w:r w:rsidR="00E13745" w:rsidRPr="00A21A83">
        <w:rPr>
          <w:rFonts w:cstheme="minorHAnsi"/>
        </w:rPr>
        <w:t>, a arrecadação de tributos</w:t>
      </w:r>
      <w:r w:rsidR="00FB0CAC" w:rsidRPr="00A21A83">
        <w:rPr>
          <w:rFonts w:cstheme="minorHAnsi"/>
        </w:rPr>
        <w:t xml:space="preserve"> e etc.</w:t>
      </w:r>
      <w:r w:rsidRPr="00A21A83">
        <w:rPr>
          <w:rFonts w:cstheme="minorHAnsi"/>
        </w:rPr>
        <w:t>, mais</w:t>
      </w:r>
      <w:r w:rsidR="008F5362" w:rsidRPr="00A21A83">
        <w:rPr>
          <w:rFonts w:cstheme="minorHAnsi"/>
        </w:rPr>
        <w:t xml:space="preserve"> daremos foco maior na arrecadação de tributos urbanos </w:t>
      </w:r>
      <w:r w:rsidR="00FB0CAC" w:rsidRPr="00A21A83">
        <w:rPr>
          <w:rFonts w:cstheme="minorHAnsi"/>
          <w:i/>
        </w:rPr>
        <w:t xml:space="preserve">no item </w:t>
      </w:r>
      <w:proofErr w:type="gramStart"/>
      <w:r w:rsidR="00FB0CAC" w:rsidRPr="00A21A83">
        <w:rPr>
          <w:rFonts w:cstheme="minorHAnsi"/>
          <w:i/>
        </w:rPr>
        <w:t>3</w:t>
      </w:r>
      <w:proofErr w:type="gramEnd"/>
      <w:r w:rsidRPr="00A21A83">
        <w:rPr>
          <w:rFonts w:cstheme="minorHAnsi"/>
          <w:i/>
        </w:rPr>
        <w:t xml:space="preserve"> </w:t>
      </w:r>
      <w:r w:rsidRPr="00A21A83">
        <w:rPr>
          <w:rFonts w:cstheme="minorHAnsi"/>
        </w:rPr>
        <w:t>desse trabalho.</w:t>
      </w:r>
    </w:p>
    <w:p w:rsidR="00FC5644" w:rsidRPr="00A21A83" w:rsidRDefault="00630500" w:rsidP="00E85EE5">
      <w:pPr>
        <w:spacing w:after="0" w:line="360" w:lineRule="auto"/>
        <w:ind w:firstLine="284"/>
        <w:jc w:val="both"/>
        <w:rPr>
          <w:rFonts w:cstheme="minorHAnsi"/>
        </w:rPr>
      </w:pPr>
      <w:r w:rsidRPr="00A21A83">
        <w:rPr>
          <w:rFonts w:cstheme="minorHAnsi"/>
        </w:rPr>
        <w:t>Entre as tantas técnicas utilizadas no SIG que combinam conhecimentos específicos com conhecimentos gerais</w:t>
      </w:r>
      <w:r w:rsidR="00096064" w:rsidRPr="00A21A83">
        <w:rPr>
          <w:rFonts w:cstheme="minorHAnsi"/>
        </w:rPr>
        <w:t>,</w:t>
      </w:r>
      <w:r w:rsidRPr="00A21A83">
        <w:rPr>
          <w:rFonts w:cstheme="minorHAnsi"/>
        </w:rPr>
        <w:t xml:space="preserve"> temos</w:t>
      </w:r>
      <w:r w:rsidR="00096064" w:rsidRPr="00A21A83">
        <w:rPr>
          <w:rFonts w:cstheme="minorHAnsi"/>
        </w:rPr>
        <w:t xml:space="preserve"> exemplo</w:t>
      </w:r>
      <w:r w:rsidR="00866F85" w:rsidRPr="00A21A83">
        <w:rPr>
          <w:rFonts w:cstheme="minorHAnsi"/>
        </w:rPr>
        <w:t xml:space="preserve"> como</w:t>
      </w:r>
      <w:r w:rsidR="00096064" w:rsidRPr="00A21A83">
        <w:rPr>
          <w:rFonts w:cstheme="minorHAnsi"/>
        </w:rPr>
        <w:t xml:space="preserve"> mais usual,</w:t>
      </w:r>
      <w:r w:rsidRPr="00A21A83">
        <w:rPr>
          <w:rFonts w:cstheme="minorHAnsi"/>
        </w:rPr>
        <w:t xml:space="preserve"> a chamada classificação de imagens, onde o usuário através de um conhecimento empírico sobre a área de estudo classifica os </w:t>
      </w:r>
      <w:r w:rsidRPr="00A21A83">
        <w:rPr>
          <w:rFonts w:cstheme="minorHAnsi"/>
        </w:rPr>
        <w:lastRenderedPageBreak/>
        <w:t xml:space="preserve">elementos constituídos </w:t>
      </w:r>
      <w:r w:rsidR="00391C67" w:rsidRPr="00A21A83">
        <w:rPr>
          <w:rFonts w:cstheme="minorHAnsi"/>
        </w:rPr>
        <w:t>na</w:t>
      </w:r>
      <w:r w:rsidRPr="00A21A83">
        <w:rPr>
          <w:rFonts w:cstheme="minorHAnsi"/>
        </w:rPr>
        <w:t xml:space="preserve"> cobertura e</w:t>
      </w:r>
      <w:r w:rsidR="00653304" w:rsidRPr="00A21A83">
        <w:rPr>
          <w:rFonts w:cstheme="minorHAnsi"/>
        </w:rPr>
        <w:t xml:space="preserve"> no</w:t>
      </w:r>
      <w:r w:rsidRPr="00A21A83">
        <w:rPr>
          <w:rFonts w:cstheme="minorHAnsi"/>
        </w:rPr>
        <w:t xml:space="preserve"> uso da terra, ta</w:t>
      </w:r>
      <w:r w:rsidR="00830B74" w:rsidRPr="00A21A83">
        <w:rPr>
          <w:rFonts w:cstheme="minorHAnsi"/>
        </w:rPr>
        <w:t>l estudo é bastante utilizado na Região Amazônica</w:t>
      </w:r>
      <w:r w:rsidRPr="00A21A83">
        <w:rPr>
          <w:rFonts w:cstheme="minorHAnsi"/>
        </w:rPr>
        <w:t xml:space="preserve"> </w:t>
      </w:r>
      <w:r w:rsidR="00830B74" w:rsidRPr="00A21A83">
        <w:rPr>
          <w:rFonts w:cstheme="minorHAnsi"/>
        </w:rPr>
        <w:t>(</w:t>
      </w:r>
      <w:r w:rsidRPr="00A21A83">
        <w:rPr>
          <w:rFonts w:cstheme="minorHAnsi"/>
        </w:rPr>
        <w:t>Brasil</w:t>
      </w:r>
      <w:r w:rsidR="00830B74" w:rsidRPr="00A21A83">
        <w:rPr>
          <w:rFonts w:cstheme="minorHAnsi"/>
        </w:rPr>
        <w:t>)</w:t>
      </w:r>
      <w:r w:rsidR="00273EC7" w:rsidRPr="00A21A83">
        <w:rPr>
          <w:rFonts w:cstheme="minorHAnsi"/>
        </w:rPr>
        <w:t xml:space="preserve"> por institutos de pesquisas que estudam o avanço do desflorestamento e das atividades madeireiras sobre a região, podemos citar como exemplo os projetos PRODES (Monitoramento da Floresta Amazônica Brasileira por Satélite) e o TERRACLASS (Classificação dos Padrões de Uso e Cobertura da Terra da Amazônia Legal) ambos do INPE – </w:t>
      </w:r>
      <w:r w:rsidR="00273EC7" w:rsidRPr="00A21A83">
        <w:rPr>
          <w:rFonts w:cstheme="minorHAnsi"/>
          <w:i/>
        </w:rPr>
        <w:t>Instituto Nacional de Pesquisas Espaciais</w:t>
      </w:r>
      <w:r w:rsidR="00273EC7" w:rsidRPr="00A21A83">
        <w:rPr>
          <w:rFonts w:cstheme="minorHAnsi"/>
        </w:rPr>
        <w:t xml:space="preserve">, que tem por objetivo produzir um material qualitativo sob as áreas desflorestadas da Amazônia imageadas a partir </w:t>
      </w:r>
      <w:proofErr w:type="gramStart"/>
      <w:r w:rsidR="00273EC7" w:rsidRPr="00A21A83">
        <w:rPr>
          <w:rFonts w:cstheme="minorHAnsi"/>
        </w:rPr>
        <w:t>do PODRES</w:t>
      </w:r>
      <w:proofErr w:type="gramEnd"/>
      <w:r w:rsidR="00273EC7" w:rsidRPr="00A21A83">
        <w:rPr>
          <w:rFonts w:cstheme="minorHAnsi"/>
        </w:rPr>
        <w:t xml:space="preserve"> e do Landsat. </w:t>
      </w:r>
      <w:r w:rsidRPr="00A21A83">
        <w:rPr>
          <w:rFonts w:cstheme="minorHAnsi"/>
        </w:rPr>
        <w:t xml:space="preserve"> </w:t>
      </w:r>
    </w:p>
    <w:p w:rsidR="00B60939" w:rsidRPr="00A21A83" w:rsidRDefault="00630500" w:rsidP="00E85EE5">
      <w:pPr>
        <w:spacing w:after="0" w:line="360" w:lineRule="auto"/>
        <w:ind w:firstLine="284"/>
        <w:jc w:val="both"/>
        <w:rPr>
          <w:rFonts w:cstheme="minorHAnsi"/>
        </w:rPr>
      </w:pPr>
      <w:r w:rsidRPr="00A21A83">
        <w:rPr>
          <w:rFonts w:cstheme="minorHAnsi"/>
        </w:rPr>
        <w:t>Em suma, os SIGs são ferramentas que operacionalizam técnicas básicas para a gestão e o uso da terra, trata-se de um sistema eficiente quando entendido como uma ferramenta de resolução de problemas que combina diferentes conhecimentos da ciência geográfica, e potencialmente eficiente para um país com as dimensões territoriais como o Brasil que tem problemas de variadas escalas e que carece de um volume de informações disponíveis sobre os seus setores rurais, socioambientais e urbanos para a tomada de decisão e resolução de problemas.</w:t>
      </w:r>
    </w:p>
    <w:p w:rsidR="00525A1B" w:rsidRPr="001E5263" w:rsidRDefault="00525A1B" w:rsidP="00E13F85">
      <w:pPr>
        <w:spacing w:after="0" w:afterAutospacing="0" w:line="360" w:lineRule="auto"/>
        <w:ind w:firstLine="284"/>
        <w:jc w:val="both"/>
        <w:rPr>
          <w:rFonts w:ascii="Times New Roman" w:hAnsi="Times New Roman" w:cs="Times New Roman"/>
          <w:b/>
          <w:sz w:val="24"/>
          <w:szCs w:val="24"/>
        </w:rPr>
      </w:pPr>
    </w:p>
    <w:p w:rsidR="00B60939" w:rsidRPr="00A21A83" w:rsidRDefault="00FF6FBE" w:rsidP="00525A1B">
      <w:pPr>
        <w:spacing w:after="0" w:afterAutospacing="0" w:line="360" w:lineRule="auto"/>
        <w:jc w:val="both"/>
        <w:rPr>
          <w:rFonts w:cstheme="minorHAnsi"/>
          <w:b/>
          <w:sz w:val="24"/>
          <w:szCs w:val="24"/>
        </w:rPr>
      </w:pPr>
      <w:r w:rsidRPr="00A21A83">
        <w:rPr>
          <w:rFonts w:cstheme="minorHAnsi"/>
          <w:b/>
          <w:sz w:val="24"/>
          <w:szCs w:val="24"/>
        </w:rPr>
        <w:t xml:space="preserve">3. </w:t>
      </w:r>
      <w:r w:rsidR="002613B0" w:rsidRPr="00A21A83">
        <w:rPr>
          <w:rFonts w:cstheme="minorHAnsi"/>
          <w:b/>
          <w:sz w:val="24"/>
          <w:szCs w:val="24"/>
        </w:rPr>
        <w:t>P</w:t>
      </w:r>
      <w:r w:rsidR="0044187A" w:rsidRPr="00A21A83">
        <w:rPr>
          <w:rFonts w:cstheme="minorHAnsi"/>
          <w:b/>
          <w:sz w:val="24"/>
          <w:szCs w:val="24"/>
        </w:rPr>
        <w:t>rocedimentos Metodológicos</w:t>
      </w:r>
    </w:p>
    <w:p w:rsidR="0036115E" w:rsidRPr="00A21A83" w:rsidRDefault="00835F69" w:rsidP="00B867DA">
      <w:pPr>
        <w:spacing w:after="240" w:afterAutospacing="0" w:line="360" w:lineRule="auto"/>
        <w:ind w:firstLine="284"/>
        <w:jc w:val="both"/>
        <w:rPr>
          <w:rFonts w:cstheme="minorHAnsi"/>
        </w:rPr>
      </w:pPr>
      <w:r w:rsidRPr="00A21A83">
        <w:rPr>
          <w:rFonts w:cstheme="minorHAnsi"/>
        </w:rPr>
        <w:t>Os procedimentos metodológicos</w:t>
      </w:r>
      <w:r w:rsidR="006472E1" w:rsidRPr="00A21A83">
        <w:rPr>
          <w:rFonts w:cstheme="minorHAnsi"/>
        </w:rPr>
        <w:t xml:space="preserve"> dessa pesquisa</w:t>
      </w:r>
      <w:r w:rsidR="0036115E" w:rsidRPr="00A21A83">
        <w:rPr>
          <w:rFonts w:cstheme="minorHAnsi"/>
        </w:rPr>
        <w:t xml:space="preserve"> </w:t>
      </w:r>
      <w:r w:rsidR="006F1B55" w:rsidRPr="00A21A83">
        <w:rPr>
          <w:rFonts w:cstheme="minorHAnsi"/>
        </w:rPr>
        <w:t xml:space="preserve">ocorreram em </w:t>
      </w:r>
      <w:proofErr w:type="gramStart"/>
      <w:r w:rsidR="006F1B55" w:rsidRPr="00A21A83">
        <w:rPr>
          <w:rFonts w:cstheme="minorHAnsi"/>
        </w:rPr>
        <w:t>3</w:t>
      </w:r>
      <w:proofErr w:type="gramEnd"/>
      <w:r w:rsidR="006F1B55" w:rsidRPr="00A21A83">
        <w:rPr>
          <w:rFonts w:cstheme="minorHAnsi"/>
        </w:rPr>
        <w:t xml:space="preserve"> momentos</w:t>
      </w:r>
      <w:r w:rsidR="003B2E1D" w:rsidRPr="00A21A83">
        <w:rPr>
          <w:rFonts w:cstheme="minorHAnsi"/>
        </w:rPr>
        <w:t>:</w:t>
      </w:r>
      <w:r w:rsidR="00092304" w:rsidRPr="00A21A83">
        <w:rPr>
          <w:rFonts w:cstheme="minorHAnsi"/>
        </w:rPr>
        <w:t xml:space="preserve"> 1) O levantamento de dados altimétricos, 2) </w:t>
      </w:r>
      <w:r w:rsidR="006F65CB" w:rsidRPr="00A21A83">
        <w:rPr>
          <w:rFonts w:cstheme="minorHAnsi"/>
        </w:rPr>
        <w:t>O geoprocessamento das informações coletadas</w:t>
      </w:r>
      <w:r w:rsidR="00D05D51" w:rsidRPr="00A21A83">
        <w:rPr>
          <w:rFonts w:cstheme="minorHAnsi"/>
        </w:rPr>
        <w:t xml:space="preserve"> e 3) A </w:t>
      </w:r>
      <w:r w:rsidR="0084174B" w:rsidRPr="00A21A83">
        <w:rPr>
          <w:rFonts w:cstheme="minorHAnsi"/>
        </w:rPr>
        <w:t>confecção da</w:t>
      </w:r>
      <w:r w:rsidR="00D05D51" w:rsidRPr="00A21A83">
        <w:rPr>
          <w:rFonts w:cstheme="minorHAnsi"/>
        </w:rPr>
        <w:t xml:space="preserve"> </w:t>
      </w:r>
      <w:r w:rsidR="0084174B" w:rsidRPr="00A21A83">
        <w:rPr>
          <w:rFonts w:cstheme="minorHAnsi"/>
        </w:rPr>
        <w:t xml:space="preserve"> representação cartográfica</w:t>
      </w:r>
      <w:r w:rsidR="00D05D51" w:rsidRPr="00A21A83">
        <w:rPr>
          <w:rFonts w:cstheme="minorHAnsi"/>
        </w:rPr>
        <w:t xml:space="preserve"> em 3D.</w:t>
      </w:r>
    </w:p>
    <w:p w:rsidR="005E2838" w:rsidRPr="00A21A83" w:rsidRDefault="006472E1" w:rsidP="005E2838">
      <w:pPr>
        <w:spacing w:after="240" w:afterAutospacing="0" w:line="360" w:lineRule="auto"/>
        <w:ind w:firstLine="284"/>
        <w:jc w:val="both"/>
        <w:rPr>
          <w:rFonts w:cstheme="minorHAnsi"/>
        </w:rPr>
      </w:pPr>
      <w:r w:rsidRPr="00A21A83">
        <w:rPr>
          <w:rFonts w:cstheme="minorHAnsi"/>
        </w:rPr>
        <w:t xml:space="preserve"> </w:t>
      </w:r>
      <w:r w:rsidR="001A7ADE" w:rsidRPr="00A21A83">
        <w:rPr>
          <w:rFonts w:cstheme="minorHAnsi"/>
        </w:rPr>
        <w:t>No primeiro moment</w:t>
      </w:r>
      <w:r w:rsidRPr="00A21A83">
        <w:rPr>
          <w:rFonts w:cstheme="minorHAnsi"/>
        </w:rPr>
        <w:t>o</w:t>
      </w:r>
      <w:r w:rsidR="001A7ADE" w:rsidRPr="00A21A83">
        <w:rPr>
          <w:rFonts w:cstheme="minorHAnsi"/>
        </w:rPr>
        <w:t xml:space="preserve">, foi coletada à </w:t>
      </w:r>
      <w:r w:rsidRPr="00A21A83">
        <w:rPr>
          <w:rFonts w:cstheme="minorHAnsi"/>
        </w:rPr>
        <w:t>altura das proprie</w:t>
      </w:r>
      <w:r w:rsidR="0019585C" w:rsidRPr="00A21A83">
        <w:rPr>
          <w:rFonts w:cstheme="minorHAnsi"/>
        </w:rPr>
        <w:t>dades do Bairro da Cidade V</w:t>
      </w:r>
      <w:r w:rsidR="001A7ADE" w:rsidRPr="00A21A83">
        <w:rPr>
          <w:rFonts w:cstheme="minorHAnsi"/>
        </w:rPr>
        <w:t>elha</w:t>
      </w:r>
      <w:r w:rsidRPr="00A21A83">
        <w:rPr>
          <w:rFonts w:cstheme="minorHAnsi"/>
        </w:rPr>
        <w:t xml:space="preserve"> através da</w:t>
      </w:r>
      <w:r w:rsidR="001A7ADE" w:rsidRPr="00A21A83">
        <w:rPr>
          <w:rFonts w:cstheme="minorHAnsi"/>
        </w:rPr>
        <w:t xml:space="preserve"> ferramenta </w:t>
      </w:r>
      <w:r w:rsidR="0019585C" w:rsidRPr="00A21A83">
        <w:rPr>
          <w:rFonts w:cstheme="minorHAnsi"/>
        </w:rPr>
        <w:t>“Perfil de elevação”</w:t>
      </w:r>
      <w:r w:rsidR="001A7ADE" w:rsidRPr="00A21A83">
        <w:rPr>
          <w:rFonts w:cstheme="minorHAnsi"/>
        </w:rPr>
        <w:t xml:space="preserve"> </w:t>
      </w:r>
      <w:r w:rsidR="0019585C" w:rsidRPr="00A21A83">
        <w:rPr>
          <w:rFonts w:cstheme="minorHAnsi"/>
        </w:rPr>
        <w:t>disponível no Google Earth Pro</w:t>
      </w:r>
      <w:r w:rsidR="003B2E1D" w:rsidRPr="00A21A83">
        <w:rPr>
          <w:rFonts w:cstheme="minorHAnsi"/>
        </w:rPr>
        <w:t>, 2015</w:t>
      </w:r>
      <w:r w:rsidR="005E2838" w:rsidRPr="00A21A83">
        <w:rPr>
          <w:rFonts w:cstheme="minorHAnsi"/>
        </w:rPr>
        <w:t xml:space="preserve">. Tal ferramenta possibilita </w:t>
      </w:r>
      <w:r w:rsidR="0019585C" w:rsidRPr="00A21A83">
        <w:rPr>
          <w:rFonts w:cstheme="minorHAnsi"/>
        </w:rPr>
        <w:t>medir a altura da malha urbana através de modelos em 3D constituíd</w:t>
      </w:r>
      <w:r w:rsidR="003B2E1D" w:rsidRPr="00A21A83">
        <w:rPr>
          <w:rFonts w:cstheme="minorHAnsi"/>
        </w:rPr>
        <w:t xml:space="preserve">os </w:t>
      </w:r>
      <w:r w:rsidR="005E2838" w:rsidRPr="00A21A83">
        <w:rPr>
          <w:rFonts w:cstheme="minorHAnsi"/>
        </w:rPr>
        <w:t>na</w:t>
      </w:r>
      <w:r w:rsidR="00E97E7C" w:rsidRPr="00A21A83">
        <w:rPr>
          <w:rFonts w:cstheme="minorHAnsi"/>
        </w:rPr>
        <w:t>s</w:t>
      </w:r>
      <w:r w:rsidR="005E2838" w:rsidRPr="00A21A83">
        <w:rPr>
          <w:rFonts w:cstheme="minorHAnsi"/>
        </w:rPr>
        <w:t xml:space="preserve"> principais</w:t>
      </w:r>
      <w:r w:rsidR="003B2E1D" w:rsidRPr="00A21A83">
        <w:rPr>
          <w:rFonts w:cstheme="minorHAnsi"/>
        </w:rPr>
        <w:t xml:space="preserve"> cidades</w:t>
      </w:r>
      <w:r w:rsidR="005E2838" w:rsidRPr="00A21A83">
        <w:rPr>
          <w:rFonts w:cstheme="minorHAnsi"/>
        </w:rPr>
        <w:t xml:space="preserve"> do mundo. No caso de Belém a versão pro do WEBGIS disponibiliza em seu banco de dados uma variedade de construções nos bairros centrais da cidade de Belém e ao longo de sua região metropolitana como pode ser visto na </w:t>
      </w:r>
      <w:r w:rsidR="005E2838" w:rsidRPr="00A21A83">
        <w:rPr>
          <w:rFonts w:cstheme="minorHAnsi"/>
          <w:b/>
        </w:rPr>
        <w:t>Ilustração3.</w:t>
      </w:r>
    </w:p>
    <w:p w:rsidR="00EE07CB" w:rsidRPr="00A21A83" w:rsidRDefault="00EE07CB" w:rsidP="00EE07CB">
      <w:pPr>
        <w:pStyle w:val="Legenda"/>
        <w:keepNext/>
        <w:spacing w:after="0" w:afterAutospacing="0"/>
        <w:jc w:val="both"/>
        <w:rPr>
          <w:rFonts w:cstheme="minorHAnsi"/>
          <w:color w:val="auto"/>
        </w:rPr>
      </w:pPr>
      <w:r w:rsidRPr="00A21A83">
        <w:rPr>
          <w:rFonts w:cstheme="minorHAnsi"/>
          <w:color w:val="auto"/>
        </w:rPr>
        <w:lastRenderedPageBreak/>
        <w:t xml:space="preserve">Ilustração </w:t>
      </w:r>
      <w:proofErr w:type="gramStart"/>
      <w:r w:rsidRPr="00A21A83">
        <w:rPr>
          <w:rFonts w:cstheme="minorHAnsi"/>
          <w:color w:val="auto"/>
        </w:rPr>
        <w:t>3</w:t>
      </w:r>
      <w:proofErr w:type="gramEnd"/>
      <w:r w:rsidRPr="00A21A83">
        <w:rPr>
          <w:rFonts w:cstheme="minorHAnsi"/>
          <w:color w:val="auto"/>
        </w:rPr>
        <w:t>: Visualização do perfil topográfico de construções urbanas no Google Earth Pro</w:t>
      </w:r>
      <w:r w:rsidR="005E2838" w:rsidRPr="00A21A83">
        <w:rPr>
          <w:rFonts w:cstheme="minorHAnsi"/>
          <w:color w:val="auto"/>
        </w:rPr>
        <w:t xml:space="preserve"> (2015)</w:t>
      </w:r>
    </w:p>
    <w:p w:rsidR="00EE07CB" w:rsidRPr="00E90E01" w:rsidRDefault="007574EB" w:rsidP="00EE07CB">
      <w:pPr>
        <w:keepNext/>
        <w:spacing w:after="0" w:afterAutospacing="0" w:line="360" w:lineRule="auto"/>
        <w:jc w:val="both"/>
        <w:rPr>
          <w:rFonts w:ascii="Times New Roman" w:hAnsi="Times New Roman" w:cs="Times New Roman"/>
          <w:sz w:val="20"/>
          <w:szCs w:val="20"/>
        </w:rPr>
      </w:pPr>
      <w:r w:rsidRPr="007574EB">
        <w:rPr>
          <w:rFonts w:ascii="Times New Roman" w:hAnsi="Times New Roman" w:cs="Times New Roman"/>
          <w:noProof/>
          <w:lang w:eastAsia="pt-BR"/>
        </w:rPr>
        <w:pict>
          <v:shapetype id="_x0000_t202" coordsize="21600,21600" o:spt="202" path="m,l,21600r21600,l21600,xe">
            <v:stroke joinstyle="miter"/>
            <v:path gradientshapeok="t" o:connecttype="rect"/>
          </v:shapetype>
          <v:shape id="_x0000_s1041" type="#_x0000_t202" style="position:absolute;left:0;text-align:left;margin-left:236.55pt;margin-top:32.8pt;width:159.6pt;height:24pt;z-index:251655680;mso-width-relative:margin;mso-height-relative:margin" filled="f" stroked="f">
            <v:textbox>
              <w:txbxContent>
                <w:p w:rsidR="00EE07CB" w:rsidRPr="005D5B38" w:rsidRDefault="00EE07CB" w:rsidP="00EE07CB">
                  <w:pPr>
                    <w:rPr>
                      <w:b/>
                      <w:color w:val="FFFF00"/>
                    </w:rPr>
                  </w:pPr>
                  <w:r>
                    <w:rPr>
                      <w:b/>
                      <w:color w:val="FFFF00"/>
                    </w:rPr>
                    <w:t>B) ALTURA DO MODELO</w:t>
                  </w:r>
                  <w:r w:rsidRPr="005D5B38">
                    <w:rPr>
                      <w:b/>
                      <w:color w:val="FFFF00"/>
                    </w:rPr>
                    <w:t xml:space="preserve"> </w:t>
                  </w:r>
                </w:p>
              </w:txbxContent>
            </v:textbox>
          </v:shape>
        </w:pict>
      </w:r>
      <w:r w:rsidRPr="007574EB">
        <w:rPr>
          <w:rFonts w:ascii="Times New Roman" w:hAnsi="Times New Roman" w:cs="Times New Roman"/>
          <w:noProof/>
          <w:lang w:eastAsia="pt-BR"/>
        </w:rPr>
        <w:pict>
          <v:shapetype id="_x0000_t32" coordsize="21600,21600" o:spt="32" o:oned="t" path="m,l21600,21600e" filled="f">
            <v:path arrowok="t" fillok="f" o:connecttype="none"/>
            <o:lock v:ext="edit" shapetype="t"/>
          </v:shapetype>
          <v:shape id="_x0000_s1040" type="#_x0000_t32" style="position:absolute;left:0;text-align:left;margin-left:301.35pt;margin-top:51.4pt;width:15.65pt;height:78pt;z-index:251656704" o:connectortype="straight" strokecolor="yellow">
            <v:stroke endarrow="block"/>
          </v:shape>
        </w:pict>
      </w:r>
      <w:r w:rsidRPr="007574EB">
        <w:rPr>
          <w:rFonts w:ascii="Times New Roman" w:hAnsi="Times New Roman" w:cs="Times New Roman"/>
          <w:noProof/>
          <w:lang w:eastAsia="pt-BR"/>
        </w:rPr>
        <w:pict>
          <v:shape id="_x0000_s1042" type="#_x0000_t32" style="position:absolute;left:0;text-align:left;margin-left:244.4pt;margin-top:51.4pt;width:56.95pt;height:24pt;flip:x;z-index:251657728" o:connectortype="straight" strokecolor="yellow">
            <v:stroke endarrow="block"/>
          </v:shape>
        </w:pict>
      </w:r>
      <w:r w:rsidRPr="007574EB">
        <w:rPr>
          <w:rFonts w:ascii="Times New Roman" w:hAnsi="Times New Roman" w:cs="Times New Roman"/>
          <w:noProof/>
        </w:rPr>
        <w:pict>
          <v:shape id="_x0000_s1039" type="#_x0000_t202" style="position:absolute;left:0;text-align:left;margin-left:58.95pt;margin-top:16pt;width:170.05pt;height:24pt;z-index:251658752;mso-width-percent:400;mso-width-percent:400;mso-width-relative:margin;mso-height-relative:margin" filled="f" stroked="f">
            <v:textbox style="mso-next-textbox:#_x0000_s1039">
              <w:txbxContent>
                <w:p w:rsidR="00EE07CB" w:rsidRPr="00A90953" w:rsidRDefault="00EE07CB" w:rsidP="00EE07CB">
                  <w:pPr>
                    <w:pStyle w:val="PargrafodaLista"/>
                    <w:jc w:val="both"/>
                    <w:rPr>
                      <w:b/>
                      <w:color w:val="FFFF00"/>
                    </w:rPr>
                  </w:pPr>
                  <w:r>
                    <w:rPr>
                      <w:b/>
                      <w:color w:val="FFFF00"/>
                    </w:rPr>
                    <w:t xml:space="preserve">A) </w:t>
                  </w:r>
                  <w:r w:rsidRPr="00A90953">
                    <w:rPr>
                      <w:b/>
                      <w:color w:val="FFFF00"/>
                    </w:rPr>
                    <w:t>MODELO EM 3D</w:t>
                  </w:r>
                </w:p>
              </w:txbxContent>
            </v:textbox>
          </v:shape>
        </w:pict>
      </w:r>
      <w:r w:rsidRPr="007574EB">
        <w:rPr>
          <w:rFonts w:ascii="Times New Roman" w:hAnsi="Times New Roman" w:cs="Times New Roman"/>
          <w:noProof/>
          <w:color w:val="FF0000"/>
          <w:sz w:val="20"/>
          <w:szCs w:val="20"/>
          <w:lang w:eastAsia="pt-BR"/>
        </w:rPr>
        <w:pict>
          <v:shape id="_x0000_s1038" type="#_x0000_t32" style="position:absolute;left:0;text-align:left;margin-left:158.55pt;margin-top:32.8pt;width:13.8pt;height:12pt;z-index:251659776" o:connectortype="straight" strokecolor="yellow">
            <v:stroke endarrow="block"/>
          </v:shape>
        </w:pict>
      </w:r>
      <w:r w:rsidR="00EE07CB" w:rsidRPr="00E90E01">
        <w:rPr>
          <w:rFonts w:ascii="Times New Roman" w:hAnsi="Times New Roman" w:cs="Times New Roman"/>
          <w:noProof/>
          <w:color w:val="FF0000"/>
          <w:sz w:val="20"/>
          <w:szCs w:val="20"/>
          <w:lang w:eastAsia="pt-BR"/>
        </w:rPr>
        <w:drawing>
          <wp:inline distT="0" distB="0" distL="0" distR="0">
            <wp:extent cx="5391150" cy="2084070"/>
            <wp:effectExtent l="19050" t="19050" r="19050" b="11430"/>
            <wp:docPr id="2" name="Imagem 2" descr="C:\Users\Ellen\Desktop\TRABALHO SIMPURB\IMAGEM GOOGLE 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en\Desktop\TRABALHO SIMPURB\IMAGEM GOOGLE EARTH.jpg"/>
                    <pic:cNvPicPr>
                      <a:picLocks noChangeAspect="1" noChangeArrowheads="1"/>
                    </pic:cNvPicPr>
                  </pic:nvPicPr>
                  <pic:blipFill>
                    <a:blip r:embed="rId9" cstate="print"/>
                    <a:srcRect/>
                    <a:stretch>
                      <a:fillRect/>
                    </a:stretch>
                  </pic:blipFill>
                  <pic:spPr bwMode="auto">
                    <a:xfrm>
                      <a:off x="0" y="0"/>
                      <a:ext cx="5391150" cy="2084070"/>
                    </a:xfrm>
                    <a:prstGeom prst="rect">
                      <a:avLst/>
                    </a:prstGeom>
                    <a:noFill/>
                    <a:ln w="9525">
                      <a:solidFill>
                        <a:schemeClr val="tx1">
                          <a:lumMod val="75000"/>
                          <a:lumOff val="25000"/>
                          <a:alpha val="60000"/>
                        </a:schemeClr>
                      </a:solidFill>
                      <a:miter lim="800000"/>
                      <a:headEnd/>
                      <a:tailEnd/>
                    </a:ln>
                  </pic:spPr>
                </pic:pic>
              </a:graphicData>
            </a:graphic>
          </wp:inline>
        </w:drawing>
      </w:r>
    </w:p>
    <w:p w:rsidR="00EE07CB" w:rsidRPr="00A21A83" w:rsidRDefault="00EE07CB" w:rsidP="00EE07CB">
      <w:pPr>
        <w:pStyle w:val="Legenda"/>
        <w:jc w:val="both"/>
        <w:rPr>
          <w:rFonts w:cstheme="minorHAnsi"/>
          <w:color w:val="auto"/>
        </w:rPr>
      </w:pPr>
      <w:r w:rsidRPr="00A21A83">
        <w:rPr>
          <w:rFonts w:cstheme="minorHAnsi"/>
          <w:color w:val="auto"/>
        </w:rPr>
        <w:t>Fonte: Google Earth Pro, 2015.</w:t>
      </w:r>
    </w:p>
    <w:p w:rsidR="00EE07CB" w:rsidRPr="00A21A83" w:rsidRDefault="003B2E1D" w:rsidP="00515C2C">
      <w:pPr>
        <w:spacing w:after="240" w:afterAutospacing="0" w:line="360" w:lineRule="auto"/>
        <w:ind w:firstLine="284"/>
        <w:jc w:val="both"/>
        <w:rPr>
          <w:rFonts w:cstheme="minorHAnsi"/>
        </w:rPr>
      </w:pPr>
      <w:r w:rsidRPr="00A21A83">
        <w:rPr>
          <w:rFonts w:cstheme="minorHAnsi"/>
        </w:rPr>
        <w:t>Vale-se ressaltar, que a disponibilização pública</w:t>
      </w:r>
      <w:r w:rsidR="00716E78" w:rsidRPr="00A21A83">
        <w:rPr>
          <w:rFonts w:cstheme="minorHAnsi"/>
        </w:rPr>
        <w:t xml:space="preserve"> </w:t>
      </w:r>
      <w:r w:rsidRPr="00A21A83">
        <w:rPr>
          <w:rFonts w:cstheme="minorHAnsi"/>
        </w:rPr>
        <w:t xml:space="preserve">de um banco dados </w:t>
      </w:r>
      <w:r w:rsidR="00D03047" w:rsidRPr="00A21A83">
        <w:rPr>
          <w:rFonts w:cstheme="minorHAnsi"/>
        </w:rPr>
        <w:t>dessa natureza (por parte de órgãos do governo responsáveis pela infraestrutura urbana)</w:t>
      </w:r>
      <w:r w:rsidRPr="00A21A83">
        <w:rPr>
          <w:rFonts w:cstheme="minorHAnsi"/>
        </w:rPr>
        <w:t xml:space="preserve"> </w:t>
      </w:r>
      <w:r w:rsidR="00D03047" w:rsidRPr="00A21A83">
        <w:rPr>
          <w:rFonts w:cstheme="minorHAnsi"/>
        </w:rPr>
        <w:t>e</w:t>
      </w:r>
      <w:r w:rsidRPr="00A21A83">
        <w:rPr>
          <w:rFonts w:cstheme="minorHAnsi"/>
        </w:rPr>
        <w:t>m Belém é bem deficiente no presente momento,</w:t>
      </w:r>
      <w:r w:rsidR="007B1DF9" w:rsidRPr="00A21A83">
        <w:rPr>
          <w:rFonts w:cstheme="minorHAnsi"/>
        </w:rPr>
        <w:t xml:space="preserve"> assim como em quase todas as cidades da Região Amazônica,</w:t>
      </w:r>
      <w:r w:rsidRPr="00A21A83">
        <w:rPr>
          <w:rFonts w:cstheme="minorHAnsi"/>
        </w:rPr>
        <w:t xml:space="preserve"> dada </w:t>
      </w:r>
      <w:r w:rsidR="007B1DF9" w:rsidRPr="00A21A83">
        <w:rPr>
          <w:rFonts w:cstheme="minorHAnsi"/>
        </w:rPr>
        <w:t>à</w:t>
      </w:r>
      <w:r w:rsidRPr="00A21A83">
        <w:rPr>
          <w:rFonts w:cstheme="minorHAnsi"/>
        </w:rPr>
        <w:t xml:space="preserve"> dificuldade</w:t>
      </w:r>
      <w:r w:rsidR="000E3506" w:rsidRPr="00A21A83">
        <w:rPr>
          <w:rFonts w:cstheme="minorHAnsi"/>
        </w:rPr>
        <w:t xml:space="preserve"> técnica e operacional</w:t>
      </w:r>
      <w:r w:rsidR="007B1DF9" w:rsidRPr="00A21A83">
        <w:rPr>
          <w:rFonts w:cstheme="minorHAnsi"/>
        </w:rPr>
        <w:t xml:space="preserve"> necessária para</w:t>
      </w:r>
      <w:r w:rsidR="000E3506" w:rsidRPr="00A21A83">
        <w:rPr>
          <w:rFonts w:cstheme="minorHAnsi"/>
        </w:rPr>
        <w:t xml:space="preserve"> proceder </w:t>
      </w:r>
      <w:r w:rsidR="007B1DF9" w:rsidRPr="00A21A83">
        <w:rPr>
          <w:rFonts w:cstheme="minorHAnsi"/>
        </w:rPr>
        <w:t>tal levantamento,</w:t>
      </w:r>
      <w:r w:rsidRPr="00A21A83">
        <w:rPr>
          <w:rFonts w:cstheme="minorHAnsi"/>
        </w:rPr>
        <w:t xml:space="preserve"> </w:t>
      </w:r>
      <w:r w:rsidR="007B1DF9" w:rsidRPr="00A21A83">
        <w:rPr>
          <w:rFonts w:cstheme="minorHAnsi"/>
        </w:rPr>
        <w:t xml:space="preserve">o que confirma ainda mais a importância do Google </w:t>
      </w:r>
      <w:r w:rsidR="00E97E7C" w:rsidRPr="00A21A83">
        <w:rPr>
          <w:rFonts w:cstheme="minorHAnsi"/>
        </w:rPr>
        <w:t>Earth</w:t>
      </w:r>
      <w:r w:rsidR="007B1DF9" w:rsidRPr="00A21A83">
        <w:rPr>
          <w:rFonts w:cstheme="minorHAnsi"/>
        </w:rPr>
        <w:t xml:space="preserve"> Pro</w:t>
      </w:r>
      <w:r w:rsidR="00515C2C" w:rsidRPr="00A21A83">
        <w:rPr>
          <w:rFonts w:cstheme="minorHAnsi"/>
        </w:rPr>
        <w:t xml:space="preserve"> no mapeamento em 3D. Segundo Fosse (2008), o Google Earth Pro se trata da ferramenta mais conhecida e acessível nos últimos tempos que trabalhe com a cartografia em 3D, ela afirma também que: </w:t>
      </w:r>
      <w:r w:rsidR="00515C2C" w:rsidRPr="00A21A83">
        <w:rPr>
          <w:rFonts w:cstheme="minorHAnsi"/>
          <w:i/>
        </w:rPr>
        <w:t xml:space="preserve">“Este </w:t>
      </w:r>
      <w:r w:rsidR="00515C2C" w:rsidRPr="00A21A83">
        <w:rPr>
          <w:rFonts w:cstheme="minorHAnsi"/>
          <w:i/>
          <w:iCs/>
        </w:rPr>
        <w:t xml:space="preserve">software </w:t>
      </w:r>
      <w:r w:rsidR="00515C2C" w:rsidRPr="00A21A83">
        <w:rPr>
          <w:rFonts w:cstheme="minorHAnsi"/>
          <w:i/>
        </w:rPr>
        <w:t xml:space="preserve">usa dados de altitude do terreno derivado da missão espacial SRTM e imagens de satélites e fotografias aéreas para ilustrar a superfície física da Terra” </w:t>
      </w:r>
      <w:r w:rsidR="00515C2C" w:rsidRPr="00A21A83">
        <w:rPr>
          <w:rFonts w:cstheme="minorHAnsi"/>
        </w:rPr>
        <w:t>(</w:t>
      </w:r>
      <w:proofErr w:type="gramStart"/>
      <w:r w:rsidR="00515C2C" w:rsidRPr="00A21A83">
        <w:rPr>
          <w:rFonts w:cstheme="minorHAnsi"/>
        </w:rPr>
        <w:t>FOSSE,</w:t>
      </w:r>
      <w:proofErr w:type="gramEnd"/>
      <w:r w:rsidR="00515C2C" w:rsidRPr="00A21A83">
        <w:rPr>
          <w:rFonts w:cstheme="minorHAnsi"/>
        </w:rPr>
        <w:t xml:space="preserve"> 2008, p.31)</w:t>
      </w:r>
      <w:r w:rsidR="00515C2C" w:rsidRPr="00A21A83">
        <w:rPr>
          <w:rFonts w:cstheme="minorHAnsi"/>
          <w:i/>
        </w:rPr>
        <w:t>.</w:t>
      </w:r>
      <w:r w:rsidR="00515C2C" w:rsidRPr="00A21A83">
        <w:rPr>
          <w:rFonts w:cstheme="minorHAnsi"/>
        </w:rPr>
        <w:t xml:space="preserve"> Para, além disso, a versão Pro do software disponibilizada para uso público desde 2015 apresenta modelos de visualização em 3D representando</w:t>
      </w:r>
      <w:r w:rsidR="00590474" w:rsidRPr="00A21A83">
        <w:rPr>
          <w:rFonts w:cstheme="minorHAnsi"/>
        </w:rPr>
        <w:t xml:space="preserve"> os edificados urbanos</w:t>
      </w:r>
      <w:r w:rsidR="00515C2C" w:rsidRPr="00A21A83">
        <w:rPr>
          <w:rFonts w:cstheme="minorHAnsi"/>
        </w:rPr>
        <w:t xml:space="preserve">, e </w:t>
      </w:r>
      <w:r w:rsidR="00E97E7C" w:rsidRPr="00A21A83">
        <w:rPr>
          <w:rFonts w:cstheme="minorHAnsi"/>
        </w:rPr>
        <w:t>ferramentas</w:t>
      </w:r>
      <w:r w:rsidR="00515C2C" w:rsidRPr="00A21A83">
        <w:rPr>
          <w:rFonts w:cstheme="minorHAnsi"/>
        </w:rPr>
        <w:t xml:space="preserve"> que possibilita</w:t>
      </w:r>
      <w:r w:rsidR="00E97E7C" w:rsidRPr="00A21A83">
        <w:rPr>
          <w:rFonts w:cstheme="minorHAnsi"/>
        </w:rPr>
        <w:t>m coletar de</w:t>
      </w:r>
      <w:r w:rsidR="00515C2C" w:rsidRPr="00A21A83">
        <w:rPr>
          <w:rFonts w:cstheme="minorHAnsi"/>
        </w:rPr>
        <w:t xml:space="preserve"> dados de altura e</w:t>
      </w:r>
      <w:r w:rsidR="00E97E7C" w:rsidRPr="00A21A83">
        <w:rPr>
          <w:rFonts w:cstheme="minorHAnsi"/>
        </w:rPr>
        <w:t xml:space="preserve"> largura das construções em 3D</w:t>
      </w:r>
      <w:r w:rsidR="00515C2C" w:rsidRPr="00A21A83">
        <w:rPr>
          <w:rFonts w:cstheme="minorHAnsi"/>
        </w:rPr>
        <w:t>,</w:t>
      </w:r>
      <w:r w:rsidR="00E97E7C" w:rsidRPr="00A21A83">
        <w:rPr>
          <w:rFonts w:cstheme="minorHAnsi"/>
        </w:rPr>
        <w:t xml:space="preserve"> assim</w:t>
      </w:r>
      <w:r w:rsidR="00515C2C" w:rsidRPr="00A21A83">
        <w:rPr>
          <w:rFonts w:cstheme="minorHAnsi"/>
        </w:rPr>
        <w:t xml:space="preserve"> </w:t>
      </w:r>
      <w:r w:rsidR="00E97E7C" w:rsidRPr="00A21A83">
        <w:rPr>
          <w:rFonts w:cstheme="minorHAnsi"/>
        </w:rPr>
        <w:t>como a distância entre os pontos mais elevados das</w:t>
      </w:r>
      <w:r w:rsidR="00515C2C" w:rsidRPr="00A21A83">
        <w:rPr>
          <w:rFonts w:cstheme="minorHAnsi"/>
        </w:rPr>
        <w:t xml:space="preserve"> construções p</w:t>
      </w:r>
      <w:r w:rsidR="00E97E7C" w:rsidRPr="00A21A83">
        <w:rPr>
          <w:rFonts w:cstheme="minorHAnsi"/>
        </w:rPr>
        <w:t>a</w:t>
      </w:r>
      <w:r w:rsidR="00515C2C" w:rsidRPr="00A21A83">
        <w:rPr>
          <w:rFonts w:cstheme="minorHAnsi"/>
        </w:rPr>
        <w:t>r</w:t>
      </w:r>
      <w:r w:rsidR="00E97E7C" w:rsidRPr="00A21A83">
        <w:rPr>
          <w:rFonts w:cstheme="minorHAnsi"/>
        </w:rPr>
        <w:t xml:space="preserve">a </w:t>
      </w:r>
      <w:r w:rsidR="00515C2C" w:rsidRPr="00A21A83">
        <w:rPr>
          <w:rFonts w:cstheme="minorHAnsi"/>
        </w:rPr>
        <w:t>o chão</w:t>
      </w:r>
      <w:r w:rsidR="00590474" w:rsidRPr="00A21A83">
        <w:rPr>
          <w:rFonts w:cstheme="minorHAnsi"/>
        </w:rPr>
        <w:t xml:space="preserve"> (</w:t>
      </w:r>
      <w:proofErr w:type="gramStart"/>
      <w:r w:rsidR="00590474" w:rsidRPr="00A21A83">
        <w:rPr>
          <w:rFonts w:cstheme="minorHAnsi"/>
        </w:rPr>
        <w:t>FOSSE,</w:t>
      </w:r>
      <w:proofErr w:type="gramEnd"/>
      <w:r w:rsidR="00590474" w:rsidRPr="00A21A83">
        <w:rPr>
          <w:rFonts w:cstheme="minorHAnsi"/>
        </w:rPr>
        <w:t xml:space="preserve"> 2008)</w:t>
      </w:r>
      <w:r w:rsidR="00515C2C" w:rsidRPr="00A21A83">
        <w:rPr>
          <w:rFonts w:cstheme="minorHAnsi"/>
        </w:rPr>
        <w:t>.</w:t>
      </w:r>
    </w:p>
    <w:p w:rsidR="00590474" w:rsidRPr="00A21A83" w:rsidRDefault="00590474" w:rsidP="006F1B55">
      <w:pPr>
        <w:spacing w:after="240" w:afterAutospacing="0" w:line="360" w:lineRule="auto"/>
        <w:ind w:firstLine="284"/>
        <w:jc w:val="both"/>
        <w:rPr>
          <w:rFonts w:cstheme="minorHAnsi"/>
        </w:rPr>
      </w:pPr>
      <w:r w:rsidRPr="00A21A83">
        <w:rPr>
          <w:rFonts w:cstheme="minorHAnsi"/>
        </w:rPr>
        <w:t>No segundo momento</w:t>
      </w:r>
      <w:r w:rsidR="00AE617A" w:rsidRPr="00A21A83">
        <w:rPr>
          <w:rFonts w:cstheme="minorHAnsi"/>
        </w:rPr>
        <w:t>, que se trata do geoprocessamento das informações coletadas, nós efetuamos a compilação dos dados altimétricos</w:t>
      </w:r>
      <w:r w:rsidR="000557B0" w:rsidRPr="00A21A83">
        <w:rPr>
          <w:rFonts w:cstheme="minorHAnsi"/>
        </w:rPr>
        <w:t xml:space="preserve"> </w:t>
      </w:r>
      <w:r w:rsidR="00AE617A" w:rsidRPr="00A21A83">
        <w:rPr>
          <w:rFonts w:cstheme="minorHAnsi"/>
        </w:rPr>
        <w:t>com</w:t>
      </w:r>
      <w:r w:rsidRPr="00A21A83">
        <w:rPr>
          <w:rFonts w:cstheme="minorHAnsi"/>
        </w:rPr>
        <w:t xml:space="preserve"> a</w:t>
      </w:r>
      <w:r w:rsidR="00AE617A" w:rsidRPr="00A21A83">
        <w:rPr>
          <w:rFonts w:cstheme="minorHAnsi"/>
        </w:rPr>
        <w:t xml:space="preserve"> </w:t>
      </w:r>
      <w:r w:rsidRPr="00A21A83">
        <w:rPr>
          <w:rFonts w:cstheme="minorHAnsi"/>
        </w:rPr>
        <w:t>base cartog</w:t>
      </w:r>
      <w:r w:rsidR="000557B0" w:rsidRPr="00A21A83">
        <w:rPr>
          <w:rFonts w:cstheme="minorHAnsi"/>
        </w:rPr>
        <w:t>ráfica de</w:t>
      </w:r>
      <w:r w:rsidR="00AE617A" w:rsidRPr="00A21A83">
        <w:rPr>
          <w:rFonts w:cstheme="minorHAnsi"/>
        </w:rPr>
        <w:t xml:space="preserve"> lote</w:t>
      </w:r>
      <w:r w:rsidR="000557B0" w:rsidRPr="00A21A83">
        <w:rPr>
          <w:rFonts w:cstheme="minorHAnsi"/>
        </w:rPr>
        <w:t>s</w:t>
      </w:r>
      <w:r w:rsidR="00AE617A" w:rsidRPr="00A21A83">
        <w:rPr>
          <w:rFonts w:cstheme="minorHAnsi"/>
        </w:rPr>
        <w:t xml:space="preserve"> urbano</w:t>
      </w:r>
      <w:r w:rsidR="000557B0" w:rsidRPr="00A21A83">
        <w:rPr>
          <w:rFonts w:cstheme="minorHAnsi"/>
        </w:rPr>
        <w:t>s</w:t>
      </w:r>
      <w:r w:rsidR="00AE617A" w:rsidRPr="00A21A83">
        <w:rPr>
          <w:rFonts w:cstheme="minorHAnsi"/>
        </w:rPr>
        <w:t xml:space="preserve"> de Belém da CODEM</w:t>
      </w:r>
      <w:r w:rsidR="006F1B55" w:rsidRPr="00A21A83">
        <w:rPr>
          <w:rFonts w:cstheme="minorHAnsi"/>
        </w:rPr>
        <w:t xml:space="preserve"> na escala de </w:t>
      </w:r>
      <w:proofErr w:type="gramStart"/>
      <w:r w:rsidR="006F1B55" w:rsidRPr="00A21A83">
        <w:rPr>
          <w:rFonts w:cstheme="minorHAnsi"/>
        </w:rPr>
        <w:t>1:5.</w:t>
      </w:r>
      <w:proofErr w:type="gramEnd"/>
      <w:r w:rsidR="006F1B55" w:rsidRPr="00A21A83">
        <w:rPr>
          <w:rFonts w:cstheme="minorHAnsi"/>
        </w:rPr>
        <w:t>000, ano 2010</w:t>
      </w:r>
      <w:r w:rsidR="00AE617A" w:rsidRPr="00A21A83">
        <w:rPr>
          <w:rFonts w:cstheme="minorHAnsi"/>
        </w:rPr>
        <w:t>, a partir da unificação das tabelas de atributos do shapefile.</w:t>
      </w:r>
      <w:r w:rsidR="000557B0" w:rsidRPr="00A21A83">
        <w:rPr>
          <w:rFonts w:cstheme="minorHAnsi"/>
        </w:rPr>
        <w:t xml:space="preserve"> Essas informações foram processadas a partir do SIG </w:t>
      </w:r>
      <w:proofErr w:type="spellStart"/>
      <w:proofErr w:type="gramStart"/>
      <w:r w:rsidR="000557B0" w:rsidRPr="00A21A83">
        <w:rPr>
          <w:rFonts w:cstheme="minorHAnsi"/>
        </w:rPr>
        <w:t>ArcMap</w:t>
      </w:r>
      <w:proofErr w:type="spellEnd"/>
      <w:proofErr w:type="gramEnd"/>
      <w:r w:rsidR="000557B0" w:rsidRPr="00A21A83">
        <w:rPr>
          <w:rFonts w:cstheme="minorHAnsi"/>
        </w:rPr>
        <w:t xml:space="preserve"> 10.2 </w:t>
      </w:r>
      <w:r w:rsidRPr="00A21A83">
        <w:rPr>
          <w:rFonts w:cstheme="minorHAnsi"/>
        </w:rPr>
        <w:t>e</w:t>
      </w:r>
      <w:r w:rsidR="000557B0" w:rsidRPr="00A21A83">
        <w:rPr>
          <w:rFonts w:cstheme="minorHAnsi"/>
        </w:rPr>
        <w:t xml:space="preserve"> em seguida transferidas para o</w:t>
      </w:r>
      <w:r w:rsidRPr="00A21A83">
        <w:rPr>
          <w:rFonts w:cstheme="minorHAnsi"/>
        </w:rPr>
        <w:t xml:space="preserve"> </w:t>
      </w:r>
      <w:proofErr w:type="spellStart"/>
      <w:r w:rsidRPr="00A21A83">
        <w:rPr>
          <w:rFonts w:cstheme="minorHAnsi"/>
        </w:rPr>
        <w:t>ArcScene</w:t>
      </w:r>
      <w:proofErr w:type="spellEnd"/>
      <w:r w:rsidRPr="00A21A83">
        <w:rPr>
          <w:rFonts w:cstheme="minorHAnsi"/>
        </w:rPr>
        <w:t xml:space="preserve"> 10.2</w:t>
      </w:r>
      <w:r w:rsidR="000557B0" w:rsidRPr="00A21A83">
        <w:rPr>
          <w:rStyle w:val="Refdenotaderodap"/>
          <w:rFonts w:cstheme="minorHAnsi"/>
        </w:rPr>
        <w:footnoteReference w:id="1"/>
      </w:r>
      <w:r w:rsidR="000557B0" w:rsidRPr="00A21A83">
        <w:rPr>
          <w:rFonts w:cstheme="minorHAnsi"/>
        </w:rPr>
        <w:t xml:space="preserve">, para a elaboração do mapeamento em 3D. </w:t>
      </w:r>
    </w:p>
    <w:p w:rsidR="00887B71" w:rsidRPr="00A21A83" w:rsidRDefault="009A25B9" w:rsidP="006D5A7F">
      <w:pPr>
        <w:spacing w:after="240" w:afterAutospacing="0" w:line="360" w:lineRule="auto"/>
        <w:ind w:firstLine="284"/>
        <w:jc w:val="both"/>
        <w:rPr>
          <w:rFonts w:cstheme="minorHAnsi"/>
        </w:rPr>
      </w:pPr>
      <w:r w:rsidRPr="00A21A83">
        <w:rPr>
          <w:rFonts w:cstheme="minorHAnsi"/>
        </w:rPr>
        <w:t xml:space="preserve">No terceiro momento, que se </w:t>
      </w:r>
      <w:proofErr w:type="gramStart"/>
      <w:r w:rsidRPr="00A21A83">
        <w:rPr>
          <w:rFonts w:cstheme="minorHAnsi"/>
        </w:rPr>
        <w:t>refere</w:t>
      </w:r>
      <w:proofErr w:type="gramEnd"/>
      <w:r w:rsidRPr="00A21A83">
        <w:rPr>
          <w:rFonts w:cstheme="minorHAnsi"/>
        </w:rPr>
        <w:t xml:space="preserve"> à</w:t>
      </w:r>
      <w:r w:rsidR="000C60D9" w:rsidRPr="00A21A83">
        <w:rPr>
          <w:rFonts w:cstheme="minorHAnsi"/>
        </w:rPr>
        <w:t xml:space="preserve"> confecção final do mapa em 3D</w:t>
      </w:r>
      <w:r w:rsidR="00590474" w:rsidRPr="00A21A83">
        <w:rPr>
          <w:rFonts w:cstheme="minorHAnsi"/>
        </w:rPr>
        <w:t>, nós procedemos à classificação do tamanho das propriedades e se</w:t>
      </w:r>
      <w:r w:rsidR="000C60D9" w:rsidRPr="00A21A83">
        <w:rPr>
          <w:rFonts w:cstheme="minorHAnsi"/>
        </w:rPr>
        <w:t xml:space="preserve">torizamos a elevação através </w:t>
      </w:r>
      <w:r w:rsidR="00590474" w:rsidRPr="00A21A83">
        <w:rPr>
          <w:rFonts w:cstheme="minorHAnsi"/>
        </w:rPr>
        <w:t xml:space="preserve">da degradação </w:t>
      </w:r>
      <w:r w:rsidR="00590474" w:rsidRPr="00A21A83">
        <w:rPr>
          <w:rFonts w:cstheme="minorHAnsi"/>
        </w:rPr>
        <w:lastRenderedPageBreak/>
        <w:t xml:space="preserve">cores do espectro eletromagnético na ordem crescente de (cores frias para propriedades com menor altura para cores quentes para propriedades de maior altura).  </w:t>
      </w:r>
      <w:r w:rsidR="00D34BBC" w:rsidRPr="00A21A83">
        <w:rPr>
          <w:rFonts w:cstheme="minorHAnsi"/>
        </w:rPr>
        <w:t>Quanto aos aspectos visuais do mapeamento, nós utilizamos como base</w:t>
      </w:r>
      <w:r w:rsidR="00AA3214" w:rsidRPr="00A21A83">
        <w:rPr>
          <w:rFonts w:cstheme="minorHAnsi"/>
        </w:rPr>
        <w:t xml:space="preserve"> </w:t>
      </w:r>
      <w:r w:rsidR="00DD3411" w:rsidRPr="00A21A83">
        <w:rPr>
          <w:rFonts w:cstheme="minorHAnsi"/>
        </w:rPr>
        <w:t>a</w:t>
      </w:r>
      <w:r w:rsidR="00AA3214" w:rsidRPr="00A21A83">
        <w:rPr>
          <w:rFonts w:cstheme="minorHAnsi"/>
        </w:rPr>
        <w:t>s proposições</w:t>
      </w:r>
      <w:r w:rsidR="00CD38DC" w:rsidRPr="00A21A83">
        <w:rPr>
          <w:rFonts w:cstheme="minorHAnsi"/>
        </w:rPr>
        <w:t xml:space="preserve"> </w:t>
      </w:r>
      <w:r w:rsidR="0036115E" w:rsidRPr="00A21A83">
        <w:rPr>
          <w:rFonts w:cstheme="minorHAnsi"/>
        </w:rPr>
        <w:t>de</w:t>
      </w:r>
      <w:r w:rsidR="00C37B82" w:rsidRPr="00A21A83">
        <w:rPr>
          <w:rFonts w:cstheme="minorHAnsi"/>
        </w:rPr>
        <w:t xml:space="preserve"> modelagem de </w:t>
      </w:r>
      <w:r w:rsidR="00F254D8" w:rsidRPr="00A21A83">
        <w:rPr>
          <w:rFonts w:cstheme="minorHAnsi"/>
        </w:rPr>
        <w:t>objetos</w:t>
      </w:r>
      <w:r w:rsidR="00C37B82" w:rsidRPr="00A21A83">
        <w:rPr>
          <w:rFonts w:cstheme="minorHAnsi"/>
        </w:rPr>
        <w:t xml:space="preserve"> </w:t>
      </w:r>
      <w:r w:rsidR="00E95A21" w:rsidRPr="00A21A83">
        <w:rPr>
          <w:rFonts w:cstheme="minorHAnsi"/>
        </w:rPr>
        <w:t>sugerida</w:t>
      </w:r>
      <w:r w:rsidR="00AA3214" w:rsidRPr="00A21A83">
        <w:rPr>
          <w:rFonts w:cstheme="minorHAnsi"/>
        </w:rPr>
        <w:t>s</w:t>
      </w:r>
      <w:r w:rsidR="00E95A21" w:rsidRPr="00A21A83">
        <w:rPr>
          <w:rFonts w:cstheme="minorHAnsi"/>
        </w:rPr>
        <w:t xml:space="preserve"> por</w:t>
      </w:r>
      <w:r w:rsidR="00F254D8" w:rsidRPr="00A21A83">
        <w:rPr>
          <w:rFonts w:cstheme="minorHAnsi"/>
        </w:rPr>
        <w:t xml:space="preserve"> Haeberling</w:t>
      </w:r>
      <w:r w:rsidR="00DB434F" w:rsidRPr="00A21A83">
        <w:rPr>
          <w:rFonts w:cstheme="minorHAnsi"/>
        </w:rPr>
        <w:t xml:space="preserve"> (2002</w:t>
      </w:r>
      <w:r w:rsidR="00F254D8" w:rsidRPr="00A21A83">
        <w:rPr>
          <w:rFonts w:cstheme="minorHAnsi"/>
        </w:rPr>
        <w:t>)</w:t>
      </w:r>
      <w:r w:rsidR="00D233FC" w:rsidRPr="00A21A83">
        <w:rPr>
          <w:rFonts w:cstheme="minorHAnsi"/>
        </w:rPr>
        <w:t xml:space="preserve"> e aperfeiçoada por Schmidt (2012),</w:t>
      </w:r>
      <w:r w:rsidR="00E95A21" w:rsidRPr="00A21A83">
        <w:rPr>
          <w:rFonts w:cstheme="minorHAnsi"/>
        </w:rPr>
        <w:t xml:space="preserve"> </w:t>
      </w:r>
      <w:r w:rsidR="00AA3214" w:rsidRPr="00A21A83">
        <w:rPr>
          <w:rFonts w:cstheme="minorHAnsi"/>
        </w:rPr>
        <w:t>que sintetiza</w:t>
      </w:r>
      <w:r w:rsidR="00D34BBC" w:rsidRPr="00A21A83">
        <w:rPr>
          <w:rFonts w:cstheme="minorHAnsi"/>
        </w:rPr>
        <w:t>m</w:t>
      </w:r>
      <w:r w:rsidR="00DB434F" w:rsidRPr="00A21A83">
        <w:rPr>
          <w:rFonts w:cstheme="minorHAnsi"/>
        </w:rPr>
        <w:t xml:space="preserve"> a co</w:t>
      </w:r>
      <w:r w:rsidR="00D233FC" w:rsidRPr="00A21A83">
        <w:rPr>
          <w:rFonts w:cstheme="minorHAnsi"/>
        </w:rPr>
        <w:t xml:space="preserve">mposição de </w:t>
      </w:r>
      <w:r w:rsidR="00CE1515" w:rsidRPr="00A21A83">
        <w:rPr>
          <w:rFonts w:cstheme="minorHAnsi"/>
        </w:rPr>
        <w:t>um mapa</w:t>
      </w:r>
      <w:r w:rsidR="00D34BBC" w:rsidRPr="00A21A83">
        <w:rPr>
          <w:rFonts w:cstheme="minorHAnsi"/>
        </w:rPr>
        <w:t xml:space="preserve"> em 3D</w:t>
      </w:r>
      <w:r w:rsidR="00AA3214" w:rsidRPr="00A21A83">
        <w:rPr>
          <w:rFonts w:cstheme="minorHAnsi"/>
        </w:rPr>
        <w:t xml:space="preserve"> através de</w:t>
      </w:r>
      <w:r w:rsidR="00D233FC" w:rsidRPr="00A21A83">
        <w:rPr>
          <w:rFonts w:cstheme="minorHAnsi"/>
        </w:rPr>
        <w:t xml:space="preserve"> </w:t>
      </w:r>
      <w:r w:rsidR="00CE1515" w:rsidRPr="00A21A83">
        <w:rPr>
          <w:rFonts w:cstheme="minorHAnsi"/>
        </w:rPr>
        <w:t>três</w:t>
      </w:r>
      <w:r w:rsidR="002B598D" w:rsidRPr="00A21A83">
        <w:rPr>
          <w:rFonts w:cstheme="minorHAnsi"/>
        </w:rPr>
        <w:t xml:space="preserve"> proposições</w:t>
      </w:r>
      <w:r w:rsidR="00DB434F" w:rsidRPr="00A21A83">
        <w:rPr>
          <w:rFonts w:cstheme="minorHAnsi"/>
        </w:rPr>
        <w:t xml:space="preserve">: </w:t>
      </w:r>
      <w:r w:rsidR="009F303E" w:rsidRPr="00A21A83">
        <w:rPr>
          <w:rFonts w:cstheme="minorHAnsi"/>
        </w:rPr>
        <w:t>a</w:t>
      </w:r>
      <w:r w:rsidR="00887B71" w:rsidRPr="00A21A83">
        <w:rPr>
          <w:rFonts w:cstheme="minorHAnsi"/>
        </w:rPr>
        <w:t xml:space="preserve"> proposição visual,</w:t>
      </w:r>
      <w:r w:rsidR="00D233FC" w:rsidRPr="00A21A83">
        <w:rPr>
          <w:rFonts w:cstheme="minorHAnsi"/>
        </w:rPr>
        <w:t xml:space="preserve"> a</w:t>
      </w:r>
      <w:r w:rsidR="00887B71" w:rsidRPr="00A21A83">
        <w:rPr>
          <w:rFonts w:cstheme="minorHAnsi"/>
        </w:rPr>
        <w:t xml:space="preserve"> proposição geométrica, e</w:t>
      </w:r>
      <w:r w:rsidR="00D233FC" w:rsidRPr="00A21A83">
        <w:rPr>
          <w:rFonts w:cstheme="minorHAnsi"/>
        </w:rPr>
        <w:t xml:space="preserve"> a proposição de visualização</w:t>
      </w:r>
      <w:r w:rsidR="00164D74" w:rsidRPr="00A21A83">
        <w:rPr>
          <w:rFonts w:cstheme="minorHAnsi"/>
        </w:rPr>
        <w:t>, a</w:t>
      </w:r>
      <w:r w:rsidR="00CE1515" w:rsidRPr="00A21A83">
        <w:rPr>
          <w:rFonts w:cstheme="minorHAnsi"/>
        </w:rPr>
        <w:t>s quais</w:t>
      </w:r>
      <w:proofErr w:type="gramStart"/>
      <w:r w:rsidR="002B598D" w:rsidRPr="00A21A83">
        <w:rPr>
          <w:rFonts w:cstheme="minorHAnsi"/>
        </w:rPr>
        <w:t>, apresentaremos</w:t>
      </w:r>
      <w:proofErr w:type="gramEnd"/>
      <w:r w:rsidR="002B598D" w:rsidRPr="00A21A83">
        <w:rPr>
          <w:rFonts w:cstheme="minorHAnsi"/>
        </w:rPr>
        <w:t xml:space="preserve"> e </w:t>
      </w:r>
      <w:r w:rsidR="00164D74" w:rsidRPr="00A21A83">
        <w:rPr>
          <w:rFonts w:cstheme="minorHAnsi"/>
        </w:rPr>
        <w:t xml:space="preserve">exemplificaremos o uso que atribuímos em cada uma para a construção do nosso </w:t>
      </w:r>
      <w:r w:rsidR="00D34BBC" w:rsidRPr="00A21A83">
        <w:rPr>
          <w:rFonts w:cstheme="minorHAnsi"/>
        </w:rPr>
        <w:t>mapa.</w:t>
      </w:r>
    </w:p>
    <w:p w:rsidR="00CD38DC" w:rsidRPr="00A21A83" w:rsidRDefault="00E925DC" w:rsidP="00E85EE5">
      <w:pPr>
        <w:autoSpaceDE w:val="0"/>
        <w:autoSpaceDN w:val="0"/>
        <w:adjustRightInd w:val="0"/>
        <w:spacing w:after="240" w:afterAutospacing="0" w:line="360" w:lineRule="auto"/>
        <w:ind w:firstLine="284"/>
        <w:jc w:val="both"/>
        <w:rPr>
          <w:rFonts w:cstheme="minorHAnsi"/>
        </w:rPr>
      </w:pPr>
      <w:r w:rsidRPr="00A21A83">
        <w:rPr>
          <w:rFonts w:cstheme="minorHAnsi"/>
        </w:rPr>
        <w:t>A</w:t>
      </w:r>
      <w:r w:rsidR="00887B71" w:rsidRPr="00A21A83">
        <w:rPr>
          <w:rFonts w:cstheme="minorHAnsi"/>
        </w:rPr>
        <w:t xml:space="preserve"> proposição visual</w:t>
      </w:r>
      <w:r w:rsidRPr="00A21A83">
        <w:rPr>
          <w:rFonts w:cstheme="minorHAnsi"/>
        </w:rPr>
        <w:t xml:space="preserve"> segundo</w:t>
      </w:r>
      <w:r w:rsidR="00E37A62" w:rsidRPr="00A21A83">
        <w:rPr>
          <w:rFonts w:cstheme="minorHAnsi"/>
        </w:rPr>
        <w:t xml:space="preserve"> Schmidt (2012) </w:t>
      </w:r>
      <w:r w:rsidRPr="00A21A83">
        <w:rPr>
          <w:rFonts w:cstheme="minorHAnsi"/>
          <w:i/>
        </w:rPr>
        <w:t>apud</w:t>
      </w:r>
      <w:r w:rsidRPr="00A21A83">
        <w:rPr>
          <w:rFonts w:cstheme="minorHAnsi"/>
        </w:rPr>
        <w:t xml:space="preserve"> Haeberling (2002)</w:t>
      </w:r>
      <w:r w:rsidR="007163B3" w:rsidRPr="00A21A83">
        <w:rPr>
          <w:rFonts w:cstheme="minorHAnsi"/>
        </w:rPr>
        <w:t xml:space="preserve"> p.536 </w:t>
      </w:r>
      <w:r w:rsidRPr="00A21A83">
        <w:rPr>
          <w:rFonts w:cstheme="minorHAnsi"/>
        </w:rPr>
        <w:t>pode ser definida</w:t>
      </w:r>
      <w:r w:rsidR="00C10120" w:rsidRPr="00A21A83">
        <w:rPr>
          <w:rFonts w:cstheme="minorHAnsi"/>
        </w:rPr>
        <w:t xml:space="preserve"> como</w:t>
      </w:r>
      <w:r w:rsidRPr="00A21A83">
        <w:rPr>
          <w:rFonts w:cstheme="minorHAnsi"/>
        </w:rPr>
        <w:t>:</w:t>
      </w:r>
      <w:r w:rsidR="007163B3" w:rsidRPr="00A21A83">
        <w:rPr>
          <w:rFonts w:cstheme="minorHAnsi"/>
        </w:rPr>
        <w:t xml:space="preserve"> </w:t>
      </w:r>
      <w:r w:rsidR="007163B3" w:rsidRPr="00A21A83">
        <w:rPr>
          <w:rFonts w:cstheme="minorHAnsi"/>
          <w:i/>
        </w:rPr>
        <w:t>“</w:t>
      </w:r>
      <w:r w:rsidR="00C10120" w:rsidRPr="00A21A83">
        <w:rPr>
          <w:rFonts w:cstheme="minorHAnsi"/>
          <w:i/>
        </w:rPr>
        <w:t xml:space="preserve">A proposição que </w:t>
      </w:r>
      <w:r w:rsidR="007163B3" w:rsidRPr="00A21A83">
        <w:rPr>
          <w:rFonts w:cstheme="minorHAnsi"/>
          <w:i/>
        </w:rPr>
        <w:t>trabalha com as variáveis visuai</w:t>
      </w:r>
      <w:r w:rsidR="00C10120" w:rsidRPr="00A21A83">
        <w:rPr>
          <w:rFonts w:cstheme="minorHAnsi"/>
          <w:i/>
        </w:rPr>
        <w:t>s,</w:t>
      </w:r>
      <w:r w:rsidR="007163B3" w:rsidRPr="00A21A83">
        <w:rPr>
          <w:rFonts w:cstheme="minorHAnsi"/>
          <w:i/>
        </w:rPr>
        <w:t xml:space="preserve"> tamanho, tom e valor de cor, textura e padrão, orientação e com os aspectos gráficos especiais como a reflexão de superfícies”.</w:t>
      </w:r>
      <w:r w:rsidR="008B7D8B" w:rsidRPr="00A21A83">
        <w:rPr>
          <w:rFonts w:cstheme="minorHAnsi"/>
          <w:i/>
        </w:rPr>
        <w:t xml:space="preserve"> </w:t>
      </w:r>
      <w:r w:rsidR="008B7D8B" w:rsidRPr="00A21A83">
        <w:rPr>
          <w:rFonts w:cstheme="minorHAnsi"/>
        </w:rPr>
        <w:t>No nosso mapa</w:t>
      </w:r>
      <w:r w:rsidR="008B7D8B" w:rsidRPr="00A21A83">
        <w:rPr>
          <w:rFonts w:cstheme="minorHAnsi"/>
          <w:i/>
        </w:rPr>
        <w:t xml:space="preserve"> </w:t>
      </w:r>
      <w:r w:rsidR="00F837C4" w:rsidRPr="00A21A83">
        <w:rPr>
          <w:rFonts w:cstheme="minorHAnsi"/>
        </w:rPr>
        <w:t>utilizamos como variável visual a</w:t>
      </w:r>
      <w:r w:rsidR="008B7D8B" w:rsidRPr="00A21A83">
        <w:rPr>
          <w:rFonts w:cstheme="minorHAnsi"/>
        </w:rPr>
        <w:t xml:space="preserve"> cor em formato de</w:t>
      </w:r>
      <w:r w:rsidR="00F837C4" w:rsidRPr="00A21A83">
        <w:rPr>
          <w:rFonts w:cstheme="minorHAnsi"/>
        </w:rPr>
        <w:t xml:space="preserve"> degradação de cores</w:t>
      </w:r>
      <w:r w:rsidR="008B7D8B" w:rsidRPr="00A21A83">
        <w:rPr>
          <w:rFonts w:cstheme="minorHAnsi"/>
        </w:rPr>
        <w:t xml:space="preserve"> do espectro eletromagnético (das frias para quentes) combinando com a variável visual tamanho, par</w:t>
      </w:r>
      <w:r w:rsidR="00017D0A" w:rsidRPr="00A21A83">
        <w:rPr>
          <w:rFonts w:cstheme="minorHAnsi"/>
        </w:rPr>
        <w:t>a propriedades com tamanho entre 1 a 5m</w:t>
      </w:r>
      <w:r w:rsidR="008B7D8B" w:rsidRPr="00A21A83">
        <w:rPr>
          <w:rFonts w:cstheme="minorHAnsi"/>
        </w:rPr>
        <w:t xml:space="preserve"> atribuímos a cor verde</w:t>
      </w:r>
      <w:r w:rsidR="00017D0A" w:rsidRPr="00A21A83">
        <w:rPr>
          <w:rFonts w:cstheme="minorHAnsi"/>
        </w:rPr>
        <w:t xml:space="preserve"> claro</w:t>
      </w:r>
      <w:r w:rsidR="00030DD8" w:rsidRPr="00A21A83">
        <w:rPr>
          <w:rFonts w:cstheme="minorHAnsi"/>
        </w:rPr>
        <w:t>,</w:t>
      </w:r>
      <w:r w:rsidR="008B7D8B" w:rsidRPr="00A21A83">
        <w:rPr>
          <w:rFonts w:cstheme="minorHAnsi"/>
        </w:rPr>
        <w:t xml:space="preserve"> para propriedades de tamanho</w:t>
      </w:r>
      <w:r w:rsidR="00E113D1" w:rsidRPr="00A21A83">
        <w:rPr>
          <w:rFonts w:cstheme="minorHAnsi"/>
        </w:rPr>
        <w:t xml:space="preserve"> entre 6 a 10m </w:t>
      </w:r>
      <w:r w:rsidR="008B7D8B" w:rsidRPr="00A21A83">
        <w:rPr>
          <w:rFonts w:cstheme="minorHAnsi"/>
        </w:rPr>
        <w:t>atribuímos a cor laranja</w:t>
      </w:r>
      <w:r w:rsidR="00E113D1" w:rsidRPr="00A21A83">
        <w:rPr>
          <w:rFonts w:cstheme="minorHAnsi"/>
        </w:rPr>
        <w:t xml:space="preserve"> escuro</w:t>
      </w:r>
      <w:r w:rsidR="008B7D8B" w:rsidRPr="00A21A83">
        <w:rPr>
          <w:rFonts w:cstheme="minorHAnsi"/>
        </w:rPr>
        <w:t xml:space="preserve"> e</w:t>
      </w:r>
      <w:r w:rsidR="00E113D1" w:rsidRPr="00A21A83">
        <w:rPr>
          <w:rFonts w:cstheme="minorHAnsi"/>
        </w:rPr>
        <w:t xml:space="preserve"> para propriedades de tamanho superior a 10 m</w:t>
      </w:r>
      <w:r w:rsidR="008B7D8B" w:rsidRPr="00A21A83">
        <w:rPr>
          <w:rFonts w:cstheme="minorHAnsi"/>
        </w:rPr>
        <w:t xml:space="preserve"> atribuímo</w:t>
      </w:r>
      <w:r w:rsidR="00E113D1" w:rsidRPr="00A21A83">
        <w:rPr>
          <w:rFonts w:cstheme="minorHAnsi"/>
        </w:rPr>
        <w:t>s a cor vermelho escuro</w:t>
      </w:r>
      <w:r w:rsidR="008B7D8B" w:rsidRPr="00A21A83">
        <w:rPr>
          <w:rFonts w:cstheme="minorHAnsi"/>
        </w:rPr>
        <w:t>.</w:t>
      </w:r>
      <w:r w:rsidR="003F48CF" w:rsidRPr="00A21A83">
        <w:rPr>
          <w:rFonts w:cstheme="minorHAnsi"/>
        </w:rPr>
        <w:t xml:space="preserve"> Nessa proposição nós também incluímos alguns elementos do espaço como arruamentos e hidrografia que foram suavizados para garantir menos foco do que o interesse maior do mapa.  </w:t>
      </w:r>
    </w:p>
    <w:p w:rsidR="00251DDC" w:rsidRPr="00A21A83" w:rsidRDefault="007163B3" w:rsidP="00E85EE5">
      <w:pPr>
        <w:autoSpaceDE w:val="0"/>
        <w:autoSpaceDN w:val="0"/>
        <w:adjustRightInd w:val="0"/>
        <w:spacing w:after="240" w:afterAutospacing="0" w:line="360" w:lineRule="auto"/>
        <w:ind w:firstLine="284"/>
        <w:jc w:val="both"/>
        <w:rPr>
          <w:rFonts w:cstheme="minorHAnsi"/>
        </w:rPr>
      </w:pPr>
      <w:r w:rsidRPr="00A21A83">
        <w:rPr>
          <w:rFonts w:cstheme="minorHAnsi"/>
        </w:rPr>
        <w:t>A</w:t>
      </w:r>
      <w:r w:rsidR="00251DDC" w:rsidRPr="00A21A83">
        <w:rPr>
          <w:rFonts w:cstheme="minorHAnsi"/>
        </w:rPr>
        <w:t xml:space="preserve"> proposição geométrica</w:t>
      </w:r>
      <w:r w:rsidRPr="00A21A83">
        <w:rPr>
          <w:rFonts w:cstheme="minorHAnsi"/>
        </w:rPr>
        <w:t xml:space="preserve"> segundo</w:t>
      </w:r>
      <w:r w:rsidR="00E37A62" w:rsidRPr="00A21A83">
        <w:rPr>
          <w:rFonts w:cstheme="minorHAnsi"/>
        </w:rPr>
        <w:t xml:space="preserve"> Schmidt (2012)</w:t>
      </w:r>
      <w:r w:rsidRPr="00A21A83">
        <w:rPr>
          <w:rFonts w:cstheme="minorHAnsi"/>
        </w:rPr>
        <w:t xml:space="preserve"> </w:t>
      </w:r>
      <w:r w:rsidRPr="00A21A83">
        <w:rPr>
          <w:rFonts w:cstheme="minorHAnsi"/>
          <w:i/>
        </w:rPr>
        <w:t xml:space="preserve">apud </w:t>
      </w:r>
      <w:proofErr w:type="spellStart"/>
      <w:r w:rsidRPr="00A21A83">
        <w:rPr>
          <w:rFonts w:cstheme="minorHAnsi"/>
        </w:rPr>
        <w:t>Haberling</w:t>
      </w:r>
      <w:proofErr w:type="spellEnd"/>
      <w:r w:rsidRPr="00A21A83">
        <w:rPr>
          <w:rFonts w:cstheme="minorHAnsi"/>
        </w:rPr>
        <w:t xml:space="preserve"> (2002) p.536 pode ser entendida como </w:t>
      </w:r>
      <w:r w:rsidRPr="00A21A83">
        <w:rPr>
          <w:rFonts w:cstheme="minorHAnsi"/>
          <w:i/>
        </w:rPr>
        <w:t xml:space="preserve">“Como a definição dos objetos no </w:t>
      </w:r>
      <w:proofErr w:type="spellStart"/>
      <w:r w:rsidRPr="00A21A83">
        <w:rPr>
          <w:rFonts w:cstheme="minorHAnsi"/>
          <w:i/>
        </w:rPr>
        <w:t>layer</w:t>
      </w:r>
      <w:proofErr w:type="spellEnd"/>
      <w:r w:rsidRPr="00A21A83">
        <w:rPr>
          <w:rFonts w:cstheme="minorHAnsi"/>
          <w:i/>
          <w:iCs/>
        </w:rPr>
        <w:t xml:space="preserve"> </w:t>
      </w:r>
      <w:r w:rsidRPr="00A21A83">
        <w:rPr>
          <w:rFonts w:cstheme="minorHAnsi"/>
          <w:i/>
        </w:rPr>
        <w:t>dos softwares GIS e sua distribuição na representação”.</w:t>
      </w:r>
      <w:r w:rsidR="00601484" w:rsidRPr="00A21A83">
        <w:rPr>
          <w:rFonts w:cstheme="minorHAnsi"/>
          <w:i/>
        </w:rPr>
        <w:t xml:space="preserve"> </w:t>
      </w:r>
      <w:r w:rsidR="00601484" w:rsidRPr="00A21A83">
        <w:rPr>
          <w:rFonts w:cstheme="minorHAnsi"/>
        </w:rPr>
        <w:t>Nessa proposição</w:t>
      </w:r>
      <w:r w:rsidR="00E37A62" w:rsidRPr="00A21A83">
        <w:rPr>
          <w:rFonts w:cstheme="minorHAnsi"/>
          <w:i/>
        </w:rPr>
        <w:t xml:space="preserve"> </w:t>
      </w:r>
      <w:r w:rsidR="00A154DB" w:rsidRPr="00A21A83">
        <w:rPr>
          <w:rFonts w:cstheme="minorHAnsi"/>
        </w:rPr>
        <w:t xml:space="preserve">nós optamos por respeitar os limites </w:t>
      </w:r>
      <w:r w:rsidR="00CE1515" w:rsidRPr="00A21A83">
        <w:rPr>
          <w:rFonts w:cstheme="minorHAnsi"/>
        </w:rPr>
        <w:t>em</w:t>
      </w:r>
      <w:r w:rsidR="00A154DB" w:rsidRPr="00A21A83">
        <w:rPr>
          <w:rFonts w:cstheme="minorHAnsi"/>
        </w:rPr>
        <w:t xml:space="preserve"> formato</w:t>
      </w:r>
      <w:r w:rsidR="00CE1515" w:rsidRPr="00A21A83">
        <w:rPr>
          <w:rFonts w:cstheme="minorHAnsi"/>
        </w:rPr>
        <w:t xml:space="preserve"> de</w:t>
      </w:r>
      <w:r w:rsidR="00A154DB" w:rsidRPr="00A21A83">
        <w:rPr>
          <w:rFonts w:cstheme="minorHAnsi"/>
        </w:rPr>
        <w:t xml:space="preserve"> quadrilátero dos lotes</w:t>
      </w:r>
      <w:r w:rsidR="00CE1515" w:rsidRPr="00A21A83">
        <w:rPr>
          <w:rFonts w:cstheme="minorHAnsi"/>
        </w:rPr>
        <w:t xml:space="preserve"> e a distribuição espacial da base</w:t>
      </w:r>
      <w:r w:rsidR="00A154DB" w:rsidRPr="00A21A83">
        <w:rPr>
          <w:rFonts w:cstheme="minorHAnsi"/>
        </w:rPr>
        <w:t>, restando apenas</w:t>
      </w:r>
      <w:r w:rsidR="00CE1515" w:rsidRPr="00A21A83">
        <w:rPr>
          <w:rFonts w:cstheme="minorHAnsi"/>
        </w:rPr>
        <w:t xml:space="preserve"> se fazer</w:t>
      </w:r>
      <w:r w:rsidR="00A154DB" w:rsidRPr="00A21A83">
        <w:rPr>
          <w:rFonts w:cstheme="minorHAnsi"/>
        </w:rPr>
        <w:t xml:space="preserve"> </w:t>
      </w:r>
      <w:r w:rsidR="00CE1515" w:rsidRPr="00A21A83">
        <w:rPr>
          <w:rFonts w:cstheme="minorHAnsi"/>
        </w:rPr>
        <w:t>necessária a utilização das medidas de cumprimento das propriedades em metros</w:t>
      </w:r>
      <w:r w:rsidR="008B3A3D" w:rsidRPr="00A21A83">
        <w:rPr>
          <w:rFonts w:cstheme="minorHAnsi"/>
        </w:rPr>
        <w:t>.</w:t>
      </w:r>
      <w:r w:rsidR="00E55AA2" w:rsidRPr="00A21A83">
        <w:rPr>
          <w:rFonts w:cstheme="minorHAnsi"/>
        </w:rPr>
        <w:t xml:space="preserve"> Para tal intuito</w:t>
      </w:r>
      <w:r w:rsidR="00CE1515" w:rsidRPr="00A21A83">
        <w:rPr>
          <w:rFonts w:cstheme="minorHAnsi"/>
        </w:rPr>
        <w:t>,</w:t>
      </w:r>
      <w:r w:rsidR="00E55AA2" w:rsidRPr="00A21A83">
        <w:rPr>
          <w:rFonts w:cstheme="minorHAnsi"/>
        </w:rPr>
        <w:t xml:space="preserve"> utilizamos no SIG</w:t>
      </w:r>
      <w:r w:rsidR="00B96797" w:rsidRPr="00A21A83">
        <w:rPr>
          <w:rFonts w:cstheme="minorHAnsi"/>
        </w:rPr>
        <w:t xml:space="preserve"> a</w:t>
      </w:r>
      <w:r w:rsidR="008E7239" w:rsidRPr="00A21A83">
        <w:rPr>
          <w:rFonts w:cstheme="minorHAnsi"/>
        </w:rPr>
        <w:t xml:space="preserve"> ferramentas de extrusão</w:t>
      </w:r>
      <w:r w:rsidR="00B96797" w:rsidRPr="00A21A83">
        <w:rPr>
          <w:rFonts w:cstheme="minorHAnsi"/>
        </w:rPr>
        <w:t xml:space="preserve"> </w:t>
      </w:r>
      <w:r w:rsidR="00E20CA1" w:rsidRPr="00A21A83">
        <w:rPr>
          <w:rFonts w:cstheme="minorHAnsi"/>
        </w:rPr>
        <w:t>da feição altura da base cartografia</w:t>
      </w:r>
      <w:r w:rsidR="00B96797" w:rsidRPr="00A21A83">
        <w:rPr>
          <w:rFonts w:cstheme="minorHAnsi"/>
        </w:rPr>
        <w:t xml:space="preserve"> para a modelagem ser transformada para o formato tridimensional e em </w:t>
      </w:r>
      <w:r w:rsidR="007C234C" w:rsidRPr="00A21A83">
        <w:rPr>
          <w:rFonts w:cstheme="minorHAnsi"/>
        </w:rPr>
        <w:t>seguida</w:t>
      </w:r>
      <w:r w:rsidR="00223203" w:rsidRPr="00A21A83">
        <w:rPr>
          <w:rFonts w:cstheme="minorHAnsi"/>
        </w:rPr>
        <w:t xml:space="preserve"> delimitamos as médias de cota para determinar as propriedades mais valorizadas.</w:t>
      </w:r>
    </w:p>
    <w:p w:rsidR="005149E0" w:rsidRPr="00A21A83" w:rsidRDefault="00E973D3" w:rsidP="00450AF7">
      <w:pPr>
        <w:autoSpaceDE w:val="0"/>
        <w:autoSpaceDN w:val="0"/>
        <w:adjustRightInd w:val="0"/>
        <w:spacing w:after="240" w:afterAutospacing="0" w:line="360" w:lineRule="auto"/>
        <w:ind w:firstLine="284"/>
        <w:jc w:val="both"/>
        <w:rPr>
          <w:rFonts w:cstheme="minorHAnsi"/>
        </w:rPr>
      </w:pPr>
      <w:r w:rsidRPr="00A21A83">
        <w:rPr>
          <w:rFonts w:cstheme="minorHAnsi"/>
        </w:rPr>
        <w:t xml:space="preserve">E </w:t>
      </w:r>
      <w:r w:rsidR="00030DD8" w:rsidRPr="00A21A83">
        <w:rPr>
          <w:rFonts w:cstheme="minorHAnsi"/>
        </w:rPr>
        <w:t>a proposição de visualização,</w:t>
      </w:r>
      <w:r w:rsidR="007163B3" w:rsidRPr="00A21A83">
        <w:rPr>
          <w:rFonts w:cstheme="minorHAnsi"/>
        </w:rPr>
        <w:t xml:space="preserve"> segundo</w:t>
      </w:r>
      <w:r w:rsidR="00E37A62" w:rsidRPr="00A21A83">
        <w:rPr>
          <w:rFonts w:cstheme="minorHAnsi"/>
        </w:rPr>
        <w:t xml:space="preserve"> Schmidt (2012)</w:t>
      </w:r>
      <w:r w:rsidR="007163B3" w:rsidRPr="00A21A83">
        <w:rPr>
          <w:rFonts w:cstheme="minorHAnsi"/>
        </w:rPr>
        <w:t xml:space="preserve"> </w:t>
      </w:r>
      <w:r w:rsidR="007163B3" w:rsidRPr="00A21A83">
        <w:rPr>
          <w:rFonts w:cstheme="minorHAnsi"/>
          <w:i/>
        </w:rPr>
        <w:t>apud</w:t>
      </w:r>
      <w:r w:rsidR="007163B3" w:rsidRPr="00A21A83">
        <w:rPr>
          <w:rFonts w:cstheme="minorHAnsi"/>
        </w:rPr>
        <w:t xml:space="preserve"> </w:t>
      </w:r>
      <w:proofErr w:type="spellStart"/>
      <w:r w:rsidR="007163B3" w:rsidRPr="00A21A83">
        <w:rPr>
          <w:rFonts w:cstheme="minorHAnsi"/>
        </w:rPr>
        <w:t>Haberling</w:t>
      </w:r>
      <w:proofErr w:type="spellEnd"/>
      <w:r w:rsidR="007163B3" w:rsidRPr="00A21A83">
        <w:rPr>
          <w:rFonts w:cstheme="minorHAnsi"/>
        </w:rPr>
        <w:t xml:space="preserve"> (2002) p.536 pode ser entendida</w:t>
      </w:r>
      <w:r w:rsidR="00A1199D" w:rsidRPr="00A21A83">
        <w:rPr>
          <w:rFonts w:cstheme="minorHAnsi"/>
        </w:rPr>
        <w:t xml:space="preserve"> como</w:t>
      </w:r>
      <w:r w:rsidR="007163B3" w:rsidRPr="00A21A83">
        <w:rPr>
          <w:rFonts w:cstheme="minorHAnsi"/>
        </w:rPr>
        <w:t xml:space="preserve"> </w:t>
      </w:r>
      <w:r w:rsidR="007163B3" w:rsidRPr="00A21A83">
        <w:rPr>
          <w:rFonts w:cstheme="minorHAnsi"/>
          <w:i/>
        </w:rPr>
        <w:t>“</w:t>
      </w:r>
      <w:r w:rsidR="00A1199D" w:rsidRPr="00A21A83">
        <w:rPr>
          <w:rFonts w:cstheme="minorHAnsi"/>
          <w:i/>
        </w:rPr>
        <w:t>o</w:t>
      </w:r>
      <w:r w:rsidR="007163B3" w:rsidRPr="00A21A83">
        <w:rPr>
          <w:rFonts w:cstheme="minorHAnsi"/>
          <w:i/>
        </w:rPr>
        <w:t xml:space="preserve"> conjunto de</w:t>
      </w:r>
      <w:r w:rsidR="00A1199D" w:rsidRPr="00A21A83">
        <w:rPr>
          <w:rFonts w:cstheme="minorHAnsi"/>
          <w:i/>
        </w:rPr>
        <w:t xml:space="preserve"> </w:t>
      </w:r>
      <w:r w:rsidR="007163B3" w:rsidRPr="00A21A83">
        <w:rPr>
          <w:rFonts w:cstheme="minorHAnsi"/>
          <w:i/>
        </w:rPr>
        <w:t>fatores que influenciam a percepção da simbologia</w:t>
      </w:r>
      <w:r w:rsidR="00D87739" w:rsidRPr="00A21A83">
        <w:rPr>
          <w:rFonts w:cstheme="minorHAnsi"/>
          <w:i/>
        </w:rPr>
        <w:t>”</w:t>
      </w:r>
      <w:r w:rsidR="007163B3" w:rsidRPr="00A21A83">
        <w:rPr>
          <w:rFonts w:cstheme="minorHAnsi"/>
          <w:i/>
        </w:rPr>
        <w:t>.</w:t>
      </w:r>
      <w:r w:rsidR="00E37A62" w:rsidRPr="00A21A83">
        <w:rPr>
          <w:rFonts w:cstheme="minorHAnsi"/>
        </w:rPr>
        <w:t xml:space="preserve"> </w:t>
      </w:r>
      <w:r w:rsidR="0026609F" w:rsidRPr="00A21A83">
        <w:rPr>
          <w:rFonts w:cstheme="minorHAnsi"/>
        </w:rPr>
        <w:t>Nessa proposição</w:t>
      </w:r>
      <w:r w:rsidR="008C4D6A" w:rsidRPr="00A21A83">
        <w:rPr>
          <w:rFonts w:cstheme="minorHAnsi"/>
        </w:rPr>
        <w:t xml:space="preserve"> podemos elencar alguns fatores que foram utilizados no nosso mapa, como por exemplo, o</w:t>
      </w:r>
      <w:r w:rsidR="00FD172E" w:rsidRPr="00A21A83">
        <w:rPr>
          <w:rFonts w:cstheme="minorHAnsi"/>
        </w:rPr>
        <w:t xml:space="preserve"> ângulo</w:t>
      </w:r>
      <w:r w:rsidR="0026609F" w:rsidRPr="00A21A83">
        <w:rPr>
          <w:rFonts w:cstheme="minorHAnsi"/>
        </w:rPr>
        <w:t xml:space="preserve"> de </w:t>
      </w:r>
      <w:r w:rsidR="008C4D6A" w:rsidRPr="00A21A83">
        <w:rPr>
          <w:rFonts w:cstheme="minorHAnsi"/>
        </w:rPr>
        <w:t xml:space="preserve">câmera do </w:t>
      </w:r>
      <w:r w:rsidR="00B6519E" w:rsidRPr="00A21A83">
        <w:rPr>
          <w:rFonts w:cstheme="minorHAnsi"/>
        </w:rPr>
        <w:t>mapa</w:t>
      </w:r>
      <w:r w:rsidR="008C4D6A" w:rsidRPr="00A21A83">
        <w:rPr>
          <w:rFonts w:cstheme="minorHAnsi"/>
        </w:rPr>
        <w:t>. Demos preferência por um angulo</w:t>
      </w:r>
      <w:r w:rsidR="00FD172E" w:rsidRPr="00A21A83">
        <w:rPr>
          <w:rFonts w:cstheme="minorHAnsi"/>
        </w:rPr>
        <w:t xml:space="preserve"> qu</w:t>
      </w:r>
      <w:r w:rsidR="0026609F" w:rsidRPr="00A21A83">
        <w:rPr>
          <w:rFonts w:cstheme="minorHAnsi"/>
        </w:rPr>
        <w:t xml:space="preserve">e alcançasse </w:t>
      </w:r>
      <w:r w:rsidR="00B6519E" w:rsidRPr="00A21A83">
        <w:rPr>
          <w:rFonts w:cstheme="minorHAnsi"/>
        </w:rPr>
        <w:t>uma visualização de quem enxergue</w:t>
      </w:r>
      <w:r w:rsidR="0026609F" w:rsidRPr="00A21A83">
        <w:rPr>
          <w:rFonts w:cstheme="minorHAnsi"/>
        </w:rPr>
        <w:t xml:space="preserve"> </w:t>
      </w:r>
      <w:r w:rsidR="00FD172E" w:rsidRPr="00A21A83">
        <w:rPr>
          <w:rFonts w:cstheme="minorHAnsi"/>
        </w:rPr>
        <w:t>o território do bairro</w:t>
      </w:r>
      <w:r w:rsidR="00B6519E" w:rsidRPr="00A21A83">
        <w:rPr>
          <w:rFonts w:cstheme="minorHAnsi"/>
        </w:rPr>
        <w:t xml:space="preserve"> e </w:t>
      </w:r>
      <w:r w:rsidR="0026609F" w:rsidRPr="00A21A83">
        <w:rPr>
          <w:rFonts w:cstheme="minorHAnsi"/>
        </w:rPr>
        <w:t>a orla</w:t>
      </w:r>
      <w:r w:rsidR="008C4D6A" w:rsidRPr="00A21A83">
        <w:rPr>
          <w:rFonts w:cstheme="minorHAnsi"/>
        </w:rPr>
        <w:t xml:space="preserve"> de Belém</w:t>
      </w:r>
      <w:r w:rsidR="0026609F" w:rsidRPr="00A21A83">
        <w:rPr>
          <w:rFonts w:cstheme="minorHAnsi"/>
        </w:rPr>
        <w:t xml:space="preserve"> por um </w:t>
      </w:r>
      <w:r w:rsidR="006D5A7F" w:rsidRPr="00A21A83">
        <w:rPr>
          <w:rFonts w:cstheme="minorHAnsi"/>
        </w:rPr>
        <w:t>sobrevoo</w:t>
      </w:r>
      <w:r w:rsidR="0026609F" w:rsidRPr="00A21A83">
        <w:rPr>
          <w:rFonts w:cstheme="minorHAnsi"/>
        </w:rPr>
        <w:t xml:space="preserve"> na baia do Guajará</w:t>
      </w:r>
      <w:r w:rsidR="00542AE0" w:rsidRPr="00A21A83">
        <w:rPr>
          <w:rFonts w:cstheme="minorHAnsi"/>
        </w:rPr>
        <w:t>, desse modo facilitando a percepção</w:t>
      </w:r>
      <w:r w:rsidR="0012018D" w:rsidRPr="00A21A83">
        <w:rPr>
          <w:rFonts w:cstheme="minorHAnsi"/>
        </w:rPr>
        <w:t xml:space="preserve"> de que a maior porção do bairro se trata </w:t>
      </w:r>
      <w:r w:rsidR="0083157D" w:rsidRPr="00A21A83">
        <w:rPr>
          <w:rFonts w:cstheme="minorHAnsi"/>
        </w:rPr>
        <w:t>concentra-se em um</w:t>
      </w:r>
      <w:r w:rsidR="0012018D" w:rsidRPr="00A21A83">
        <w:rPr>
          <w:rFonts w:cstheme="minorHAnsi"/>
        </w:rPr>
        <w:t xml:space="preserve"> terreno de marinha</w:t>
      </w:r>
      <w:r w:rsidR="0026609F" w:rsidRPr="00A21A83">
        <w:rPr>
          <w:rFonts w:cstheme="minorHAnsi"/>
        </w:rPr>
        <w:t>.</w:t>
      </w:r>
      <w:r w:rsidR="006044DB" w:rsidRPr="00A21A83">
        <w:rPr>
          <w:rFonts w:cstheme="minorHAnsi"/>
        </w:rPr>
        <w:t xml:space="preserve"> Outro aspecto que resolvemos priorizar </w:t>
      </w:r>
      <w:r w:rsidR="0048622D" w:rsidRPr="00A21A83">
        <w:rPr>
          <w:rFonts w:cstheme="minorHAnsi"/>
        </w:rPr>
        <w:t>foi</w:t>
      </w:r>
      <w:r w:rsidR="006044DB" w:rsidRPr="00A21A83">
        <w:rPr>
          <w:rFonts w:cstheme="minorHAnsi"/>
        </w:rPr>
        <w:t xml:space="preserve"> </w:t>
      </w:r>
      <w:r w:rsidR="0048622D" w:rsidRPr="00A21A83">
        <w:rPr>
          <w:rFonts w:cstheme="minorHAnsi"/>
        </w:rPr>
        <w:t>à</w:t>
      </w:r>
      <w:r w:rsidR="006044DB" w:rsidRPr="00A21A83">
        <w:rPr>
          <w:rFonts w:cstheme="minorHAnsi"/>
        </w:rPr>
        <w:t xml:space="preserve"> </w:t>
      </w:r>
      <w:r w:rsidR="0048622D" w:rsidRPr="00A21A83">
        <w:rPr>
          <w:rFonts w:cstheme="minorHAnsi"/>
        </w:rPr>
        <w:t>combinação</w:t>
      </w:r>
      <w:r w:rsidR="006044DB" w:rsidRPr="00A21A83">
        <w:rPr>
          <w:rFonts w:cstheme="minorHAnsi"/>
        </w:rPr>
        <w:t xml:space="preserve"> </w:t>
      </w:r>
      <w:r w:rsidR="000E2C36" w:rsidRPr="00A21A83">
        <w:rPr>
          <w:rFonts w:cstheme="minorHAnsi"/>
        </w:rPr>
        <w:t xml:space="preserve">de realces sobre os objetos mapeados, as propriedades por </w:t>
      </w:r>
      <w:r w:rsidR="00C6299B" w:rsidRPr="00A21A83">
        <w:rPr>
          <w:rFonts w:cstheme="minorHAnsi"/>
        </w:rPr>
        <w:t xml:space="preserve">se tratarem do foco </w:t>
      </w:r>
      <w:r w:rsidR="00C6299B" w:rsidRPr="00A21A83">
        <w:rPr>
          <w:rFonts w:cstheme="minorHAnsi"/>
        </w:rPr>
        <w:lastRenderedPageBreak/>
        <w:t>principal de visualização</w:t>
      </w:r>
      <w:r w:rsidR="000E2C36" w:rsidRPr="00A21A83">
        <w:rPr>
          <w:rFonts w:cstheme="minorHAnsi"/>
        </w:rPr>
        <w:t xml:space="preserve"> ativamos o efeito de </w:t>
      </w:r>
      <w:r w:rsidR="00C6299B" w:rsidRPr="00A21A83">
        <w:rPr>
          <w:rFonts w:cstheme="minorHAnsi"/>
        </w:rPr>
        <w:t>insolação</w:t>
      </w:r>
      <w:r w:rsidR="000E2C36" w:rsidRPr="00A21A83">
        <w:rPr>
          <w:rFonts w:cstheme="minorHAnsi"/>
        </w:rPr>
        <w:t xml:space="preserve"> e para os arruamentos</w:t>
      </w:r>
      <w:r w:rsidR="002A3C6F" w:rsidRPr="00A21A83">
        <w:rPr>
          <w:rFonts w:cstheme="minorHAnsi"/>
        </w:rPr>
        <w:t xml:space="preserve"> e hidrografia</w:t>
      </w:r>
      <w:r w:rsidR="000E2C36" w:rsidRPr="00A21A83">
        <w:rPr>
          <w:rFonts w:cstheme="minorHAnsi"/>
        </w:rPr>
        <w:t xml:space="preserve"> fizemos o reverso, sombreamos e</w:t>
      </w:r>
      <w:r w:rsidR="00315691" w:rsidRPr="00A21A83">
        <w:rPr>
          <w:rFonts w:cstheme="minorHAnsi"/>
        </w:rPr>
        <w:t xml:space="preserve"> suavizamos em 70%</w:t>
      </w:r>
      <w:r w:rsidR="00D80B61" w:rsidRPr="00A21A83">
        <w:rPr>
          <w:rFonts w:cstheme="minorHAnsi"/>
        </w:rPr>
        <w:t xml:space="preserve"> para </w:t>
      </w:r>
      <w:r w:rsidR="00E96C5A" w:rsidRPr="00A21A83">
        <w:rPr>
          <w:rFonts w:cstheme="minorHAnsi"/>
        </w:rPr>
        <w:t>garantir</w:t>
      </w:r>
      <w:r w:rsidR="00624917" w:rsidRPr="00A21A83">
        <w:rPr>
          <w:rFonts w:cstheme="minorHAnsi"/>
        </w:rPr>
        <w:t xml:space="preserve"> a </w:t>
      </w:r>
      <w:r w:rsidR="00E96C5A" w:rsidRPr="00A21A83">
        <w:rPr>
          <w:rFonts w:cstheme="minorHAnsi"/>
        </w:rPr>
        <w:t>impres</w:t>
      </w:r>
      <w:r w:rsidR="0093265F" w:rsidRPr="00A21A83">
        <w:rPr>
          <w:rFonts w:cstheme="minorHAnsi"/>
        </w:rPr>
        <w:t>são de um ma</w:t>
      </w:r>
      <w:r w:rsidR="007E3C50" w:rsidRPr="00A21A83">
        <w:rPr>
          <w:rFonts w:cstheme="minorHAnsi"/>
        </w:rPr>
        <w:t>pa organizado e sem poluição</w:t>
      </w:r>
      <w:r w:rsidR="00486889" w:rsidRPr="00A21A83">
        <w:rPr>
          <w:rFonts w:cstheme="minorHAnsi"/>
        </w:rPr>
        <w:t>, evitando o comprometimento</w:t>
      </w:r>
      <w:r w:rsidR="002A3C6F" w:rsidRPr="00A21A83">
        <w:rPr>
          <w:rFonts w:cstheme="minorHAnsi"/>
        </w:rPr>
        <w:t xml:space="preserve"> </w:t>
      </w:r>
      <w:r w:rsidR="00486889" w:rsidRPr="00A21A83">
        <w:rPr>
          <w:rFonts w:cstheme="minorHAnsi"/>
        </w:rPr>
        <w:t>d</w:t>
      </w:r>
      <w:r w:rsidR="002A3C6F" w:rsidRPr="00A21A83">
        <w:rPr>
          <w:rFonts w:cstheme="minorHAnsi"/>
        </w:rPr>
        <w:t>a percepção d</w:t>
      </w:r>
      <w:r w:rsidR="007E3C50" w:rsidRPr="00A21A83">
        <w:rPr>
          <w:rFonts w:cstheme="minorHAnsi"/>
        </w:rPr>
        <w:t>o leitor</w:t>
      </w:r>
      <w:r w:rsidR="006044DB" w:rsidRPr="00A21A83">
        <w:rPr>
          <w:rFonts w:cstheme="minorHAnsi"/>
        </w:rPr>
        <w:t>.</w:t>
      </w:r>
    </w:p>
    <w:p w:rsidR="006D5A7F" w:rsidRPr="00A21A83" w:rsidRDefault="00963F2D" w:rsidP="001E5263">
      <w:pPr>
        <w:spacing w:line="360" w:lineRule="auto"/>
        <w:ind w:firstLine="284"/>
        <w:jc w:val="both"/>
        <w:rPr>
          <w:rFonts w:cstheme="minorHAnsi"/>
        </w:rPr>
      </w:pPr>
      <w:r w:rsidRPr="00A21A83">
        <w:rPr>
          <w:rFonts w:cstheme="minorHAnsi"/>
        </w:rPr>
        <w:t>Por final,</w:t>
      </w:r>
      <w:r w:rsidR="006D5A7F" w:rsidRPr="00A21A83">
        <w:rPr>
          <w:rFonts w:cstheme="minorHAnsi"/>
        </w:rPr>
        <w:t xml:space="preserve"> cabe salientar que</w:t>
      </w:r>
      <w:r w:rsidRPr="00A21A83">
        <w:rPr>
          <w:rFonts w:cstheme="minorHAnsi"/>
        </w:rPr>
        <w:t xml:space="preserve"> optamos em usar o mapeamento em 3D</w:t>
      </w:r>
      <w:r w:rsidR="006D5A7F" w:rsidRPr="00A21A83">
        <w:rPr>
          <w:rFonts w:cstheme="minorHAnsi"/>
        </w:rPr>
        <w:t xml:space="preserve"> e não em </w:t>
      </w:r>
      <w:proofErr w:type="gramStart"/>
      <w:r w:rsidR="006D5A7F" w:rsidRPr="00A21A83">
        <w:rPr>
          <w:rFonts w:cstheme="minorHAnsi"/>
        </w:rPr>
        <w:t>2D</w:t>
      </w:r>
      <w:proofErr w:type="gramEnd"/>
      <w:r w:rsidRPr="00A21A83">
        <w:rPr>
          <w:rFonts w:cstheme="minorHAnsi"/>
        </w:rPr>
        <w:t>, em virtud</w:t>
      </w:r>
      <w:r w:rsidR="006D5A7F" w:rsidRPr="00A21A83">
        <w:rPr>
          <w:rFonts w:cstheme="minorHAnsi"/>
        </w:rPr>
        <w:t xml:space="preserve">e de se tratar de um mapeamento </w:t>
      </w:r>
      <w:r w:rsidR="00CC07E6" w:rsidRPr="00A21A83">
        <w:rPr>
          <w:rFonts w:cstheme="minorHAnsi"/>
        </w:rPr>
        <w:t>que possibilite a</w:t>
      </w:r>
      <w:r w:rsidR="006D5A7F" w:rsidRPr="00A21A83">
        <w:rPr>
          <w:rFonts w:cstheme="minorHAnsi"/>
        </w:rPr>
        <w:t xml:space="preserve"> visualização</w:t>
      </w:r>
      <w:r w:rsidR="00CC07E6" w:rsidRPr="00A21A83">
        <w:rPr>
          <w:rFonts w:cstheme="minorHAnsi"/>
        </w:rPr>
        <w:t xml:space="preserve"> de dados volumétricos e da</w:t>
      </w:r>
      <w:r w:rsidRPr="00A21A83">
        <w:rPr>
          <w:rFonts w:cstheme="minorHAnsi"/>
        </w:rPr>
        <w:t xml:space="preserve"> altura</w:t>
      </w:r>
      <w:r w:rsidR="00CC07E6" w:rsidRPr="00A21A83">
        <w:rPr>
          <w:rFonts w:cstheme="minorHAnsi"/>
        </w:rPr>
        <w:t xml:space="preserve">, </w:t>
      </w:r>
      <w:r w:rsidR="00584B3D" w:rsidRPr="00A21A83">
        <w:rPr>
          <w:rFonts w:cstheme="minorHAnsi"/>
        </w:rPr>
        <w:t>que proporcionasse</w:t>
      </w:r>
      <w:r w:rsidR="00CC07E6" w:rsidRPr="00A21A83">
        <w:rPr>
          <w:rFonts w:cstheme="minorHAnsi"/>
        </w:rPr>
        <w:t xml:space="preserve"> uma</w:t>
      </w:r>
      <w:r w:rsidR="00584B3D" w:rsidRPr="00A21A83">
        <w:rPr>
          <w:rFonts w:cstheme="minorHAnsi"/>
        </w:rPr>
        <w:t xml:space="preserve"> leitura</w:t>
      </w:r>
      <w:r w:rsidR="00CC07E6" w:rsidRPr="00A21A83">
        <w:rPr>
          <w:rFonts w:cstheme="minorHAnsi"/>
        </w:rPr>
        <w:t xml:space="preserve"> cartográfica eficaz</w:t>
      </w:r>
      <w:r w:rsidR="00584B3D" w:rsidRPr="00A21A83">
        <w:rPr>
          <w:rFonts w:cstheme="minorHAnsi"/>
        </w:rPr>
        <w:t xml:space="preserve"> ao leitor de modo</w:t>
      </w:r>
      <w:r w:rsidR="00CC07E6" w:rsidRPr="00A21A83">
        <w:rPr>
          <w:rFonts w:cstheme="minorHAnsi"/>
        </w:rPr>
        <w:t xml:space="preserve"> que</w:t>
      </w:r>
      <w:r w:rsidR="00584B3D" w:rsidRPr="00A21A83">
        <w:rPr>
          <w:rFonts w:cstheme="minorHAnsi"/>
        </w:rPr>
        <w:t xml:space="preserve"> o mesmo</w:t>
      </w:r>
      <w:r w:rsidR="00CC07E6" w:rsidRPr="00A21A83">
        <w:rPr>
          <w:rFonts w:cstheme="minorHAnsi"/>
        </w:rPr>
        <w:t xml:space="preserve"> atenda</w:t>
      </w:r>
      <w:r w:rsidR="00584B3D" w:rsidRPr="00A21A83">
        <w:rPr>
          <w:rFonts w:cstheme="minorHAnsi"/>
        </w:rPr>
        <w:t xml:space="preserve"> de maneira correta</w:t>
      </w:r>
      <w:r w:rsidR="00CC07E6" w:rsidRPr="00A21A83">
        <w:rPr>
          <w:rFonts w:cstheme="minorHAnsi"/>
        </w:rPr>
        <w:t xml:space="preserve"> o</w:t>
      </w:r>
      <w:r w:rsidR="00584B3D" w:rsidRPr="00A21A83">
        <w:rPr>
          <w:rFonts w:cstheme="minorHAnsi"/>
        </w:rPr>
        <w:t>s processos</w:t>
      </w:r>
      <w:r w:rsidR="00CC07E6" w:rsidRPr="00A21A83">
        <w:rPr>
          <w:rFonts w:cstheme="minorHAnsi"/>
        </w:rPr>
        <w:t xml:space="preserve"> que</w:t>
      </w:r>
      <w:r w:rsidR="00584B3D" w:rsidRPr="00A21A83">
        <w:rPr>
          <w:rFonts w:cstheme="minorHAnsi"/>
        </w:rPr>
        <w:t xml:space="preserve"> estão ocorrendo no espaço em que estamos estudando,</w:t>
      </w:r>
      <w:r w:rsidR="00CC07E6" w:rsidRPr="00A21A83">
        <w:rPr>
          <w:rFonts w:cstheme="minorHAnsi"/>
        </w:rPr>
        <w:t xml:space="preserve"> (O Bairro da Cidade Velha)</w:t>
      </w:r>
      <w:r w:rsidR="00584B3D" w:rsidRPr="00A21A83">
        <w:rPr>
          <w:rFonts w:cstheme="minorHAnsi"/>
        </w:rPr>
        <w:t>.</w:t>
      </w:r>
      <w:r w:rsidRPr="00A21A83">
        <w:rPr>
          <w:rFonts w:cstheme="minorHAnsi"/>
        </w:rPr>
        <w:t xml:space="preserve"> Para </w:t>
      </w:r>
      <w:r w:rsidR="00CC07E6" w:rsidRPr="00A21A83">
        <w:rPr>
          <w:rFonts w:cstheme="minorHAnsi"/>
          <w:color w:val="000000"/>
          <w:shd w:val="clear" w:color="auto" w:fill="FFFFFF"/>
        </w:rPr>
        <w:t>Schmdit (2012), as representações tridimensionais ainda são um problema para muitos cartógrafos em virtude da dificuldade</w:t>
      </w:r>
      <w:r w:rsidR="00BF717A" w:rsidRPr="00A21A83">
        <w:rPr>
          <w:rFonts w:cstheme="minorHAnsi"/>
          <w:color w:val="000000"/>
          <w:shd w:val="clear" w:color="auto" w:fill="FFFFFF"/>
        </w:rPr>
        <w:t xml:space="preserve"> que os mesmos encontram ao</w:t>
      </w:r>
      <w:r w:rsidR="00CC07E6" w:rsidRPr="00A21A83">
        <w:rPr>
          <w:rFonts w:cstheme="minorHAnsi"/>
          <w:color w:val="000000"/>
          <w:shd w:val="clear" w:color="auto" w:fill="FFFFFF"/>
        </w:rPr>
        <w:t xml:space="preserve"> operacionalizar adequadamente</w:t>
      </w:r>
      <w:r w:rsidR="00BF717A" w:rsidRPr="00A21A83">
        <w:rPr>
          <w:rFonts w:cstheme="minorHAnsi"/>
          <w:color w:val="000000"/>
          <w:shd w:val="clear" w:color="auto" w:fill="FFFFFF"/>
        </w:rPr>
        <w:t xml:space="preserve"> as</w:t>
      </w:r>
      <w:r w:rsidR="00CC07E6" w:rsidRPr="00A21A83">
        <w:rPr>
          <w:rFonts w:cstheme="minorHAnsi"/>
          <w:color w:val="000000"/>
          <w:shd w:val="clear" w:color="auto" w:fill="FFFFFF"/>
        </w:rPr>
        <w:t xml:space="preserve"> técnicas</w:t>
      </w:r>
      <w:r w:rsidR="00BF717A" w:rsidRPr="00A21A83">
        <w:rPr>
          <w:rFonts w:cstheme="minorHAnsi"/>
          <w:color w:val="000000"/>
          <w:shd w:val="clear" w:color="auto" w:fill="FFFFFF"/>
        </w:rPr>
        <w:t xml:space="preserve"> de mapeamento</w:t>
      </w:r>
      <w:r w:rsidR="00CC07E6" w:rsidRPr="00A21A83">
        <w:rPr>
          <w:rFonts w:cstheme="minorHAnsi"/>
          <w:color w:val="000000"/>
          <w:shd w:val="clear" w:color="auto" w:fill="FFFFFF"/>
        </w:rPr>
        <w:t xml:space="preserve"> </w:t>
      </w:r>
      <w:r w:rsidR="00BF717A" w:rsidRPr="00A21A83">
        <w:rPr>
          <w:rFonts w:cstheme="minorHAnsi"/>
          <w:color w:val="000000"/>
          <w:shd w:val="clear" w:color="auto" w:fill="FFFFFF"/>
        </w:rPr>
        <w:t>de</w:t>
      </w:r>
      <w:r w:rsidR="00CC07E6" w:rsidRPr="00A21A83">
        <w:rPr>
          <w:rFonts w:cstheme="minorHAnsi"/>
          <w:color w:val="000000"/>
          <w:shd w:val="clear" w:color="auto" w:fill="FFFFFF"/>
        </w:rPr>
        <w:t xml:space="preserve"> um modo que atenda</w:t>
      </w:r>
      <w:r w:rsidR="00BF717A" w:rsidRPr="00A21A83">
        <w:rPr>
          <w:rFonts w:cstheme="minorHAnsi"/>
          <w:color w:val="000000"/>
          <w:shd w:val="clear" w:color="auto" w:fill="FFFFFF"/>
        </w:rPr>
        <w:t xml:space="preserve"> de maneira eficaz</w:t>
      </w:r>
      <w:r w:rsidR="00CC07E6" w:rsidRPr="00A21A83">
        <w:rPr>
          <w:rFonts w:cstheme="minorHAnsi"/>
          <w:color w:val="000000"/>
          <w:shd w:val="clear" w:color="auto" w:fill="FFFFFF"/>
        </w:rPr>
        <w:t xml:space="preserve"> </w:t>
      </w:r>
      <w:r w:rsidR="00BF717A" w:rsidRPr="00A21A83">
        <w:rPr>
          <w:rFonts w:cstheme="minorHAnsi"/>
          <w:color w:val="000000"/>
          <w:shd w:val="clear" w:color="auto" w:fill="FFFFFF"/>
        </w:rPr>
        <w:t>a linguagem</w:t>
      </w:r>
      <w:r w:rsidR="00CC07E6" w:rsidRPr="00A21A83">
        <w:rPr>
          <w:rFonts w:cstheme="minorHAnsi"/>
          <w:color w:val="000000"/>
          <w:shd w:val="clear" w:color="auto" w:fill="FFFFFF"/>
        </w:rPr>
        <w:t xml:space="preserve"> cartográfica, entretanto a cartografia em 3D tende a avançar na medida em que</w:t>
      </w:r>
      <w:r w:rsidR="00BF717A" w:rsidRPr="00A21A83">
        <w:rPr>
          <w:rFonts w:cstheme="minorHAnsi"/>
          <w:color w:val="000000"/>
          <w:shd w:val="clear" w:color="auto" w:fill="FFFFFF"/>
        </w:rPr>
        <w:t xml:space="preserve"> softwares </w:t>
      </w:r>
      <w:r w:rsidR="00BF717A" w:rsidRPr="00A21A83">
        <w:rPr>
          <w:rFonts w:cstheme="minorHAnsi"/>
          <w:shd w:val="clear" w:color="auto" w:fill="FFFFFF"/>
        </w:rPr>
        <w:t>como Google Earth Pro e</w:t>
      </w:r>
      <w:r w:rsidR="00910908" w:rsidRPr="00A21A83">
        <w:rPr>
          <w:rFonts w:cstheme="minorHAnsi"/>
          <w:shd w:val="clear" w:color="auto" w:fill="FFFFFF"/>
        </w:rPr>
        <w:t xml:space="preserve"> vários</w:t>
      </w:r>
      <w:r w:rsidR="00BF717A" w:rsidRPr="00A21A83">
        <w:rPr>
          <w:rFonts w:cstheme="minorHAnsi"/>
          <w:shd w:val="clear" w:color="auto" w:fill="FFFFFF"/>
        </w:rPr>
        <w:t xml:space="preserve"> outros</w:t>
      </w:r>
      <w:r w:rsidR="00910908" w:rsidRPr="00A21A83">
        <w:rPr>
          <w:rFonts w:cstheme="minorHAnsi"/>
          <w:shd w:val="clear" w:color="auto" w:fill="FFFFFF"/>
        </w:rPr>
        <w:t xml:space="preserve"> no mercado passam a disponibilizar</w:t>
      </w:r>
      <w:r w:rsidR="00BF717A" w:rsidRPr="00A21A83">
        <w:rPr>
          <w:rFonts w:cstheme="minorHAnsi"/>
          <w:shd w:val="clear" w:color="auto" w:fill="FFFFFF"/>
        </w:rPr>
        <w:t xml:space="preserve"> ferramentas que facilite o campo de estudo do </w:t>
      </w:r>
      <w:r w:rsidR="00910908" w:rsidRPr="00A21A83">
        <w:rPr>
          <w:rFonts w:cstheme="minorHAnsi"/>
          <w:shd w:val="clear" w:color="auto" w:fill="FFFFFF"/>
        </w:rPr>
        <w:t>mapeamento em 3D</w:t>
      </w:r>
      <w:r w:rsidR="00CC07E6" w:rsidRPr="00A21A83">
        <w:rPr>
          <w:rFonts w:cstheme="minorHAnsi"/>
          <w:shd w:val="clear" w:color="auto" w:fill="FFFFFF"/>
        </w:rPr>
        <w:t>.</w:t>
      </w:r>
      <w:r w:rsidR="005E57E5" w:rsidRPr="00A21A83">
        <w:rPr>
          <w:rFonts w:cstheme="minorHAnsi"/>
          <w:shd w:val="clear" w:color="auto" w:fill="FFFFFF"/>
        </w:rPr>
        <w:t xml:space="preserve"> Os procedimentos metodológicos</w:t>
      </w:r>
      <w:r w:rsidR="006A02A5" w:rsidRPr="00A21A83">
        <w:rPr>
          <w:rFonts w:cstheme="minorHAnsi"/>
          <w:shd w:val="clear" w:color="auto" w:fill="FFFFFF"/>
        </w:rPr>
        <w:t xml:space="preserve"> da</w:t>
      </w:r>
      <w:r w:rsidR="005E57E5" w:rsidRPr="00A21A83">
        <w:rPr>
          <w:rFonts w:cstheme="minorHAnsi"/>
          <w:shd w:val="clear" w:color="auto" w:fill="FFFFFF"/>
        </w:rPr>
        <w:t xml:space="preserve"> nossa pesquisa, portanto, tratou-se de</w:t>
      </w:r>
      <w:r w:rsidR="00CC07E6" w:rsidRPr="00A21A83">
        <w:rPr>
          <w:rFonts w:cstheme="minorHAnsi"/>
          <w:shd w:val="clear" w:color="auto" w:fill="FFFFFF"/>
        </w:rPr>
        <w:t xml:space="preserve"> </w:t>
      </w:r>
      <w:r w:rsidR="005E57E5" w:rsidRPr="00A21A83">
        <w:rPr>
          <w:rFonts w:cstheme="minorHAnsi"/>
        </w:rPr>
        <w:t xml:space="preserve">uma correlação entre as proposições teóricas </w:t>
      </w:r>
      <w:r w:rsidR="006A02A5" w:rsidRPr="00A21A83">
        <w:rPr>
          <w:rFonts w:cstheme="minorHAnsi"/>
        </w:rPr>
        <w:t>a respeito do</w:t>
      </w:r>
      <w:r w:rsidR="005E57E5" w:rsidRPr="00A21A83">
        <w:rPr>
          <w:rFonts w:cstheme="minorHAnsi"/>
        </w:rPr>
        <w:t xml:space="preserve"> mapeamento em 3D</w:t>
      </w:r>
      <w:r w:rsidR="006A02A5" w:rsidRPr="00A21A83">
        <w:rPr>
          <w:rFonts w:cstheme="minorHAnsi"/>
        </w:rPr>
        <w:t xml:space="preserve"> com a exploração das potencialidades de novos softwares que permitem o trabalho com técnicas do mapeamento em 3D.</w:t>
      </w:r>
    </w:p>
    <w:p w:rsidR="001E5263" w:rsidRDefault="001E5263" w:rsidP="001E5263">
      <w:pPr>
        <w:spacing w:line="360" w:lineRule="auto"/>
        <w:ind w:firstLine="284"/>
        <w:jc w:val="both"/>
        <w:rPr>
          <w:rFonts w:cstheme="minorHAnsi"/>
          <w:sz w:val="20"/>
          <w:szCs w:val="20"/>
        </w:rPr>
      </w:pPr>
    </w:p>
    <w:p w:rsidR="00A21A83" w:rsidRDefault="00A21A83" w:rsidP="001E5263">
      <w:pPr>
        <w:spacing w:line="360" w:lineRule="auto"/>
        <w:ind w:firstLine="284"/>
        <w:jc w:val="both"/>
        <w:rPr>
          <w:rFonts w:cstheme="minorHAnsi"/>
          <w:sz w:val="20"/>
          <w:szCs w:val="20"/>
        </w:rPr>
      </w:pPr>
    </w:p>
    <w:p w:rsidR="00A21A83" w:rsidRDefault="00A21A83" w:rsidP="001E5263">
      <w:pPr>
        <w:spacing w:line="360" w:lineRule="auto"/>
        <w:ind w:firstLine="284"/>
        <w:jc w:val="both"/>
        <w:rPr>
          <w:rFonts w:cstheme="minorHAnsi"/>
          <w:sz w:val="20"/>
          <w:szCs w:val="20"/>
        </w:rPr>
      </w:pPr>
    </w:p>
    <w:p w:rsidR="00A21A83" w:rsidRDefault="00A21A83" w:rsidP="001E5263">
      <w:pPr>
        <w:spacing w:line="360" w:lineRule="auto"/>
        <w:ind w:firstLine="284"/>
        <w:jc w:val="both"/>
        <w:rPr>
          <w:rFonts w:cstheme="minorHAnsi"/>
          <w:sz w:val="20"/>
          <w:szCs w:val="20"/>
        </w:rPr>
      </w:pPr>
    </w:p>
    <w:p w:rsidR="00A21A83" w:rsidRDefault="00A21A83" w:rsidP="001E5263">
      <w:pPr>
        <w:spacing w:line="360" w:lineRule="auto"/>
        <w:ind w:firstLine="284"/>
        <w:jc w:val="both"/>
        <w:rPr>
          <w:rFonts w:cstheme="minorHAnsi"/>
          <w:sz w:val="20"/>
          <w:szCs w:val="20"/>
        </w:rPr>
      </w:pPr>
    </w:p>
    <w:p w:rsidR="00A21A83" w:rsidRDefault="00A21A83" w:rsidP="001E5263">
      <w:pPr>
        <w:spacing w:line="360" w:lineRule="auto"/>
        <w:ind w:firstLine="284"/>
        <w:jc w:val="both"/>
        <w:rPr>
          <w:rFonts w:cstheme="minorHAnsi"/>
          <w:sz w:val="20"/>
          <w:szCs w:val="20"/>
        </w:rPr>
      </w:pPr>
    </w:p>
    <w:p w:rsidR="00A21A83" w:rsidRDefault="00A21A83" w:rsidP="001E5263">
      <w:pPr>
        <w:spacing w:line="360" w:lineRule="auto"/>
        <w:ind w:firstLine="284"/>
        <w:jc w:val="both"/>
        <w:rPr>
          <w:rFonts w:cstheme="minorHAnsi"/>
          <w:sz w:val="20"/>
          <w:szCs w:val="20"/>
        </w:rPr>
      </w:pPr>
    </w:p>
    <w:p w:rsidR="00A21A83" w:rsidRDefault="00A21A83" w:rsidP="001E5263">
      <w:pPr>
        <w:spacing w:line="360" w:lineRule="auto"/>
        <w:ind w:firstLine="284"/>
        <w:jc w:val="both"/>
        <w:rPr>
          <w:rFonts w:cstheme="minorHAnsi"/>
          <w:sz w:val="20"/>
          <w:szCs w:val="20"/>
        </w:rPr>
      </w:pPr>
    </w:p>
    <w:p w:rsidR="00A21A83" w:rsidRDefault="00A21A83" w:rsidP="001E5263">
      <w:pPr>
        <w:spacing w:line="360" w:lineRule="auto"/>
        <w:ind w:firstLine="284"/>
        <w:jc w:val="both"/>
        <w:rPr>
          <w:rFonts w:cstheme="minorHAnsi"/>
          <w:sz w:val="20"/>
          <w:szCs w:val="20"/>
        </w:rPr>
      </w:pPr>
    </w:p>
    <w:p w:rsidR="00A21A83" w:rsidRPr="00A21A83" w:rsidRDefault="00A21A83" w:rsidP="001E5263">
      <w:pPr>
        <w:spacing w:line="360" w:lineRule="auto"/>
        <w:ind w:firstLine="284"/>
        <w:jc w:val="both"/>
        <w:rPr>
          <w:rFonts w:cstheme="minorHAnsi"/>
          <w:sz w:val="20"/>
          <w:szCs w:val="20"/>
        </w:rPr>
      </w:pPr>
    </w:p>
    <w:p w:rsidR="00EF4B06" w:rsidRPr="00A21A83" w:rsidRDefault="00101EB2" w:rsidP="0015550C">
      <w:pPr>
        <w:spacing w:line="360" w:lineRule="auto"/>
        <w:jc w:val="both"/>
        <w:rPr>
          <w:rFonts w:cstheme="minorHAnsi"/>
          <w:b/>
          <w:sz w:val="24"/>
          <w:szCs w:val="24"/>
        </w:rPr>
      </w:pPr>
      <w:r w:rsidRPr="00A21A83">
        <w:rPr>
          <w:rFonts w:cstheme="minorHAnsi"/>
          <w:b/>
          <w:sz w:val="24"/>
          <w:szCs w:val="24"/>
        </w:rPr>
        <w:lastRenderedPageBreak/>
        <w:t xml:space="preserve">4. </w:t>
      </w:r>
      <w:r w:rsidR="00450AF7" w:rsidRPr="00A21A83">
        <w:rPr>
          <w:rFonts w:cstheme="minorHAnsi"/>
          <w:b/>
          <w:sz w:val="24"/>
          <w:szCs w:val="24"/>
        </w:rPr>
        <w:t>Resultados e Discussões</w:t>
      </w:r>
    </w:p>
    <w:p w:rsidR="008E1CEC" w:rsidRPr="00A21A83" w:rsidRDefault="00DD3411" w:rsidP="0015550C">
      <w:pPr>
        <w:spacing w:line="360" w:lineRule="auto"/>
        <w:jc w:val="both"/>
        <w:rPr>
          <w:rFonts w:cstheme="minorHAnsi"/>
        </w:rPr>
      </w:pPr>
      <w:r w:rsidRPr="00A21A83">
        <w:rPr>
          <w:rFonts w:ascii="Times New Roman" w:hAnsi="Times New Roman" w:cs="Times New Roman"/>
          <w:b/>
        </w:rPr>
        <w:tab/>
      </w:r>
      <w:r w:rsidR="003A16F0" w:rsidRPr="00A21A83">
        <w:rPr>
          <w:rFonts w:cstheme="minorHAnsi"/>
        </w:rPr>
        <w:t>A somatória do</w:t>
      </w:r>
      <w:r w:rsidRPr="00A21A83">
        <w:rPr>
          <w:rFonts w:cstheme="minorHAnsi"/>
        </w:rPr>
        <w:t>s procedimentos metodológicos</w:t>
      </w:r>
      <w:r w:rsidR="003A16F0" w:rsidRPr="00A21A83">
        <w:rPr>
          <w:rFonts w:cstheme="minorHAnsi"/>
        </w:rPr>
        <w:t xml:space="preserve"> com os referenciais teóricos</w:t>
      </w:r>
      <w:r w:rsidRPr="00A21A83">
        <w:rPr>
          <w:rFonts w:cstheme="minorHAnsi"/>
        </w:rPr>
        <w:t xml:space="preserve"> apresentados na seção anterior</w:t>
      </w:r>
      <w:r w:rsidR="003A16F0" w:rsidRPr="00A21A83">
        <w:rPr>
          <w:rFonts w:cstheme="minorHAnsi"/>
        </w:rPr>
        <w:t xml:space="preserve"> resultou</w:t>
      </w:r>
      <w:r w:rsidR="00403208" w:rsidRPr="00A21A83">
        <w:rPr>
          <w:rFonts w:cstheme="minorHAnsi"/>
        </w:rPr>
        <w:t xml:space="preserve"> na elaboração do</w:t>
      </w:r>
      <w:r w:rsidRPr="00A21A83">
        <w:rPr>
          <w:rFonts w:cstheme="minorHAnsi"/>
        </w:rPr>
        <w:t xml:space="preserve"> seguinte mapa.</w:t>
      </w:r>
    </w:p>
    <w:p w:rsidR="00963F2D" w:rsidRPr="00A21A83" w:rsidRDefault="00963F2D" w:rsidP="00963F2D">
      <w:pPr>
        <w:pStyle w:val="Legenda"/>
        <w:keepNext/>
        <w:spacing w:after="0" w:afterAutospacing="0"/>
        <w:jc w:val="both"/>
        <w:rPr>
          <w:rFonts w:cstheme="minorHAnsi"/>
          <w:color w:val="000000" w:themeColor="text1"/>
        </w:rPr>
      </w:pPr>
      <w:r w:rsidRPr="00A21A83">
        <w:rPr>
          <w:rFonts w:cstheme="minorHAnsi"/>
          <w:color w:val="000000" w:themeColor="text1"/>
        </w:rPr>
        <w:t xml:space="preserve">Mapa </w:t>
      </w:r>
      <w:proofErr w:type="gramStart"/>
      <w:r w:rsidRPr="00A21A83">
        <w:rPr>
          <w:rFonts w:cstheme="minorHAnsi"/>
          <w:color w:val="000000" w:themeColor="text1"/>
        </w:rPr>
        <w:t>1</w:t>
      </w:r>
      <w:proofErr w:type="gramEnd"/>
      <w:r w:rsidRPr="00A21A83">
        <w:rPr>
          <w:rFonts w:cstheme="minorHAnsi"/>
          <w:color w:val="000000" w:themeColor="text1"/>
        </w:rPr>
        <w:t>: Altura das Propriedades do Bairro da Cidade Velha, Belém-PA</w:t>
      </w:r>
    </w:p>
    <w:p w:rsidR="001E5263" w:rsidRDefault="00963F2D" w:rsidP="001E5263">
      <w:pPr>
        <w:keepNext/>
        <w:tabs>
          <w:tab w:val="left" w:pos="6036"/>
        </w:tabs>
        <w:spacing w:after="0" w:afterAutospacing="0" w:line="360" w:lineRule="auto"/>
        <w:jc w:val="both"/>
      </w:pPr>
      <w:r>
        <w:rPr>
          <w:rFonts w:ascii="Times New Roman" w:hAnsi="Times New Roman" w:cs="Times New Roman"/>
          <w:noProof/>
          <w:sz w:val="20"/>
          <w:szCs w:val="20"/>
          <w:lang w:eastAsia="pt-BR"/>
        </w:rPr>
        <w:drawing>
          <wp:inline distT="0" distB="0" distL="0" distR="0">
            <wp:extent cx="5400040" cy="3706427"/>
            <wp:effectExtent l="19050" t="19050" r="10160" b="27373"/>
            <wp:docPr id="4" name="Imagem 1" descr="C:\Users\Ellen\Desktop\Artigos Revistas\Artigo Internacionais\Journal of Geographic Information System - B3\TRABALHO SIMPURB\MAPA INGLÊ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en\Desktop\Artigos Revistas\Artigo Internacionais\Journal of Geographic Information System - B3\TRABALHO SIMPURB\MAPA INGLÊS.png"/>
                    <pic:cNvPicPr>
                      <a:picLocks noChangeAspect="1" noChangeArrowheads="1"/>
                    </pic:cNvPicPr>
                  </pic:nvPicPr>
                  <pic:blipFill>
                    <a:blip r:embed="rId10" cstate="print"/>
                    <a:srcRect/>
                    <a:stretch>
                      <a:fillRect/>
                    </a:stretch>
                  </pic:blipFill>
                  <pic:spPr bwMode="auto">
                    <a:xfrm>
                      <a:off x="0" y="0"/>
                      <a:ext cx="5400040" cy="3706427"/>
                    </a:xfrm>
                    <a:prstGeom prst="rect">
                      <a:avLst/>
                    </a:prstGeom>
                    <a:noFill/>
                    <a:ln w="9525">
                      <a:solidFill>
                        <a:schemeClr val="bg1">
                          <a:lumMod val="65000"/>
                          <a:alpha val="98000"/>
                        </a:schemeClr>
                      </a:solidFill>
                      <a:miter lim="800000"/>
                      <a:headEnd/>
                      <a:tailEnd/>
                    </a:ln>
                  </pic:spPr>
                </pic:pic>
              </a:graphicData>
            </a:graphic>
          </wp:inline>
        </w:drawing>
      </w:r>
    </w:p>
    <w:p w:rsidR="00963F2D" w:rsidRPr="00A21A83" w:rsidRDefault="001E5263" w:rsidP="001E5263">
      <w:pPr>
        <w:pStyle w:val="Legenda"/>
        <w:jc w:val="both"/>
        <w:rPr>
          <w:rFonts w:cstheme="minorHAnsi"/>
          <w:color w:val="auto"/>
          <w:sz w:val="20"/>
          <w:szCs w:val="20"/>
        </w:rPr>
      </w:pPr>
      <w:r w:rsidRPr="00A21A83">
        <w:rPr>
          <w:rFonts w:cstheme="minorHAnsi"/>
          <w:color w:val="auto"/>
        </w:rPr>
        <w:t xml:space="preserve">Fonte: Elaboração dos autores, </w:t>
      </w:r>
      <w:proofErr w:type="gramStart"/>
      <w:r w:rsidRPr="00A21A83">
        <w:rPr>
          <w:rFonts w:cstheme="minorHAnsi"/>
          <w:color w:val="auto"/>
        </w:rPr>
        <w:t>2015</w:t>
      </w:r>
      <w:proofErr w:type="gramEnd"/>
    </w:p>
    <w:p w:rsidR="00AC3521" w:rsidRPr="00A21A83" w:rsidRDefault="00B833A1" w:rsidP="00C87224">
      <w:pPr>
        <w:tabs>
          <w:tab w:val="left" w:pos="6036"/>
        </w:tabs>
        <w:spacing w:line="360" w:lineRule="auto"/>
        <w:ind w:firstLine="284"/>
        <w:jc w:val="both"/>
        <w:rPr>
          <w:rFonts w:cstheme="minorHAnsi"/>
        </w:rPr>
      </w:pPr>
      <w:r w:rsidRPr="00A21A83">
        <w:rPr>
          <w:rFonts w:cstheme="minorHAnsi"/>
        </w:rPr>
        <w:t>Os resultados do mapeamento apontam</w:t>
      </w:r>
      <w:r w:rsidR="00F02B51" w:rsidRPr="00A21A83">
        <w:rPr>
          <w:rFonts w:cstheme="minorHAnsi"/>
        </w:rPr>
        <w:t xml:space="preserve"> que</w:t>
      </w:r>
      <w:r w:rsidR="00DA21B6" w:rsidRPr="00A21A83">
        <w:rPr>
          <w:rFonts w:cstheme="minorHAnsi"/>
        </w:rPr>
        <w:t xml:space="preserve"> </w:t>
      </w:r>
      <w:proofErr w:type="gramStart"/>
      <w:r w:rsidR="00DA21B6" w:rsidRPr="00A21A83">
        <w:rPr>
          <w:rFonts w:cstheme="minorHAnsi"/>
        </w:rPr>
        <w:t xml:space="preserve">a </w:t>
      </w:r>
      <w:r w:rsidR="006A02A5" w:rsidRPr="00A21A83">
        <w:rPr>
          <w:rFonts w:cstheme="minorHAnsi"/>
        </w:rPr>
        <w:t>maior parcela</w:t>
      </w:r>
      <w:r w:rsidR="00DA21B6" w:rsidRPr="00A21A83">
        <w:rPr>
          <w:rFonts w:cstheme="minorHAnsi"/>
        </w:rPr>
        <w:t xml:space="preserve"> das propriedades</w:t>
      </w:r>
      <w:r w:rsidR="0074155A" w:rsidRPr="00A21A83">
        <w:rPr>
          <w:rFonts w:cstheme="minorHAnsi"/>
        </w:rPr>
        <w:t xml:space="preserve"> desse</w:t>
      </w:r>
      <w:r w:rsidRPr="00A21A83">
        <w:rPr>
          <w:rFonts w:cstheme="minorHAnsi"/>
        </w:rPr>
        <w:t xml:space="preserve"> recorte espacial</w:t>
      </w:r>
      <w:r w:rsidR="00DA21B6" w:rsidRPr="00A21A83">
        <w:rPr>
          <w:rFonts w:cstheme="minorHAnsi"/>
        </w:rPr>
        <w:t xml:space="preserve"> poss</w:t>
      </w:r>
      <w:r w:rsidR="0074155A" w:rsidRPr="00A21A83">
        <w:rPr>
          <w:rFonts w:cstheme="minorHAnsi"/>
        </w:rPr>
        <w:t>uí</w:t>
      </w:r>
      <w:proofErr w:type="gramEnd"/>
      <w:r w:rsidR="0048007A" w:rsidRPr="00A21A83">
        <w:rPr>
          <w:rFonts w:cstheme="minorHAnsi"/>
        </w:rPr>
        <w:t xml:space="preserve"> uma elevação entre 1 a </w:t>
      </w:r>
      <w:r w:rsidR="00DA21B6" w:rsidRPr="00A21A83">
        <w:rPr>
          <w:rFonts w:cstheme="minorHAnsi"/>
        </w:rPr>
        <w:t>5m</w:t>
      </w:r>
      <w:r w:rsidR="0048007A" w:rsidRPr="00A21A83">
        <w:rPr>
          <w:rFonts w:cstheme="minorHAnsi"/>
        </w:rPr>
        <w:t>, seguidamente de propriedades com elevação de 6 a 10m</w:t>
      </w:r>
      <w:r w:rsidR="00FE34FB" w:rsidRPr="00A21A83">
        <w:rPr>
          <w:rFonts w:cstheme="minorHAnsi"/>
        </w:rPr>
        <w:t>,</w:t>
      </w:r>
      <w:r w:rsidR="0048007A" w:rsidRPr="00A21A83">
        <w:rPr>
          <w:rFonts w:cstheme="minorHAnsi"/>
        </w:rPr>
        <w:t xml:space="preserve"> e</w:t>
      </w:r>
      <w:r w:rsidR="00FE34FB" w:rsidRPr="00A21A83">
        <w:rPr>
          <w:rFonts w:cstheme="minorHAnsi"/>
        </w:rPr>
        <w:t>,</w:t>
      </w:r>
      <w:r w:rsidR="0048007A" w:rsidRPr="00A21A83">
        <w:rPr>
          <w:rFonts w:cstheme="minorHAnsi"/>
        </w:rPr>
        <w:t xml:space="preserve"> como minoria</w:t>
      </w:r>
      <w:r w:rsidR="00FE34FB" w:rsidRPr="00A21A83">
        <w:rPr>
          <w:rFonts w:cstheme="minorHAnsi"/>
        </w:rPr>
        <w:t xml:space="preserve"> propriedades com elevação de mais de 10m, ou seja, o bairro ainda está em processo de verticalização </w:t>
      </w:r>
      <w:r w:rsidR="00FE30DD" w:rsidRPr="00A21A83">
        <w:rPr>
          <w:rFonts w:cstheme="minorHAnsi"/>
        </w:rPr>
        <w:t>e também de</w:t>
      </w:r>
      <w:r w:rsidR="00FE34FB" w:rsidRPr="00A21A83">
        <w:rPr>
          <w:rFonts w:cstheme="minorHAnsi"/>
        </w:rPr>
        <w:t xml:space="preserve"> valorização dos</w:t>
      </w:r>
      <w:r w:rsidR="00FE30DD" w:rsidRPr="00A21A83">
        <w:rPr>
          <w:rFonts w:cstheme="minorHAnsi"/>
        </w:rPr>
        <w:t xml:space="preserve"> seus</w:t>
      </w:r>
      <w:r w:rsidR="00FE34FB" w:rsidRPr="00A21A83">
        <w:rPr>
          <w:rFonts w:cstheme="minorHAnsi"/>
        </w:rPr>
        <w:t xml:space="preserve"> te</w:t>
      </w:r>
      <w:r w:rsidR="00FE30DD" w:rsidRPr="00A21A83">
        <w:rPr>
          <w:rFonts w:cstheme="minorHAnsi"/>
        </w:rPr>
        <w:t>rrenos</w:t>
      </w:r>
      <w:r w:rsidR="0074155A" w:rsidRPr="00A21A83">
        <w:rPr>
          <w:rFonts w:cstheme="minorHAnsi"/>
        </w:rPr>
        <w:t>.</w:t>
      </w:r>
    </w:p>
    <w:p w:rsidR="006A02A5" w:rsidRPr="00A21A83" w:rsidRDefault="006A02A5" w:rsidP="006A02A5">
      <w:pPr>
        <w:spacing w:line="360" w:lineRule="auto"/>
        <w:ind w:firstLine="284"/>
        <w:jc w:val="both"/>
        <w:rPr>
          <w:rFonts w:cstheme="minorHAnsi"/>
          <w:color w:val="FF0000"/>
        </w:rPr>
      </w:pPr>
      <w:r w:rsidRPr="00A21A83">
        <w:rPr>
          <w:rFonts w:cstheme="minorHAnsi"/>
        </w:rPr>
        <w:t xml:space="preserve">Podemos concluir que algumas dessas propriedades são altamente valorizadas por conta de alguns fatores espaciais do bairro dentre os quais podemos elencar: o bairro se encontrar no centro histórico da cidade de Belém, ser estrategicamente localizado na orla da cidade, e se trata de um bairro em processo de verticalização de algumas áreas como pode ser visto no mapa, sendo que algumas dessas propriedades se tratam de edifícios que tem altura superior a 10m. </w:t>
      </w:r>
      <w:r w:rsidRPr="00A21A83">
        <w:rPr>
          <w:rFonts w:cstheme="minorHAnsi"/>
          <w:color w:val="FF0000"/>
        </w:rPr>
        <w:t xml:space="preserve"> </w:t>
      </w:r>
    </w:p>
    <w:p w:rsidR="00791FA4" w:rsidRPr="00A21A83" w:rsidRDefault="006A02A5" w:rsidP="00C87224">
      <w:pPr>
        <w:spacing w:line="360" w:lineRule="auto"/>
        <w:ind w:firstLine="284"/>
        <w:jc w:val="both"/>
        <w:rPr>
          <w:rFonts w:cstheme="minorHAnsi"/>
          <w:color w:val="FF0000"/>
        </w:rPr>
      </w:pPr>
      <w:r w:rsidRPr="00A21A83">
        <w:rPr>
          <w:rFonts w:cstheme="minorHAnsi"/>
        </w:rPr>
        <w:t>Outro aspecto a ser levantado, é que</w:t>
      </w:r>
      <w:r w:rsidR="00791FA4" w:rsidRPr="00A21A83">
        <w:rPr>
          <w:rFonts w:cstheme="minorHAnsi"/>
        </w:rPr>
        <w:t xml:space="preserve"> o bairro conta com grande parte de suas propriedades utilizadas para fins comerciais, como exemplo pode ser citado estabelecimentos de grande </w:t>
      </w:r>
      <w:r w:rsidR="00791FA4" w:rsidRPr="00A21A83">
        <w:rPr>
          <w:rFonts w:cstheme="minorHAnsi"/>
        </w:rPr>
        <w:lastRenderedPageBreak/>
        <w:t>porte como supermercados, bancos, redes de colégios particulares, lojas de diversos ramos, shopping Center e dentro outros tipos estabelecimentos</w:t>
      </w:r>
      <w:r w:rsidR="00587097" w:rsidRPr="00A21A83">
        <w:rPr>
          <w:rFonts w:cstheme="minorHAnsi"/>
        </w:rPr>
        <w:t xml:space="preserve"> com fins lucrativos. Motivo que contribui</w:t>
      </w:r>
      <w:r w:rsidR="00791FA4" w:rsidRPr="00A21A83">
        <w:rPr>
          <w:rFonts w:cstheme="minorHAnsi"/>
        </w:rPr>
        <w:t xml:space="preserve"> para a valorização do espaço urbano do bairro</w:t>
      </w:r>
      <w:r w:rsidR="00587097" w:rsidRPr="00A21A83">
        <w:rPr>
          <w:rFonts w:cstheme="minorHAnsi"/>
        </w:rPr>
        <w:t>, e também para o aumento do</w:t>
      </w:r>
      <w:r w:rsidR="00791FA4" w:rsidRPr="00A21A83">
        <w:rPr>
          <w:rFonts w:cstheme="minorHAnsi"/>
        </w:rPr>
        <w:t xml:space="preserve"> </w:t>
      </w:r>
      <w:r w:rsidR="00587097" w:rsidRPr="00A21A83">
        <w:rPr>
          <w:rFonts w:cstheme="minorHAnsi"/>
        </w:rPr>
        <w:t>valor especulativo dos terrenos urbanos</w:t>
      </w:r>
      <w:r w:rsidR="00791FA4" w:rsidRPr="00A21A83">
        <w:rPr>
          <w:rFonts w:cstheme="minorHAnsi"/>
        </w:rPr>
        <w:t>.</w:t>
      </w:r>
      <w:r w:rsidR="0074155A" w:rsidRPr="00A21A83">
        <w:rPr>
          <w:rFonts w:cstheme="minorHAnsi"/>
        </w:rPr>
        <w:t xml:space="preserve"> Pode-se observar também que o perfil das propriedades em sua maioria trata-se de propriedades utilizadas para fins comerciais. Conforme apresentamos na </w:t>
      </w:r>
      <w:r w:rsidR="0074155A" w:rsidRPr="00A21A83">
        <w:rPr>
          <w:rFonts w:cstheme="minorHAnsi"/>
          <w:b/>
        </w:rPr>
        <w:t>Tabela 1.</w:t>
      </w:r>
    </w:p>
    <w:p w:rsidR="00FB7296" w:rsidRPr="00A21A83" w:rsidRDefault="00FB7296" w:rsidP="00327263">
      <w:pPr>
        <w:tabs>
          <w:tab w:val="left" w:pos="6036"/>
        </w:tabs>
        <w:spacing w:after="0" w:afterAutospacing="0" w:line="276" w:lineRule="auto"/>
        <w:jc w:val="both"/>
        <w:rPr>
          <w:rFonts w:cstheme="minorHAnsi"/>
          <w:b/>
          <w:sz w:val="18"/>
          <w:szCs w:val="18"/>
        </w:rPr>
      </w:pPr>
      <w:r w:rsidRPr="00A21A83">
        <w:rPr>
          <w:rFonts w:cstheme="minorHAnsi"/>
          <w:b/>
          <w:sz w:val="18"/>
          <w:szCs w:val="18"/>
        </w:rPr>
        <w:t>Tabela 1: Elevação e Perfil das propriedades do bairro da Cidade Velha – Belém-PA</w:t>
      </w:r>
    </w:p>
    <w:tbl>
      <w:tblPr>
        <w:tblStyle w:val="SombreamentoMdio2-nfase3"/>
        <w:tblW w:w="0" w:type="auto"/>
        <w:tblBorders>
          <w:top w:val="single" w:sz="4" w:space="0" w:color="auto"/>
          <w:bottom w:val="single" w:sz="4" w:space="0" w:color="auto"/>
          <w:insideH w:val="single" w:sz="4" w:space="0" w:color="auto"/>
          <w:insideV w:val="single" w:sz="4" w:space="0" w:color="auto"/>
        </w:tblBorders>
        <w:tblLook w:val="04A0"/>
      </w:tblPr>
      <w:tblGrid>
        <w:gridCol w:w="2893"/>
        <w:gridCol w:w="2893"/>
        <w:gridCol w:w="2894"/>
      </w:tblGrid>
      <w:tr w:rsidR="007F585B" w:rsidRPr="00A21A83" w:rsidTr="00327263">
        <w:trPr>
          <w:cnfStyle w:val="100000000000"/>
          <w:trHeight w:val="393"/>
        </w:trPr>
        <w:tc>
          <w:tcPr>
            <w:cnfStyle w:val="001000000100"/>
            <w:tcW w:w="289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FE34FB" w:rsidRPr="00A21A83" w:rsidRDefault="00FE34FB" w:rsidP="00327263">
            <w:pPr>
              <w:tabs>
                <w:tab w:val="left" w:pos="6036"/>
              </w:tabs>
              <w:spacing w:after="100" w:line="276" w:lineRule="auto"/>
              <w:rPr>
                <w:rFonts w:cstheme="minorHAnsi"/>
                <w:b w:val="0"/>
                <w:color w:val="auto"/>
                <w:sz w:val="20"/>
                <w:szCs w:val="20"/>
              </w:rPr>
            </w:pPr>
            <w:r w:rsidRPr="00A21A83">
              <w:rPr>
                <w:rFonts w:cstheme="minorHAnsi"/>
                <w:b w:val="0"/>
                <w:color w:val="auto"/>
                <w:sz w:val="20"/>
                <w:szCs w:val="20"/>
              </w:rPr>
              <w:t>Elevação</w:t>
            </w:r>
          </w:p>
        </w:tc>
        <w:tc>
          <w:tcPr>
            <w:tcW w:w="289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FE34FB" w:rsidRPr="00A21A83" w:rsidRDefault="007F585B" w:rsidP="00327263">
            <w:pPr>
              <w:tabs>
                <w:tab w:val="left" w:pos="6036"/>
              </w:tabs>
              <w:spacing w:after="100" w:line="276" w:lineRule="auto"/>
              <w:cnfStyle w:val="100000000000"/>
              <w:rPr>
                <w:rFonts w:cstheme="minorHAnsi"/>
                <w:b w:val="0"/>
                <w:color w:val="auto"/>
                <w:sz w:val="20"/>
                <w:szCs w:val="20"/>
              </w:rPr>
            </w:pPr>
            <w:r w:rsidRPr="00A21A83">
              <w:rPr>
                <w:rFonts w:cstheme="minorHAnsi"/>
                <w:b w:val="0"/>
                <w:color w:val="auto"/>
                <w:sz w:val="20"/>
                <w:szCs w:val="20"/>
              </w:rPr>
              <w:t>Nº</w:t>
            </w:r>
            <w:r w:rsidR="00FE34FB" w:rsidRPr="00A21A83">
              <w:rPr>
                <w:rFonts w:cstheme="minorHAnsi"/>
                <w:b w:val="0"/>
                <w:color w:val="auto"/>
                <w:sz w:val="20"/>
                <w:szCs w:val="20"/>
              </w:rPr>
              <w:t xml:space="preserve"> de Propriedades</w:t>
            </w:r>
          </w:p>
        </w:tc>
        <w:tc>
          <w:tcPr>
            <w:tcW w:w="289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FE34FB" w:rsidRPr="00A21A83" w:rsidRDefault="00FE34FB" w:rsidP="00327263">
            <w:pPr>
              <w:tabs>
                <w:tab w:val="left" w:pos="6036"/>
              </w:tabs>
              <w:spacing w:after="100" w:line="276" w:lineRule="auto"/>
              <w:cnfStyle w:val="100000000000"/>
              <w:rPr>
                <w:rFonts w:cstheme="minorHAnsi"/>
                <w:b w:val="0"/>
                <w:color w:val="auto"/>
                <w:sz w:val="20"/>
                <w:szCs w:val="20"/>
              </w:rPr>
            </w:pPr>
            <w:r w:rsidRPr="00A21A83">
              <w:rPr>
                <w:rFonts w:cstheme="minorHAnsi"/>
                <w:b w:val="0"/>
                <w:color w:val="auto"/>
                <w:sz w:val="20"/>
                <w:szCs w:val="20"/>
              </w:rPr>
              <w:t>Perfil</w:t>
            </w:r>
            <w:r w:rsidR="006778E4" w:rsidRPr="00A21A83">
              <w:rPr>
                <w:rFonts w:cstheme="minorHAnsi"/>
                <w:b w:val="0"/>
                <w:color w:val="auto"/>
                <w:sz w:val="20"/>
                <w:szCs w:val="20"/>
              </w:rPr>
              <w:t xml:space="preserve"> Predominante</w:t>
            </w:r>
            <w:r w:rsidRPr="00A21A83">
              <w:rPr>
                <w:rFonts w:cstheme="minorHAnsi"/>
                <w:b w:val="0"/>
                <w:color w:val="auto"/>
                <w:sz w:val="20"/>
                <w:szCs w:val="20"/>
              </w:rPr>
              <w:t xml:space="preserve"> da</w:t>
            </w:r>
            <w:r w:rsidR="00FB7296" w:rsidRPr="00A21A83">
              <w:rPr>
                <w:rFonts w:cstheme="minorHAnsi"/>
                <w:b w:val="0"/>
                <w:color w:val="auto"/>
                <w:sz w:val="20"/>
                <w:szCs w:val="20"/>
              </w:rPr>
              <w:t>s</w:t>
            </w:r>
            <w:r w:rsidRPr="00A21A83">
              <w:rPr>
                <w:rFonts w:cstheme="minorHAnsi"/>
                <w:b w:val="0"/>
                <w:color w:val="auto"/>
                <w:sz w:val="20"/>
                <w:szCs w:val="20"/>
              </w:rPr>
              <w:t xml:space="preserve"> Propriedade</w:t>
            </w:r>
            <w:r w:rsidR="00FB7296" w:rsidRPr="00A21A83">
              <w:rPr>
                <w:rFonts w:cstheme="minorHAnsi"/>
                <w:b w:val="0"/>
                <w:color w:val="auto"/>
                <w:sz w:val="20"/>
                <w:szCs w:val="20"/>
              </w:rPr>
              <w:t>s</w:t>
            </w:r>
          </w:p>
        </w:tc>
      </w:tr>
      <w:tr w:rsidR="007F585B" w:rsidRPr="00A21A83" w:rsidTr="00327263">
        <w:trPr>
          <w:cnfStyle w:val="000000100000"/>
          <w:trHeight w:val="350"/>
        </w:trPr>
        <w:tc>
          <w:tcPr>
            <w:cnfStyle w:val="001000000000"/>
            <w:tcW w:w="2893" w:type="dxa"/>
            <w:tcBorders>
              <w:left w:val="none" w:sz="0" w:space="0" w:color="auto"/>
              <w:bottom w:val="none" w:sz="0" w:space="0" w:color="auto"/>
              <w:right w:val="none" w:sz="0" w:space="0" w:color="auto"/>
            </w:tcBorders>
            <w:shd w:val="clear" w:color="auto" w:fill="FFFFFF" w:themeFill="background1"/>
            <w:vAlign w:val="center"/>
          </w:tcPr>
          <w:p w:rsidR="00FB7296" w:rsidRPr="00A21A83" w:rsidRDefault="00FB7296" w:rsidP="00327263">
            <w:pPr>
              <w:tabs>
                <w:tab w:val="left" w:pos="6036"/>
              </w:tabs>
              <w:spacing w:after="100" w:line="360" w:lineRule="auto"/>
              <w:rPr>
                <w:rFonts w:cstheme="minorHAnsi"/>
                <w:b w:val="0"/>
                <w:color w:val="auto"/>
                <w:sz w:val="20"/>
                <w:szCs w:val="20"/>
              </w:rPr>
            </w:pPr>
            <w:r w:rsidRPr="00A21A83">
              <w:rPr>
                <w:rFonts w:cstheme="minorHAnsi"/>
                <w:b w:val="0"/>
                <w:color w:val="auto"/>
                <w:sz w:val="20"/>
                <w:szCs w:val="20"/>
              </w:rPr>
              <w:t>1 a 5 m</w:t>
            </w:r>
          </w:p>
        </w:tc>
        <w:tc>
          <w:tcPr>
            <w:tcW w:w="2893" w:type="dxa"/>
            <w:shd w:val="clear" w:color="auto" w:fill="FFFFFF" w:themeFill="background1"/>
            <w:vAlign w:val="center"/>
          </w:tcPr>
          <w:p w:rsidR="00FE34FB" w:rsidRPr="00A21A83" w:rsidRDefault="009116A6" w:rsidP="00327263">
            <w:pPr>
              <w:tabs>
                <w:tab w:val="left" w:pos="6036"/>
              </w:tabs>
              <w:spacing w:after="100" w:line="360" w:lineRule="auto"/>
              <w:cnfStyle w:val="000000100000"/>
              <w:rPr>
                <w:rFonts w:cstheme="minorHAnsi"/>
                <w:sz w:val="20"/>
                <w:szCs w:val="20"/>
              </w:rPr>
            </w:pPr>
            <w:r w:rsidRPr="00A21A83">
              <w:rPr>
                <w:rFonts w:cstheme="minorHAnsi"/>
                <w:sz w:val="20"/>
                <w:szCs w:val="20"/>
              </w:rPr>
              <w:t>1574</w:t>
            </w:r>
          </w:p>
        </w:tc>
        <w:tc>
          <w:tcPr>
            <w:tcW w:w="2894" w:type="dxa"/>
            <w:shd w:val="clear" w:color="auto" w:fill="FFFFFF" w:themeFill="background1"/>
            <w:vAlign w:val="center"/>
          </w:tcPr>
          <w:p w:rsidR="00FE34FB" w:rsidRPr="00A21A83" w:rsidRDefault="009116A6" w:rsidP="00327263">
            <w:pPr>
              <w:tabs>
                <w:tab w:val="left" w:pos="6036"/>
              </w:tabs>
              <w:spacing w:after="100" w:line="360" w:lineRule="auto"/>
              <w:cnfStyle w:val="000000100000"/>
              <w:rPr>
                <w:rFonts w:cstheme="minorHAnsi"/>
                <w:sz w:val="20"/>
                <w:szCs w:val="20"/>
              </w:rPr>
            </w:pPr>
            <w:r w:rsidRPr="00A21A83">
              <w:rPr>
                <w:rFonts w:cstheme="minorHAnsi"/>
                <w:sz w:val="20"/>
                <w:szCs w:val="20"/>
              </w:rPr>
              <w:t>Comercial</w:t>
            </w:r>
          </w:p>
        </w:tc>
      </w:tr>
      <w:tr w:rsidR="00FE34FB" w:rsidRPr="00A21A83" w:rsidTr="00327263">
        <w:trPr>
          <w:trHeight w:val="342"/>
        </w:trPr>
        <w:tc>
          <w:tcPr>
            <w:cnfStyle w:val="001000000000"/>
            <w:tcW w:w="2893" w:type="dxa"/>
            <w:tcBorders>
              <w:left w:val="none" w:sz="0" w:space="0" w:color="auto"/>
              <w:bottom w:val="none" w:sz="0" w:space="0" w:color="auto"/>
              <w:right w:val="none" w:sz="0" w:space="0" w:color="auto"/>
            </w:tcBorders>
            <w:shd w:val="clear" w:color="auto" w:fill="FFFFFF" w:themeFill="background1"/>
            <w:vAlign w:val="center"/>
          </w:tcPr>
          <w:p w:rsidR="00FE34FB" w:rsidRPr="00A21A83" w:rsidRDefault="00FB7296" w:rsidP="00327263">
            <w:pPr>
              <w:tabs>
                <w:tab w:val="left" w:pos="6036"/>
              </w:tabs>
              <w:spacing w:after="100" w:line="360" w:lineRule="auto"/>
              <w:rPr>
                <w:rFonts w:cstheme="minorHAnsi"/>
                <w:b w:val="0"/>
                <w:color w:val="auto"/>
                <w:sz w:val="20"/>
                <w:szCs w:val="20"/>
              </w:rPr>
            </w:pPr>
            <w:r w:rsidRPr="00A21A83">
              <w:rPr>
                <w:rFonts w:cstheme="minorHAnsi"/>
                <w:b w:val="0"/>
                <w:color w:val="auto"/>
                <w:sz w:val="20"/>
                <w:szCs w:val="20"/>
              </w:rPr>
              <w:t>6 a 10 m</w:t>
            </w:r>
          </w:p>
        </w:tc>
        <w:tc>
          <w:tcPr>
            <w:tcW w:w="2893" w:type="dxa"/>
            <w:shd w:val="clear" w:color="auto" w:fill="FFFFFF" w:themeFill="background1"/>
            <w:vAlign w:val="center"/>
          </w:tcPr>
          <w:p w:rsidR="00FE34FB" w:rsidRPr="00A21A83" w:rsidRDefault="009116A6" w:rsidP="00327263">
            <w:pPr>
              <w:tabs>
                <w:tab w:val="left" w:pos="6036"/>
              </w:tabs>
              <w:spacing w:after="100" w:line="360" w:lineRule="auto"/>
              <w:cnfStyle w:val="000000000000"/>
              <w:rPr>
                <w:rFonts w:cstheme="minorHAnsi"/>
                <w:sz w:val="20"/>
                <w:szCs w:val="20"/>
              </w:rPr>
            </w:pPr>
            <w:r w:rsidRPr="00A21A83">
              <w:rPr>
                <w:rFonts w:cstheme="minorHAnsi"/>
                <w:sz w:val="20"/>
                <w:szCs w:val="20"/>
              </w:rPr>
              <w:t>857</w:t>
            </w:r>
          </w:p>
        </w:tc>
        <w:tc>
          <w:tcPr>
            <w:tcW w:w="2894" w:type="dxa"/>
            <w:shd w:val="clear" w:color="auto" w:fill="FFFFFF" w:themeFill="background1"/>
            <w:vAlign w:val="center"/>
          </w:tcPr>
          <w:p w:rsidR="00FE34FB" w:rsidRPr="00A21A83" w:rsidRDefault="009116A6" w:rsidP="00327263">
            <w:pPr>
              <w:tabs>
                <w:tab w:val="left" w:pos="6036"/>
              </w:tabs>
              <w:spacing w:after="100" w:line="360" w:lineRule="auto"/>
              <w:cnfStyle w:val="000000000000"/>
              <w:rPr>
                <w:rFonts w:cstheme="minorHAnsi"/>
                <w:sz w:val="20"/>
                <w:szCs w:val="20"/>
              </w:rPr>
            </w:pPr>
            <w:r w:rsidRPr="00A21A83">
              <w:rPr>
                <w:rFonts w:cstheme="minorHAnsi"/>
                <w:sz w:val="20"/>
                <w:szCs w:val="20"/>
              </w:rPr>
              <w:t>Comercial</w:t>
            </w:r>
          </w:p>
        </w:tc>
      </w:tr>
      <w:tr w:rsidR="007F585B" w:rsidRPr="00A21A83" w:rsidTr="00327263">
        <w:trPr>
          <w:cnfStyle w:val="000000100000"/>
          <w:trHeight w:val="280"/>
        </w:trPr>
        <w:tc>
          <w:tcPr>
            <w:cnfStyle w:val="001000000000"/>
            <w:tcW w:w="2893" w:type="dxa"/>
            <w:tcBorders>
              <w:left w:val="none" w:sz="0" w:space="0" w:color="auto"/>
              <w:bottom w:val="none" w:sz="0" w:space="0" w:color="auto"/>
              <w:right w:val="none" w:sz="0" w:space="0" w:color="auto"/>
            </w:tcBorders>
            <w:shd w:val="clear" w:color="auto" w:fill="FFFFFF" w:themeFill="background1"/>
            <w:vAlign w:val="center"/>
          </w:tcPr>
          <w:p w:rsidR="00FE34FB" w:rsidRPr="00A21A83" w:rsidRDefault="00FB7296" w:rsidP="00327263">
            <w:pPr>
              <w:tabs>
                <w:tab w:val="left" w:pos="6036"/>
              </w:tabs>
              <w:spacing w:after="100" w:line="360" w:lineRule="auto"/>
              <w:rPr>
                <w:rFonts w:cstheme="minorHAnsi"/>
                <w:b w:val="0"/>
                <w:color w:val="auto"/>
                <w:sz w:val="20"/>
                <w:szCs w:val="20"/>
              </w:rPr>
            </w:pPr>
            <w:r w:rsidRPr="00A21A83">
              <w:rPr>
                <w:rFonts w:cstheme="minorHAnsi"/>
                <w:b w:val="0"/>
                <w:color w:val="auto"/>
                <w:sz w:val="20"/>
                <w:szCs w:val="20"/>
              </w:rPr>
              <w:t>Mais de 10m</w:t>
            </w:r>
          </w:p>
        </w:tc>
        <w:tc>
          <w:tcPr>
            <w:tcW w:w="2893" w:type="dxa"/>
            <w:shd w:val="clear" w:color="auto" w:fill="FFFFFF" w:themeFill="background1"/>
            <w:vAlign w:val="center"/>
          </w:tcPr>
          <w:p w:rsidR="00FE34FB" w:rsidRPr="00A21A83" w:rsidRDefault="009116A6" w:rsidP="00327263">
            <w:pPr>
              <w:tabs>
                <w:tab w:val="left" w:pos="6036"/>
              </w:tabs>
              <w:spacing w:after="100" w:line="360" w:lineRule="auto"/>
              <w:cnfStyle w:val="000000100000"/>
              <w:rPr>
                <w:rFonts w:cstheme="minorHAnsi"/>
                <w:sz w:val="20"/>
                <w:szCs w:val="20"/>
              </w:rPr>
            </w:pPr>
            <w:r w:rsidRPr="00A21A83">
              <w:rPr>
                <w:rFonts w:cstheme="minorHAnsi"/>
                <w:sz w:val="20"/>
                <w:szCs w:val="20"/>
              </w:rPr>
              <w:t>351</w:t>
            </w:r>
          </w:p>
        </w:tc>
        <w:tc>
          <w:tcPr>
            <w:tcW w:w="2894" w:type="dxa"/>
            <w:shd w:val="clear" w:color="auto" w:fill="FFFFFF" w:themeFill="background1"/>
            <w:vAlign w:val="center"/>
          </w:tcPr>
          <w:p w:rsidR="00FE34FB" w:rsidRPr="00A21A83" w:rsidRDefault="009116A6" w:rsidP="00327263">
            <w:pPr>
              <w:tabs>
                <w:tab w:val="left" w:pos="6036"/>
              </w:tabs>
              <w:spacing w:after="100" w:line="360" w:lineRule="auto"/>
              <w:cnfStyle w:val="000000100000"/>
              <w:rPr>
                <w:rFonts w:cstheme="minorHAnsi"/>
                <w:sz w:val="20"/>
                <w:szCs w:val="20"/>
              </w:rPr>
            </w:pPr>
            <w:r w:rsidRPr="00A21A83">
              <w:rPr>
                <w:rFonts w:cstheme="minorHAnsi"/>
                <w:sz w:val="20"/>
                <w:szCs w:val="20"/>
              </w:rPr>
              <w:t>Comercial</w:t>
            </w:r>
          </w:p>
        </w:tc>
      </w:tr>
    </w:tbl>
    <w:p w:rsidR="0074155A" w:rsidRPr="00A21A83" w:rsidRDefault="00FB7296" w:rsidP="0074155A">
      <w:pPr>
        <w:tabs>
          <w:tab w:val="left" w:pos="6036"/>
        </w:tabs>
        <w:spacing w:line="360" w:lineRule="auto"/>
        <w:jc w:val="both"/>
        <w:rPr>
          <w:rFonts w:cstheme="minorHAnsi"/>
          <w:sz w:val="18"/>
          <w:szCs w:val="18"/>
        </w:rPr>
      </w:pPr>
      <w:r w:rsidRPr="00A21A83">
        <w:rPr>
          <w:rFonts w:cstheme="minorHAnsi"/>
          <w:sz w:val="18"/>
          <w:szCs w:val="18"/>
        </w:rPr>
        <w:t>Fonte: Elaboração da Autoria, 2015</w:t>
      </w:r>
      <w:r w:rsidR="008D50F3" w:rsidRPr="00A21A83">
        <w:rPr>
          <w:rFonts w:cstheme="minorHAnsi"/>
          <w:sz w:val="18"/>
          <w:szCs w:val="18"/>
        </w:rPr>
        <w:t>.</w:t>
      </w:r>
    </w:p>
    <w:p w:rsidR="0074155A" w:rsidRPr="00A21A83" w:rsidRDefault="003C3CDB" w:rsidP="0074155A">
      <w:pPr>
        <w:spacing w:line="360" w:lineRule="auto"/>
        <w:ind w:firstLine="284"/>
        <w:jc w:val="both"/>
        <w:rPr>
          <w:rFonts w:cstheme="minorHAnsi"/>
        </w:rPr>
      </w:pPr>
      <w:r w:rsidRPr="00A21A83">
        <w:rPr>
          <w:rFonts w:cstheme="minorHAnsi"/>
        </w:rPr>
        <w:t>Tendo em vista que</w:t>
      </w:r>
      <w:r w:rsidR="0074155A" w:rsidRPr="00A21A83">
        <w:rPr>
          <w:rFonts w:cstheme="minorHAnsi"/>
        </w:rPr>
        <w:t xml:space="preserve"> </w:t>
      </w:r>
      <w:r w:rsidRPr="00A21A83">
        <w:rPr>
          <w:rFonts w:cstheme="minorHAnsi"/>
        </w:rPr>
        <w:t xml:space="preserve">a maior </w:t>
      </w:r>
      <w:r w:rsidR="0074155A" w:rsidRPr="00A21A83">
        <w:rPr>
          <w:rFonts w:cstheme="minorHAnsi"/>
        </w:rPr>
        <w:t>concentr</w:t>
      </w:r>
      <w:r w:rsidRPr="00A21A83">
        <w:rPr>
          <w:rFonts w:cstheme="minorHAnsi"/>
        </w:rPr>
        <w:t>ação de propriedades no bairro</w:t>
      </w:r>
      <w:r w:rsidR="0074155A" w:rsidRPr="00A21A83">
        <w:rPr>
          <w:rFonts w:cstheme="minorHAnsi"/>
        </w:rPr>
        <w:t xml:space="preserve"> encontram-se dentro da faixa geográfica da Linha </w:t>
      </w:r>
      <w:proofErr w:type="gramStart"/>
      <w:r w:rsidR="0074155A" w:rsidRPr="00A21A83">
        <w:rPr>
          <w:rFonts w:cstheme="minorHAnsi"/>
        </w:rPr>
        <w:t>do Preamar</w:t>
      </w:r>
      <w:proofErr w:type="gramEnd"/>
      <w:r w:rsidR="0074155A" w:rsidRPr="00A21A83">
        <w:rPr>
          <w:rFonts w:cstheme="minorHAnsi"/>
        </w:rPr>
        <w:t xml:space="preserve"> Médio de 1831 (LPM/1831)</w:t>
      </w:r>
      <w:r w:rsidR="0074155A" w:rsidRPr="00A21A83">
        <w:rPr>
          <w:rStyle w:val="Refdenotaderodap"/>
          <w:rFonts w:cstheme="minorHAnsi"/>
        </w:rPr>
        <w:footnoteReference w:id="2"/>
      </w:r>
      <w:r w:rsidRPr="00A21A83">
        <w:rPr>
          <w:rFonts w:cstheme="minorHAnsi"/>
        </w:rPr>
        <w:t>, suas áreas</w:t>
      </w:r>
      <w:r w:rsidR="0074155A" w:rsidRPr="00A21A83">
        <w:rPr>
          <w:rFonts w:cstheme="minorHAnsi"/>
        </w:rPr>
        <w:t xml:space="preserve"> são consideradas como terrenos de marinha e/ou acrescidos de marinha, e portanto, pertenc</w:t>
      </w:r>
      <w:r w:rsidRPr="00A21A83">
        <w:rPr>
          <w:rFonts w:cstheme="minorHAnsi"/>
        </w:rPr>
        <w:t>em aos chamados bens da União,</w:t>
      </w:r>
      <w:r w:rsidR="0074155A" w:rsidRPr="00A21A83">
        <w:rPr>
          <w:rFonts w:cstheme="minorHAnsi"/>
        </w:rPr>
        <w:t xml:space="preserve"> logo</w:t>
      </w:r>
      <w:r w:rsidRPr="00A21A83">
        <w:rPr>
          <w:rFonts w:cstheme="minorHAnsi"/>
        </w:rPr>
        <w:t>, o patrimonial especulativo e tributário do bairro</w:t>
      </w:r>
      <w:r w:rsidR="0074155A" w:rsidRPr="00A21A83">
        <w:rPr>
          <w:rFonts w:cstheme="minorHAnsi"/>
        </w:rPr>
        <w:t xml:space="preserve"> est</w:t>
      </w:r>
      <w:r w:rsidRPr="00A21A83">
        <w:rPr>
          <w:rFonts w:cstheme="minorHAnsi"/>
        </w:rPr>
        <w:t>á</w:t>
      </w:r>
      <w:r w:rsidR="0074155A" w:rsidRPr="00A21A83">
        <w:rPr>
          <w:rFonts w:cstheme="minorHAnsi"/>
        </w:rPr>
        <w:t xml:space="preserve"> sobe a jurisdição da Superintendência do Patrimônio da União (SPU/PA)</w:t>
      </w:r>
      <w:r w:rsidR="0074155A" w:rsidRPr="00A21A83">
        <w:rPr>
          <w:rStyle w:val="Refdenotaderodap"/>
          <w:rFonts w:cstheme="minorHAnsi"/>
        </w:rPr>
        <w:footnoteReference w:id="3"/>
      </w:r>
      <w:r w:rsidRPr="00A21A83">
        <w:rPr>
          <w:rFonts w:cstheme="minorHAnsi"/>
        </w:rPr>
        <w:t xml:space="preserve"> quanto ao poder de</w:t>
      </w:r>
      <w:r w:rsidR="0074155A" w:rsidRPr="00A21A83">
        <w:rPr>
          <w:rFonts w:cstheme="minorHAnsi"/>
        </w:rPr>
        <w:t xml:space="preserve"> regularizar as propriedades e verificar a melhor forma de arrecadação de receitas patrimoniais para cada lote.</w:t>
      </w:r>
    </w:p>
    <w:p w:rsidR="00DA58E7" w:rsidRPr="00A21A83" w:rsidRDefault="003A11A5" w:rsidP="0074155A">
      <w:pPr>
        <w:spacing w:line="360" w:lineRule="auto"/>
        <w:ind w:firstLine="284"/>
        <w:jc w:val="both"/>
        <w:rPr>
          <w:rFonts w:cstheme="minorHAnsi"/>
        </w:rPr>
      </w:pPr>
      <w:r w:rsidRPr="00A21A83">
        <w:rPr>
          <w:rFonts w:cstheme="minorHAnsi"/>
        </w:rPr>
        <w:t>Tendo em vista que a maioria das propriedades tem o perfil comerciário</w:t>
      </w:r>
      <w:r w:rsidR="009A200A" w:rsidRPr="00A21A83">
        <w:rPr>
          <w:rFonts w:cstheme="minorHAnsi"/>
        </w:rPr>
        <w:t>,</w:t>
      </w:r>
      <w:r w:rsidR="00E50A25" w:rsidRPr="00A21A83">
        <w:rPr>
          <w:rFonts w:cstheme="minorHAnsi"/>
        </w:rPr>
        <w:t xml:space="preserve"> e levando em consideração o porte dos estabelecimentos localização no bairro,</w:t>
      </w:r>
      <w:r w:rsidR="009A200A" w:rsidRPr="00A21A83">
        <w:rPr>
          <w:rFonts w:cstheme="minorHAnsi"/>
        </w:rPr>
        <w:t xml:space="preserve"> conclui-se que</w:t>
      </w:r>
      <w:r w:rsidR="00E50A25" w:rsidRPr="00A21A83">
        <w:rPr>
          <w:rFonts w:cstheme="minorHAnsi"/>
        </w:rPr>
        <w:t xml:space="preserve"> a União possui </w:t>
      </w:r>
      <w:r w:rsidR="003C3CDB" w:rsidRPr="00A21A83">
        <w:rPr>
          <w:rFonts w:cstheme="minorHAnsi"/>
        </w:rPr>
        <w:t>nas áreas urbanas de sua jurisdição, parcelas de</w:t>
      </w:r>
      <w:r w:rsidR="00E50A25" w:rsidRPr="00A21A83">
        <w:rPr>
          <w:rFonts w:cstheme="minorHAnsi"/>
        </w:rPr>
        <w:t xml:space="preserve"> propriedades com</w:t>
      </w:r>
      <w:r w:rsidRPr="00A21A83">
        <w:rPr>
          <w:rFonts w:cstheme="minorHAnsi"/>
        </w:rPr>
        <w:t xml:space="preserve"> média de</w:t>
      </w:r>
      <w:r w:rsidR="00E50A25" w:rsidRPr="00A21A83">
        <w:rPr>
          <w:rFonts w:cstheme="minorHAnsi"/>
        </w:rPr>
        <w:t xml:space="preserve"> </w:t>
      </w:r>
      <w:r w:rsidR="0099425C" w:rsidRPr="00A21A83">
        <w:rPr>
          <w:rFonts w:cstheme="minorHAnsi"/>
        </w:rPr>
        <w:t>altíssimas</w:t>
      </w:r>
      <w:r w:rsidR="00E50A25" w:rsidRPr="00A21A83">
        <w:rPr>
          <w:rFonts w:cstheme="minorHAnsi"/>
        </w:rPr>
        <w:t xml:space="preserve"> arrecadações</w:t>
      </w:r>
      <w:r w:rsidRPr="00A21A83">
        <w:rPr>
          <w:rFonts w:cstheme="minorHAnsi"/>
        </w:rPr>
        <w:t xml:space="preserve"> financeiras</w:t>
      </w:r>
      <w:r w:rsidR="003C3CDB" w:rsidRPr="00A21A83">
        <w:rPr>
          <w:rFonts w:cstheme="minorHAnsi"/>
        </w:rPr>
        <w:t>,</w:t>
      </w:r>
      <w:r w:rsidR="00E50A25" w:rsidRPr="00A21A83">
        <w:rPr>
          <w:rFonts w:cstheme="minorHAnsi"/>
        </w:rPr>
        <w:t xml:space="preserve"> e circulação de capital,</w:t>
      </w:r>
      <w:r w:rsidR="00B00B80" w:rsidRPr="00A21A83">
        <w:rPr>
          <w:rFonts w:cstheme="minorHAnsi"/>
        </w:rPr>
        <w:t xml:space="preserve"> </w:t>
      </w:r>
      <w:r w:rsidR="003C3CDB" w:rsidRPr="00A21A83">
        <w:rPr>
          <w:rFonts w:cstheme="minorHAnsi"/>
        </w:rPr>
        <w:t>devendo-se</w:t>
      </w:r>
      <w:r w:rsidRPr="00A21A83">
        <w:rPr>
          <w:rFonts w:cstheme="minorHAnsi"/>
        </w:rPr>
        <w:t xml:space="preserve"> então</w:t>
      </w:r>
      <w:r w:rsidR="00E50A25" w:rsidRPr="00A21A83">
        <w:rPr>
          <w:rFonts w:cstheme="minorHAnsi"/>
        </w:rPr>
        <w:t xml:space="preserve"> essas propriedades </w:t>
      </w:r>
      <w:proofErr w:type="gramStart"/>
      <w:r w:rsidR="00E50A25" w:rsidRPr="00A21A83">
        <w:rPr>
          <w:rFonts w:cstheme="minorHAnsi"/>
        </w:rPr>
        <w:t>serem</w:t>
      </w:r>
      <w:proofErr w:type="gramEnd"/>
      <w:r w:rsidR="0099425C" w:rsidRPr="00A21A83">
        <w:rPr>
          <w:rFonts w:cstheme="minorHAnsi"/>
        </w:rPr>
        <w:t xml:space="preserve"> priorizadas num</w:t>
      </w:r>
      <w:r w:rsidR="003C3CDB" w:rsidRPr="00A21A83">
        <w:rPr>
          <w:rFonts w:cstheme="minorHAnsi"/>
        </w:rPr>
        <w:t xml:space="preserve"> possível</w:t>
      </w:r>
      <w:r w:rsidR="0099425C" w:rsidRPr="00A21A83">
        <w:rPr>
          <w:rFonts w:cstheme="minorHAnsi"/>
        </w:rPr>
        <w:t xml:space="preserve"> plano de</w:t>
      </w:r>
      <w:r w:rsidR="00E50A25" w:rsidRPr="00A21A83">
        <w:rPr>
          <w:rFonts w:cstheme="minorHAnsi"/>
        </w:rPr>
        <w:t xml:space="preserve"> aplicação de polí</w:t>
      </w:r>
      <w:r w:rsidR="003C3CDB" w:rsidRPr="00A21A83">
        <w:rPr>
          <w:rFonts w:cstheme="minorHAnsi"/>
        </w:rPr>
        <w:t>ticas de arrecadação de receitas patrimoniais</w:t>
      </w:r>
      <w:r w:rsidR="0099425C" w:rsidRPr="00A21A83">
        <w:rPr>
          <w:rFonts w:cstheme="minorHAnsi"/>
        </w:rPr>
        <w:t>,</w:t>
      </w:r>
      <w:r w:rsidR="00E50A25" w:rsidRPr="00A21A83">
        <w:rPr>
          <w:rFonts w:cstheme="minorHAnsi"/>
        </w:rPr>
        <w:t xml:space="preserve"> le</w:t>
      </w:r>
      <w:r w:rsidR="00B00B80" w:rsidRPr="00A21A83">
        <w:rPr>
          <w:rFonts w:cstheme="minorHAnsi"/>
        </w:rPr>
        <w:t>vando</w:t>
      </w:r>
      <w:r w:rsidR="003C3CDB" w:rsidRPr="00A21A83">
        <w:rPr>
          <w:rFonts w:cstheme="minorHAnsi"/>
        </w:rPr>
        <w:t xml:space="preserve"> em consideração também o PIB que e o bairro tem, em virtude das atividades econômicas desenvolvidas pelas propriedades e</w:t>
      </w:r>
      <w:r w:rsidR="00E50A25" w:rsidRPr="00A21A83">
        <w:rPr>
          <w:rFonts w:cstheme="minorHAnsi"/>
        </w:rPr>
        <w:t xml:space="preserve"> a valorização</w:t>
      </w:r>
      <w:r w:rsidR="003C3CDB" w:rsidRPr="00A21A83">
        <w:rPr>
          <w:rFonts w:cstheme="minorHAnsi"/>
        </w:rPr>
        <w:t xml:space="preserve"> agregada ao</w:t>
      </w:r>
      <w:r w:rsidR="00E50A25" w:rsidRPr="00A21A83">
        <w:rPr>
          <w:rFonts w:cstheme="minorHAnsi"/>
        </w:rPr>
        <w:t xml:space="preserve"> espaço</w:t>
      </w:r>
      <w:r w:rsidR="003C3CDB" w:rsidRPr="00A21A83">
        <w:rPr>
          <w:rFonts w:cstheme="minorHAnsi"/>
        </w:rPr>
        <w:t xml:space="preserve"> pelo alto valor especulativo de parte das propriedades</w:t>
      </w:r>
      <w:r w:rsidR="00E50A25" w:rsidRPr="00A21A83">
        <w:rPr>
          <w:rFonts w:cstheme="minorHAnsi"/>
        </w:rPr>
        <w:t>.</w:t>
      </w:r>
      <w:r w:rsidR="00491C4D" w:rsidRPr="00A21A83">
        <w:rPr>
          <w:rFonts w:cstheme="minorHAnsi"/>
        </w:rPr>
        <w:t xml:space="preserve"> Observa-se também um crescimento de propriedades com mais de 10 metros, </w:t>
      </w:r>
      <w:r w:rsidR="0099425C" w:rsidRPr="00A21A83">
        <w:rPr>
          <w:rFonts w:cstheme="minorHAnsi"/>
        </w:rPr>
        <w:t>ou seja,</w:t>
      </w:r>
      <w:r w:rsidR="00491C4D" w:rsidRPr="00A21A83">
        <w:rPr>
          <w:rFonts w:cstheme="minorHAnsi"/>
        </w:rPr>
        <w:t xml:space="preserve"> a verticalização vem tomando conta dos </w:t>
      </w:r>
      <w:r w:rsidR="00491C4D" w:rsidRPr="00A21A83">
        <w:rPr>
          <w:rFonts w:cstheme="minorHAnsi"/>
        </w:rPr>
        <w:lastRenderedPageBreak/>
        <w:t>espaços</w:t>
      </w:r>
      <w:r w:rsidR="00B41ACB" w:rsidRPr="00A21A83">
        <w:rPr>
          <w:rFonts w:cstheme="minorHAnsi"/>
        </w:rPr>
        <w:t xml:space="preserve"> do bairro</w:t>
      </w:r>
      <w:r w:rsidR="0099425C" w:rsidRPr="00A21A83">
        <w:rPr>
          <w:rFonts w:cstheme="minorHAnsi"/>
        </w:rPr>
        <w:t xml:space="preserve"> da Cidade Velha</w:t>
      </w:r>
      <w:r w:rsidR="00491C4D" w:rsidRPr="00A21A83">
        <w:rPr>
          <w:rFonts w:cstheme="minorHAnsi"/>
        </w:rPr>
        <w:t>, o que também</w:t>
      </w:r>
      <w:r w:rsidR="003C3CDB" w:rsidRPr="00A21A83">
        <w:rPr>
          <w:rFonts w:cstheme="minorHAnsi"/>
        </w:rPr>
        <w:t xml:space="preserve"> deve ser um fator avaliado sob a ótica da valorização/arrecadação de receitas</w:t>
      </w:r>
      <w:r w:rsidR="00491C4D" w:rsidRPr="00A21A83">
        <w:rPr>
          <w:rFonts w:cstheme="minorHAnsi"/>
        </w:rPr>
        <w:t>.</w:t>
      </w:r>
      <w:r w:rsidR="00747F7F" w:rsidRPr="00A21A83">
        <w:rPr>
          <w:rFonts w:cstheme="minorHAnsi"/>
        </w:rPr>
        <w:t xml:space="preserve"> Cabe a SPU/PA fazer uso das potencialidades do mapeamento em 3D para subsidiar esta análise.</w:t>
      </w:r>
    </w:p>
    <w:p w:rsidR="000B6DDA" w:rsidRPr="00A21A83" w:rsidRDefault="00747F7F" w:rsidP="00101EB2">
      <w:pPr>
        <w:spacing w:line="360" w:lineRule="auto"/>
        <w:ind w:firstLine="284"/>
        <w:jc w:val="both"/>
        <w:rPr>
          <w:rFonts w:cstheme="minorHAnsi"/>
        </w:rPr>
      </w:pPr>
      <w:r w:rsidRPr="00A21A83">
        <w:rPr>
          <w:rFonts w:cstheme="minorHAnsi"/>
        </w:rPr>
        <w:t xml:space="preserve">Em suma, </w:t>
      </w:r>
      <w:r w:rsidR="00B41ACB" w:rsidRPr="00A21A83">
        <w:rPr>
          <w:rFonts w:cstheme="minorHAnsi"/>
        </w:rPr>
        <w:t xml:space="preserve">este trabalho teve como objetivo apresentar </w:t>
      </w:r>
      <w:r w:rsidR="006B31B2" w:rsidRPr="00A21A83">
        <w:rPr>
          <w:rFonts w:cstheme="minorHAnsi"/>
        </w:rPr>
        <w:t>o mapeamento em</w:t>
      </w:r>
      <w:r w:rsidR="00B41ACB" w:rsidRPr="00A21A83">
        <w:rPr>
          <w:rFonts w:cstheme="minorHAnsi"/>
        </w:rPr>
        <w:t xml:space="preserve"> </w:t>
      </w:r>
      <w:r w:rsidR="006B31B2" w:rsidRPr="00A21A83">
        <w:rPr>
          <w:rFonts w:cstheme="minorHAnsi"/>
        </w:rPr>
        <w:t xml:space="preserve">formato </w:t>
      </w:r>
      <w:r w:rsidR="00B41ACB" w:rsidRPr="00A21A83">
        <w:rPr>
          <w:rFonts w:cstheme="minorHAnsi"/>
        </w:rPr>
        <w:t xml:space="preserve">3D </w:t>
      </w:r>
      <w:r w:rsidR="006B31B2" w:rsidRPr="00A21A83">
        <w:rPr>
          <w:rFonts w:cstheme="minorHAnsi"/>
        </w:rPr>
        <w:t>através dos</w:t>
      </w:r>
      <w:r w:rsidR="00B41ACB" w:rsidRPr="00A21A83">
        <w:rPr>
          <w:rFonts w:cstheme="minorHAnsi"/>
        </w:rPr>
        <w:t xml:space="preserve"> </w:t>
      </w:r>
      <w:r w:rsidR="005463CD" w:rsidRPr="00A21A83">
        <w:rPr>
          <w:rFonts w:cstheme="minorHAnsi"/>
        </w:rPr>
        <w:t>softwares</w:t>
      </w:r>
      <w:r w:rsidR="0099425C" w:rsidRPr="00A21A83">
        <w:rPr>
          <w:rFonts w:cstheme="minorHAnsi"/>
        </w:rPr>
        <w:t xml:space="preserve"> de SIG, tendo em vista a tarefa de</w:t>
      </w:r>
      <w:r w:rsidR="00B41ACB" w:rsidRPr="00A21A83">
        <w:rPr>
          <w:rFonts w:cstheme="minorHAnsi"/>
        </w:rPr>
        <w:t xml:space="preserve"> subsidiar a</w:t>
      </w:r>
      <w:r w:rsidR="0099425C" w:rsidRPr="00A21A83">
        <w:rPr>
          <w:rFonts w:cstheme="minorHAnsi"/>
        </w:rPr>
        <w:t>s</w:t>
      </w:r>
      <w:r w:rsidR="00B41ACB" w:rsidRPr="00A21A83">
        <w:rPr>
          <w:rFonts w:cstheme="minorHAnsi"/>
        </w:rPr>
        <w:t xml:space="preserve"> política</w:t>
      </w:r>
      <w:r w:rsidR="0099425C" w:rsidRPr="00A21A83">
        <w:rPr>
          <w:rFonts w:cstheme="minorHAnsi"/>
        </w:rPr>
        <w:t>s</w:t>
      </w:r>
      <w:r w:rsidR="00B41ACB" w:rsidRPr="00A21A83">
        <w:rPr>
          <w:rFonts w:cstheme="minorHAnsi"/>
        </w:rPr>
        <w:t xml:space="preserve"> de</w:t>
      </w:r>
      <w:r w:rsidR="0099425C" w:rsidRPr="00A21A83">
        <w:rPr>
          <w:rFonts w:cstheme="minorHAnsi"/>
        </w:rPr>
        <w:t xml:space="preserve"> aplicação de tribu</w:t>
      </w:r>
      <w:r w:rsidR="006B31B2" w:rsidRPr="00A21A83">
        <w:rPr>
          <w:rFonts w:cstheme="minorHAnsi"/>
        </w:rPr>
        <w:t>tos urbanos. Ao longo do artigo,</w:t>
      </w:r>
      <w:r w:rsidR="00B41ACB" w:rsidRPr="00A21A83">
        <w:rPr>
          <w:rFonts w:cstheme="minorHAnsi"/>
        </w:rPr>
        <w:t xml:space="preserve"> </w:t>
      </w:r>
      <w:r w:rsidR="005463CD" w:rsidRPr="00A21A83">
        <w:rPr>
          <w:rFonts w:cstheme="minorHAnsi"/>
        </w:rPr>
        <w:t>m</w:t>
      </w:r>
      <w:r w:rsidR="006B31B2" w:rsidRPr="00A21A83">
        <w:rPr>
          <w:rFonts w:cstheme="minorHAnsi"/>
        </w:rPr>
        <w:t xml:space="preserve">ostramos como </w:t>
      </w:r>
      <w:r w:rsidR="0099425C" w:rsidRPr="00A21A83">
        <w:rPr>
          <w:rFonts w:cstheme="minorHAnsi"/>
        </w:rPr>
        <w:t>se</w:t>
      </w:r>
      <w:r w:rsidR="005463CD" w:rsidRPr="00A21A83">
        <w:rPr>
          <w:rFonts w:cstheme="minorHAnsi"/>
        </w:rPr>
        <w:t xml:space="preserve"> procede </w:t>
      </w:r>
      <w:r w:rsidR="006B31B2" w:rsidRPr="00A21A83">
        <w:rPr>
          <w:rFonts w:cstheme="minorHAnsi"/>
        </w:rPr>
        <w:t xml:space="preserve">a </w:t>
      </w:r>
      <w:r w:rsidR="005463CD" w:rsidRPr="00A21A83">
        <w:rPr>
          <w:rFonts w:cstheme="minorHAnsi"/>
        </w:rPr>
        <w:t>metodologia</w:t>
      </w:r>
      <w:r w:rsidR="006B31B2" w:rsidRPr="00A21A83">
        <w:rPr>
          <w:rFonts w:cstheme="minorHAnsi"/>
        </w:rPr>
        <w:t xml:space="preserve"> de uso</w:t>
      </w:r>
      <w:r w:rsidR="0099425C" w:rsidRPr="00A21A83">
        <w:rPr>
          <w:rFonts w:cstheme="minorHAnsi"/>
        </w:rPr>
        <w:t xml:space="preserve"> com o auxilio de referenciais teóricos e técnicos</w:t>
      </w:r>
      <w:r w:rsidR="006B31B2" w:rsidRPr="00A21A83">
        <w:rPr>
          <w:rFonts w:cstheme="minorHAnsi"/>
        </w:rPr>
        <w:t>,</w:t>
      </w:r>
      <w:r w:rsidR="005463CD" w:rsidRPr="00A21A83">
        <w:rPr>
          <w:rFonts w:cstheme="minorHAnsi"/>
        </w:rPr>
        <w:t xml:space="preserve"> e</w:t>
      </w:r>
      <w:r w:rsidR="0099425C" w:rsidRPr="00A21A83">
        <w:rPr>
          <w:rFonts w:cstheme="minorHAnsi"/>
        </w:rPr>
        <w:t xml:space="preserve"> apresentamos</w:t>
      </w:r>
      <w:r w:rsidR="005463CD" w:rsidRPr="00A21A83">
        <w:rPr>
          <w:rFonts w:cstheme="minorHAnsi"/>
        </w:rPr>
        <w:t xml:space="preserve"> como</w:t>
      </w:r>
      <w:r w:rsidR="0099425C" w:rsidRPr="00A21A83">
        <w:rPr>
          <w:rFonts w:cstheme="minorHAnsi"/>
        </w:rPr>
        <w:t xml:space="preserve"> que tal método pode ser incrementado</w:t>
      </w:r>
      <w:r w:rsidR="006B31B2" w:rsidRPr="00A21A83">
        <w:rPr>
          <w:rFonts w:cstheme="minorHAnsi"/>
        </w:rPr>
        <w:t xml:space="preserve"> à medida que fazemos uma aná</w:t>
      </w:r>
      <w:r w:rsidR="005463CD" w:rsidRPr="00A21A83">
        <w:rPr>
          <w:rFonts w:cstheme="minorHAnsi"/>
        </w:rPr>
        <w:t>l</w:t>
      </w:r>
      <w:r w:rsidR="0099425C" w:rsidRPr="00A21A83">
        <w:rPr>
          <w:rFonts w:cstheme="minorHAnsi"/>
        </w:rPr>
        <w:t>ise espacial associada com ao con</w:t>
      </w:r>
      <w:r w:rsidR="005463CD" w:rsidRPr="00A21A83">
        <w:rPr>
          <w:rFonts w:cstheme="minorHAnsi"/>
        </w:rPr>
        <w:t>junto de dados</w:t>
      </w:r>
      <w:r w:rsidR="0099425C" w:rsidRPr="00A21A83">
        <w:rPr>
          <w:rFonts w:cstheme="minorHAnsi"/>
        </w:rPr>
        <w:t xml:space="preserve"> geográficos existente em bases públicas, sendo assim,</w:t>
      </w:r>
      <w:r w:rsidR="006B31B2" w:rsidRPr="00A21A83">
        <w:rPr>
          <w:rFonts w:cstheme="minorHAnsi"/>
        </w:rPr>
        <w:t xml:space="preserve"> acre</w:t>
      </w:r>
      <w:r w:rsidR="00C40838" w:rsidRPr="00A21A83">
        <w:rPr>
          <w:rFonts w:cstheme="minorHAnsi"/>
        </w:rPr>
        <w:t>ditamos que o objetivo proposto</w:t>
      </w:r>
      <w:r w:rsidR="006B31B2" w:rsidRPr="00A21A83">
        <w:rPr>
          <w:rFonts w:cstheme="minorHAnsi"/>
        </w:rPr>
        <w:t xml:space="preserve"> nessa pesquisa foi alcançado,</w:t>
      </w:r>
      <w:r w:rsidR="0099425C" w:rsidRPr="00A21A83">
        <w:rPr>
          <w:rFonts w:cstheme="minorHAnsi"/>
        </w:rPr>
        <w:t xml:space="preserve"> o</w:t>
      </w:r>
      <w:r w:rsidR="005463CD" w:rsidRPr="00A21A83">
        <w:rPr>
          <w:rFonts w:cstheme="minorHAnsi"/>
        </w:rPr>
        <w:t xml:space="preserve"> bairro da cidade velha qu</w:t>
      </w:r>
      <w:r w:rsidR="0099425C" w:rsidRPr="00A21A83">
        <w:rPr>
          <w:rFonts w:cstheme="minorHAnsi"/>
        </w:rPr>
        <w:t xml:space="preserve">e foi nossa experiência piloto </w:t>
      </w:r>
      <w:r w:rsidR="005463CD" w:rsidRPr="00A21A83">
        <w:rPr>
          <w:rFonts w:cstheme="minorHAnsi"/>
        </w:rPr>
        <w:t>apontou</w:t>
      </w:r>
      <w:r w:rsidR="0099425C" w:rsidRPr="00A21A83">
        <w:rPr>
          <w:rFonts w:cstheme="minorHAnsi"/>
        </w:rPr>
        <w:t xml:space="preserve"> que as áreas de marinha</w:t>
      </w:r>
      <w:r w:rsidR="005463CD" w:rsidRPr="00A21A83">
        <w:rPr>
          <w:rFonts w:cstheme="minorHAnsi"/>
        </w:rPr>
        <w:t xml:space="preserve"> podem ser de </w:t>
      </w:r>
      <w:r w:rsidR="001F277A" w:rsidRPr="00A21A83">
        <w:rPr>
          <w:rFonts w:cstheme="minorHAnsi"/>
        </w:rPr>
        <w:t>grande interesse</w:t>
      </w:r>
      <w:r w:rsidR="0099425C" w:rsidRPr="00A21A83">
        <w:rPr>
          <w:rFonts w:cstheme="minorHAnsi"/>
        </w:rPr>
        <w:t xml:space="preserve"> pela</w:t>
      </w:r>
      <w:r w:rsidR="005463CD" w:rsidRPr="00A21A83">
        <w:rPr>
          <w:rFonts w:cstheme="minorHAnsi"/>
        </w:rPr>
        <w:t xml:space="preserve"> União</w:t>
      </w:r>
      <w:r w:rsidR="0099425C" w:rsidRPr="00A21A83">
        <w:rPr>
          <w:rFonts w:cstheme="minorHAnsi"/>
        </w:rPr>
        <w:t xml:space="preserve"> na</w:t>
      </w:r>
      <w:r w:rsidR="001F277A" w:rsidRPr="00A21A83">
        <w:rPr>
          <w:rFonts w:cstheme="minorHAnsi"/>
        </w:rPr>
        <w:t xml:space="preserve"> aquisição de receitas patrimoniais</w:t>
      </w:r>
      <w:r w:rsidR="005463CD" w:rsidRPr="00A21A83">
        <w:rPr>
          <w:rFonts w:cstheme="minorHAnsi"/>
        </w:rPr>
        <w:t>, acreditamos que com a</w:t>
      </w:r>
      <w:r w:rsidR="0099425C" w:rsidRPr="00A21A83">
        <w:rPr>
          <w:rFonts w:cstheme="minorHAnsi"/>
        </w:rPr>
        <w:t xml:space="preserve"> aplicação dessa metodologia em demais bairros do município</w:t>
      </w:r>
      <w:r w:rsidR="005463CD" w:rsidRPr="00A21A83">
        <w:rPr>
          <w:rFonts w:cstheme="minorHAnsi"/>
        </w:rPr>
        <w:t xml:space="preserve"> Belém por parte da SPU/PA, as políticas de regularização fundiária</w:t>
      </w:r>
      <w:r w:rsidR="007731F7" w:rsidRPr="00A21A83">
        <w:rPr>
          <w:rFonts w:cstheme="minorHAnsi"/>
        </w:rPr>
        <w:t>, assim como de cobranças</w:t>
      </w:r>
      <w:r w:rsidR="005463CD" w:rsidRPr="00A21A83">
        <w:rPr>
          <w:rFonts w:cstheme="minorHAnsi"/>
        </w:rPr>
        <w:t xml:space="preserve"> dos tributos urbanos</w:t>
      </w:r>
      <w:r w:rsidR="007731F7" w:rsidRPr="00A21A83">
        <w:rPr>
          <w:rFonts w:cstheme="minorHAnsi"/>
        </w:rPr>
        <w:t xml:space="preserve"> como: Laudêmio, Foro, e Taxas de Ocupação</w:t>
      </w:r>
      <w:r w:rsidR="0084233F" w:rsidRPr="00A21A83">
        <w:rPr>
          <w:rFonts w:cstheme="minorHAnsi"/>
        </w:rPr>
        <w:t xml:space="preserve"> terá</w:t>
      </w:r>
      <w:r w:rsidR="007731F7" w:rsidRPr="00A21A83">
        <w:rPr>
          <w:rFonts w:cstheme="minorHAnsi"/>
        </w:rPr>
        <w:t xml:space="preserve"> mais agilidade</w:t>
      </w:r>
      <w:r w:rsidR="005463CD" w:rsidRPr="00A21A83">
        <w:rPr>
          <w:rFonts w:cstheme="minorHAnsi"/>
        </w:rPr>
        <w:t>.</w:t>
      </w:r>
    </w:p>
    <w:p w:rsidR="009C422F" w:rsidRPr="001E5263" w:rsidRDefault="009C422F" w:rsidP="00E3362B">
      <w:pPr>
        <w:spacing w:line="360" w:lineRule="auto"/>
        <w:jc w:val="both"/>
        <w:rPr>
          <w:rFonts w:ascii="Times New Roman" w:hAnsi="Times New Roman" w:cs="Times New Roman"/>
          <w:b/>
          <w:sz w:val="24"/>
          <w:szCs w:val="24"/>
        </w:rPr>
      </w:pPr>
    </w:p>
    <w:p w:rsidR="00561D28" w:rsidRPr="00A21A83" w:rsidRDefault="00101EB2" w:rsidP="00E3362B">
      <w:pPr>
        <w:spacing w:line="360" w:lineRule="auto"/>
        <w:jc w:val="both"/>
        <w:rPr>
          <w:rFonts w:cstheme="minorHAnsi"/>
          <w:b/>
          <w:sz w:val="24"/>
          <w:szCs w:val="24"/>
        </w:rPr>
      </w:pPr>
      <w:r w:rsidRPr="00A21A83">
        <w:rPr>
          <w:rFonts w:cstheme="minorHAnsi"/>
          <w:b/>
          <w:sz w:val="24"/>
          <w:szCs w:val="24"/>
        </w:rPr>
        <w:t xml:space="preserve">5. </w:t>
      </w:r>
      <w:r w:rsidR="001E5263" w:rsidRPr="00A21A83">
        <w:rPr>
          <w:rFonts w:cstheme="minorHAnsi"/>
          <w:b/>
          <w:bCs/>
          <w:sz w:val="24"/>
          <w:szCs w:val="24"/>
        </w:rPr>
        <w:t>Referencias Bibliográficas</w:t>
      </w:r>
    </w:p>
    <w:p w:rsidR="00E3362B" w:rsidRPr="00A21A83" w:rsidRDefault="00CA5C27" w:rsidP="00CA5C27">
      <w:pPr>
        <w:shd w:val="clear" w:color="auto" w:fill="FFFFFF"/>
        <w:spacing w:line="360" w:lineRule="auto"/>
        <w:jc w:val="both"/>
        <w:rPr>
          <w:rFonts w:eastAsia="Times New Roman" w:cstheme="minorHAnsi"/>
          <w:lang w:eastAsia="pt-BR"/>
        </w:rPr>
      </w:pPr>
      <w:r w:rsidRPr="00A21A83">
        <w:rPr>
          <w:rFonts w:cstheme="minorHAnsi"/>
        </w:rPr>
        <w:t>[1]</w:t>
      </w:r>
      <w:r w:rsidR="001E5263" w:rsidRPr="00A21A83">
        <w:rPr>
          <w:rFonts w:cstheme="minorHAnsi"/>
        </w:rPr>
        <w:t xml:space="preserve"> </w:t>
      </w:r>
      <w:r w:rsidR="00E3362B" w:rsidRPr="00A21A83">
        <w:rPr>
          <w:rFonts w:cstheme="minorHAnsi"/>
        </w:rPr>
        <w:t xml:space="preserve">BRASIL, Leis, Decretos, Regulamentos, etc. </w:t>
      </w:r>
      <w:r w:rsidR="00E3362B" w:rsidRPr="00A21A83">
        <w:rPr>
          <w:rFonts w:cstheme="minorHAnsi"/>
          <w:b/>
          <w:bCs/>
          <w:iCs/>
        </w:rPr>
        <w:t>Constituição da República Federativa do Brasil, Promulgada em 05 de outubro de 1988.</w:t>
      </w:r>
      <w:r w:rsidR="00E3362B" w:rsidRPr="00A21A83">
        <w:rPr>
          <w:rFonts w:cstheme="minorHAnsi"/>
          <w:b/>
          <w:bCs/>
          <w:i/>
          <w:iCs/>
        </w:rPr>
        <w:t xml:space="preserve"> </w:t>
      </w:r>
      <w:r w:rsidR="00E3362B" w:rsidRPr="00A21A83">
        <w:rPr>
          <w:rFonts w:cstheme="minorHAnsi"/>
        </w:rPr>
        <w:t>Brasília: Diário Oficial da União</w:t>
      </w:r>
      <w:r w:rsidR="00E3362B" w:rsidRPr="00A21A83">
        <w:rPr>
          <w:rFonts w:cstheme="minorHAnsi"/>
          <w:b/>
          <w:bCs/>
          <w:i/>
          <w:iCs/>
        </w:rPr>
        <w:t xml:space="preserve"> </w:t>
      </w:r>
      <w:r w:rsidR="00E3362B" w:rsidRPr="00A21A83">
        <w:rPr>
          <w:rFonts w:cstheme="minorHAnsi"/>
        </w:rPr>
        <w:t>(DOU) n</w:t>
      </w:r>
      <w:hyperlink r:id="rId11" w:history="1">
        <w:r w:rsidR="00E3362B" w:rsidRPr="00A21A83">
          <w:rPr>
            <w:rFonts w:eastAsia="Times New Roman" w:cstheme="minorHAnsi"/>
            <w:lang w:eastAsia="pt-BR"/>
          </w:rPr>
          <w:t>º</w:t>
        </w:r>
      </w:hyperlink>
      <w:r w:rsidR="00F96615" w:rsidRPr="00A21A83">
        <w:rPr>
          <w:rFonts w:cstheme="minorHAnsi"/>
        </w:rPr>
        <w:t xml:space="preserve">191-A </w:t>
      </w:r>
      <w:r w:rsidR="00E3362B" w:rsidRPr="00A21A83">
        <w:rPr>
          <w:rFonts w:cstheme="minorHAnsi"/>
        </w:rPr>
        <w:t>de 05/10/1988.</w:t>
      </w:r>
      <w:r w:rsidR="00F96615" w:rsidRPr="00A21A83">
        <w:rPr>
          <w:rFonts w:cstheme="minorHAnsi"/>
        </w:rPr>
        <w:t xml:space="preserve"> Disponível em: &lt;</w:t>
      </w:r>
      <w:hyperlink r:id="rId12" w:history="1">
        <w:r w:rsidR="009F3DCD" w:rsidRPr="00A21A83">
          <w:rPr>
            <w:rStyle w:val="Hyperlink"/>
            <w:rFonts w:cstheme="minorHAnsi"/>
          </w:rPr>
          <w:t>http://migre.me/qM1Xl</w:t>
        </w:r>
      </w:hyperlink>
      <w:r w:rsidR="00F96615" w:rsidRPr="00A21A83">
        <w:rPr>
          <w:rFonts w:cstheme="minorHAnsi"/>
        </w:rPr>
        <w:t>&gt;</w:t>
      </w:r>
      <w:r w:rsidR="00A133CF" w:rsidRPr="00A21A83">
        <w:rPr>
          <w:rFonts w:cstheme="minorHAnsi"/>
        </w:rPr>
        <w:t xml:space="preserve"> Acesso em: 21/03/15.</w:t>
      </w:r>
    </w:p>
    <w:p w:rsidR="00322514" w:rsidRPr="00A21A83" w:rsidRDefault="00CA5C27" w:rsidP="00457EFB">
      <w:pPr>
        <w:autoSpaceDE w:val="0"/>
        <w:autoSpaceDN w:val="0"/>
        <w:adjustRightInd w:val="0"/>
        <w:spacing w:after="240" w:afterAutospacing="0" w:line="360" w:lineRule="auto"/>
        <w:jc w:val="both"/>
        <w:rPr>
          <w:rFonts w:cstheme="minorHAnsi"/>
        </w:rPr>
      </w:pPr>
      <w:r w:rsidRPr="00A21A83">
        <w:rPr>
          <w:rFonts w:cstheme="minorHAnsi"/>
        </w:rPr>
        <w:t>[2]</w:t>
      </w:r>
      <w:r w:rsidR="001E5263" w:rsidRPr="00A21A83">
        <w:rPr>
          <w:rFonts w:cstheme="minorHAnsi"/>
        </w:rPr>
        <w:t xml:space="preserve"> </w:t>
      </w:r>
      <w:r w:rsidR="00322514" w:rsidRPr="00A21A83">
        <w:rPr>
          <w:rFonts w:cstheme="minorHAnsi"/>
        </w:rPr>
        <w:t xml:space="preserve">BRASIL, Leis, Decretos, Regulamentos, etc. </w:t>
      </w:r>
      <w:r w:rsidR="00322514" w:rsidRPr="00A21A83">
        <w:rPr>
          <w:rFonts w:cstheme="minorHAnsi"/>
          <w:b/>
          <w:bCs/>
          <w:iCs/>
        </w:rPr>
        <w:t>Decreto-Lei no 9.760, de 05 de setembro de 1946. Dispõe sobre os bens imóveis da União, e dá outras providências</w:t>
      </w:r>
      <w:r w:rsidR="00322514" w:rsidRPr="00A21A83">
        <w:rPr>
          <w:rFonts w:cstheme="minorHAnsi"/>
          <w:b/>
          <w:bCs/>
          <w:i/>
          <w:iCs/>
        </w:rPr>
        <w:t xml:space="preserve">. </w:t>
      </w:r>
      <w:r w:rsidR="00322514" w:rsidRPr="00A21A83">
        <w:rPr>
          <w:rFonts w:cstheme="minorHAnsi"/>
        </w:rPr>
        <w:t>Rio de</w:t>
      </w:r>
      <w:r w:rsidR="00322514" w:rsidRPr="00A21A83">
        <w:rPr>
          <w:rFonts w:cstheme="minorHAnsi"/>
          <w:b/>
          <w:bCs/>
          <w:i/>
          <w:iCs/>
        </w:rPr>
        <w:t xml:space="preserve"> </w:t>
      </w:r>
      <w:r w:rsidR="00322514" w:rsidRPr="00A21A83">
        <w:rPr>
          <w:rFonts w:cstheme="minorHAnsi"/>
        </w:rPr>
        <w:t>Janeiro: Diário Oficial da União (DOU) de 06/09/46.</w:t>
      </w:r>
      <w:r w:rsidR="00F96615" w:rsidRPr="00A21A83">
        <w:rPr>
          <w:rFonts w:cstheme="minorHAnsi"/>
        </w:rPr>
        <w:t xml:space="preserve"> Disponível em: &lt;</w:t>
      </w:r>
      <w:hyperlink r:id="rId13" w:history="1">
        <w:r w:rsidRPr="00A21A83">
          <w:rPr>
            <w:rStyle w:val="Hyperlink"/>
            <w:rFonts w:cstheme="minorHAnsi"/>
          </w:rPr>
          <w:t>http://migre.me/qM24x</w:t>
        </w:r>
      </w:hyperlink>
      <w:r w:rsidR="00F96615" w:rsidRPr="00A21A83">
        <w:rPr>
          <w:rFonts w:cstheme="minorHAnsi"/>
        </w:rPr>
        <w:t>&gt;</w:t>
      </w:r>
      <w:r w:rsidR="00A133CF" w:rsidRPr="00A21A83">
        <w:rPr>
          <w:rFonts w:cstheme="minorHAnsi"/>
        </w:rPr>
        <w:t xml:space="preserve"> Acesso em: 21/03/15.</w:t>
      </w:r>
    </w:p>
    <w:p w:rsidR="00457EFB" w:rsidRPr="00A21A83" w:rsidRDefault="00CA5C27" w:rsidP="00116EEB">
      <w:pPr>
        <w:autoSpaceDE w:val="0"/>
        <w:autoSpaceDN w:val="0"/>
        <w:adjustRightInd w:val="0"/>
        <w:spacing w:after="240" w:afterAutospacing="0" w:line="360" w:lineRule="auto"/>
        <w:jc w:val="both"/>
        <w:rPr>
          <w:rFonts w:cstheme="minorHAnsi"/>
          <w:bCs/>
        </w:rPr>
      </w:pPr>
      <w:r w:rsidRPr="00A21A83">
        <w:rPr>
          <w:rFonts w:cstheme="minorHAnsi"/>
          <w:bCs/>
        </w:rPr>
        <w:t>[3]</w:t>
      </w:r>
      <w:r w:rsidR="001E5263" w:rsidRPr="00A21A83">
        <w:rPr>
          <w:rFonts w:cstheme="minorHAnsi"/>
          <w:bCs/>
        </w:rPr>
        <w:t xml:space="preserve"> </w:t>
      </w:r>
      <w:r w:rsidR="00457EFB" w:rsidRPr="00A21A83">
        <w:rPr>
          <w:rFonts w:cstheme="minorHAnsi"/>
          <w:bCs/>
        </w:rPr>
        <w:t xml:space="preserve">FOSSE, Juliana </w:t>
      </w:r>
      <w:proofErr w:type="spellStart"/>
      <w:r w:rsidR="00457EFB" w:rsidRPr="00A21A83">
        <w:rPr>
          <w:rFonts w:cstheme="minorHAnsi"/>
          <w:bCs/>
        </w:rPr>
        <w:t>Moulin</w:t>
      </w:r>
      <w:proofErr w:type="spellEnd"/>
      <w:r w:rsidR="00457EFB" w:rsidRPr="00A21A83">
        <w:rPr>
          <w:rFonts w:cstheme="minorHAnsi"/>
          <w:bCs/>
        </w:rPr>
        <w:t xml:space="preserve">. </w:t>
      </w:r>
      <w:r w:rsidR="00457EFB" w:rsidRPr="00A21A83">
        <w:rPr>
          <w:rFonts w:cstheme="minorHAnsi"/>
          <w:b/>
          <w:bCs/>
        </w:rPr>
        <w:t xml:space="preserve">Avaliação da simbologia e da orientação geográfica para as representações cartográficas tridimensionais. </w:t>
      </w:r>
      <w:r w:rsidR="00457EFB" w:rsidRPr="00A21A83">
        <w:rPr>
          <w:rFonts w:cstheme="minorHAnsi"/>
          <w:bCs/>
        </w:rPr>
        <w:t xml:space="preserve">Tese de Doutorado </w:t>
      </w:r>
      <w:r w:rsidR="004E4E33" w:rsidRPr="00A21A83">
        <w:rPr>
          <w:rFonts w:cstheme="minorHAnsi"/>
          <w:bCs/>
        </w:rPr>
        <w:t>do</w:t>
      </w:r>
      <w:r w:rsidR="00457EFB" w:rsidRPr="00A21A83">
        <w:rPr>
          <w:rFonts w:cstheme="minorHAnsi"/>
          <w:bCs/>
        </w:rPr>
        <w:t xml:space="preserve"> Programa de Pós-Graduação em Ciências Geodésicas, Departamento de Geomática da Universidade </w:t>
      </w:r>
      <w:r w:rsidR="004E4E33" w:rsidRPr="00A21A83">
        <w:rPr>
          <w:rFonts w:cstheme="minorHAnsi"/>
          <w:bCs/>
        </w:rPr>
        <w:t>Federal do Paraná, UFPR:</w:t>
      </w:r>
      <w:r w:rsidR="000B55B8" w:rsidRPr="00A21A83">
        <w:rPr>
          <w:rFonts w:cstheme="minorHAnsi"/>
          <w:bCs/>
        </w:rPr>
        <w:t xml:space="preserve"> Curitiba, 2008</w:t>
      </w:r>
      <w:r w:rsidR="004E4E33" w:rsidRPr="00A21A83">
        <w:rPr>
          <w:rFonts w:cstheme="minorHAnsi"/>
          <w:bCs/>
        </w:rPr>
        <w:t>, p.31</w:t>
      </w:r>
      <w:r w:rsidR="000B55B8" w:rsidRPr="00A21A83">
        <w:rPr>
          <w:rFonts w:cstheme="minorHAnsi"/>
          <w:bCs/>
        </w:rPr>
        <w:t>.</w:t>
      </w:r>
      <w:r w:rsidR="003C7379" w:rsidRPr="00A21A83">
        <w:rPr>
          <w:rFonts w:cstheme="minorHAnsi"/>
          <w:bCs/>
        </w:rPr>
        <w:t xml:space="preserve"> </w:t>
      </w:r>
    </w:p>
    <w:p w:rsidR="000F0703" w:rsidRPr="00A21A83" w:rsidRDefault="00CA5C27" w:rsidP="00457EFB">
      <w:pPr>
        <w:autoSpaceDE w:val="0"/>
        <w:autoSpaceDN w:val="0"/>
        <w:adjustRightInd w:val="0"/>
        <w:spacing w:after="240" w:afterAutospacing="0" w:line="360" w:lineRule="auto"/>
        <w:jc w:val="both"/>
        <w:rPr>
          <w:rFonts w:cstheme="minorHAnsi"/>
          <w:lang w:val="en-US"/>
        </w:rPr>
      </w:pPr>
      <w:r w:rsidRPr="00A21A83">
        <w:rPr>
          <w:rFonts w:cstheme="minorHAnsi"/>
          <w:lang w:val="en-US"/>
        </w:rPr>
        <w:lastRenderedPageBreak/>
        <w:t>[4]</w:t>
      </w:r>
      <w:r w:rsidR="001E5263" w:rsidRPr="00A21A83">
        <w:rPr>
          <w:rFonts w:cstheme="minorHAnsi"/>
          <w:lang w:val="en-US"/>
        </w:rPr>
        <w:t xml:space="preserve"> </w:t>
      </w:r>
      <w:r w:rsidR="00E37A62" w:rsidRPr="00A21A83">
        <w:rPr>
          <w:rFonts w:cstheme="minorHAnsi"/>
          <w:lang w:val="en-US"/>
        </w:rPr>
        <w:t xml:space="preserve">HAEBERLING, C. </w:t>
      </w:r>
      <w:r w:rsidR="00E37A62" w:rsidRPr="00A21A83">
        <w:rPr>
          <w:rFonts w:cstheme="minorHAnsi"/>
          <w:b/>
          <w:lang w:val="en-US"/>
        </w:rPr>
        <w:t>3D-map presentation: A Systematic Evaluation of Important Graphic Aspects</w:t>
      </w:r>
      <w:r w:rsidR="00E37A62" w:rsidRPr="00A21A83">
        <w:rPr>
          <w:rFonts w:cstheme="minorHAnsi"/>
          <w:lang w:val="en-US"/>
        </w:rPr>
        <w:t xml:space="preserve">. </w:t>
      </w:r>
      <w:proofErr w:type="spellStart"/>
      <w:r w:rsidR="00E37A62" w:rsidRPr="00A21A83">
        <w:rPr>
          <w:rFonts w:cstheme="minorHAnsi"/>
          <w:iCs/>
          <w:lang w:val="en-US"/>
        </w:rPr>
        <w:t>Anais</w:t>
      </w:r>
      <w:proofErr w:type="spellEnd"/>
      <w:r w:rsidR="00E37A62" w:rsidRPr="00A21A83">
        <w:rPr>
          <w:rFonts w:cstheme="minorHAnsi"/>
          <w:iCs/>
          <w:lang w:val="en-US"/>
        </w:rPr>
        <w:t xml:space="preserve"> do ICA Mountain Cartography Workshop “Mount</w:t>
      </w:r>
      <w:r w:rsidR="00E37A62" w:rsidRPr="00A21A83">
        <w:rPr>
          <w:rFonts w:cstheme="minorHAnsi"/>
          <w:lang w:val="en-US"/>
        </w:rPr>
        <w:t xml:space="preserve"> </w:t>
      </w:r>
      <w:r w:rsidR="00E37A62" w:rsidRPr="00A21A83">
        <w:rPr>
          <w:rFonts w:cstheme="minorHAnsi"/>
          <w:iCs/>
          <w:lang w:val="en-US"/>
        </w:rPr>
        <w:t>Hood”</w:t>
      </w:r>
      <w:r w:rsidR="00E37A62" w:rsidRPr="00A21A83">
        <w:rPr>
          <w:rFonts w:cstheme="minorHAnsi"/>
          <w:lang w:val="en-US"/>
        </w:rPr>
        <w:t xml:space="preserve">. 2002. International Cartographic Association. Disponível em: </w:t>
      </w:r>
      <w:r w:rsidR="004E0807" w:rsidRPr="00A21A83">
        <w:rPr>
          <w:rFonts w:cstheme="minorHAnsi"/>
          <w:lang w:val="en-US"/>
        </w:rPr>
        <w:t>&lt;</w:t>
      </w:r>
      <w:hyperlink r:id="rId14" w:history="1">
        <w:r w:rsidR="003E1D40" w:rsidRPr="00A21A83">
          <w:rPr>
            <w:rStyle w:val="Hyperlink"/>
            <w:rFonts w:cstheme="minorHAnsi"/>
            <w:lang w:val="en-US"/>
          </w:rPr>
          <w:t>http://migre.me/qM25C</w:t>
        </w:r>
      </w:hyperlink>
      <w:r w:rsidR="004E0807" w:rsidRPr="00A21A83">
        <w:rPr>
          <w:rFonts w:cstheme="minorHAnsi"/>
          <w:lang w:val="en-US"/>
        </w:rPr>
        <w:t>&gt;</w:t>
      </w:r>
      <w:r w:rsidR="000F0703" w:rsidRPr="00A21A83">
        <w:rPr>
          <w:rFonts w:cstheme="minorHAnsi"/>
          <w:lang w:val="en-US"/>
        </w:rPr>
        <w:t xml:space="preserve"> </w:t>
      </w:r>
      <w:proofErr w:type="spellStart"/>
      <w:r w:rsidR="00E37A62" w:rsidRPr="00A21A83">
        <w:rPr>
          <w:rFonts w:cstheme="minorHAnsi"/>
          <w:lang w:val="en-US"/>
        </w:rPr>
        <w:t>Acesso</w:t>
      </w:r>
      <w:proofErr w:type="spellEnd"/>
      <w:r w:rsidR="00E37A62" w:rsidRPr="00A21A83">
        <w:rPr>
          <w:rFonts w:cstheme="minorHAnsi"/>
          <w:lang w:val="en-US"/>
        </w:rPr>
        <w:t xml:space="preserve"> em: 21/03/15.</w:t>
      </w:r>
    </w:p>
    <w:p w:rsidR="006164B1" w:rsidRPr="00A21A83" w:rsidRDefault="001E5263" w:rsidP="00F32D85">
      <w:pPr>
        <w:autoSpaceDE w:val="0"/>
        <w:autoSpaceDN w:val="0"/>
        <w:adjustRightInd w:val="0"/>
        <w:spacing w:after="240" w:afterAutospacing="0" w:line="360" w:lineRule="auto"/>
        <w:jc w:val="both"/>
        <w:rPr>
          <w:rFonts w:cstheme="minorHAnsi"/>
        </w:rPr>
      </w:pPr>
      <w:r w:rsidRPr="00A21A83">
        <w:rPr>
          <w:rFonts w:cstheme="minorHAnsi"/>
          <w:lang w:val="en-US"/>
        </w:rPr>
        <w:t xml:space="preserve">[5] </w:t>
      </w:r>
      <w:r w:rsidR="006164B1" w:rsidRPr="00A21A83">
        <w:rPr>
          <w:rFonts w:cstheme="minorHAnsi"/>
          <w:lang w:val="en-US"/>
        </w:rPr>
        <w:t>HAEBERLING, C., BÄR</w:t>
      </w:r>
      <w:proofErr w:type="gramStart"/>
      <w:r w:rsidR="006164B1" w:rsidRPr="00A21A83">
        <w:rPr>
          <w:rFonts w:cstheme="minorHAnsi"/>
          <w:lang w:val="en-US"/>
        </w:rPr>
        <w:t>,H</w:t>
      </w:r>
      <w:proofErr w:type="gramEnd"/>
      <w:r w:rsidR="006164B1" w:rsidRPr="00A21A83">
        <w:rPr>
          <w:rFonts w:cstheme="minorHAnsi"/>
          <w:lang w:val="en-US"/>
        </w:rPr>
        <w:t xml:space="preserve">., HURNI,L. </w:t>
      </w:r>
      <w:r w:rsidR="006164B1" w:rsidRPr="00A21A83">
        <w:rPr>
          <w:rFonts w:cstheme="minorHAnsi"/>
          <w:b/>
          <w:lang w:val="en-US"/>
        </w:rPr>
        <w:t>Proposed Cartographic Design Principles for 3D maps: A contribution to an Extended Cartographic Theory.</w:t>
      </w:r>
      <w:r w:rsidR="006164B1" w:rsidRPr="00A21A83">
        <w:rPr>
          <w:rFonts w:cstheme="minorHAnsi"/>
          <w:lang w:val="en-US"/>
        </w:rPr>
        <w:t xml:space="preserve"> </w:t>
      </w:r>
      <w:proofErr w:type="spellStart"/>
      <w:proofErr w:type="gramStart"/>
      <w:r w:rsidR="006164B1" w:rsidRPr="00A21A83">
        <w:rPr>
          <w:rFonts w:cstheme="minorHAnsi"/>
          <w:lang w:val="en-US"/>
        </w:rPr>
        <w:t>Cartographica</w:t>
      </w:r>
      <w:proofErr w:type="spellEnd"/>
      <w:r w:rsidR="006164B1" w:rsidRPr="00A21A83">
        <w:rPr>
          <w:rFonts w:cstheme="minorHAnsi"/>
          <w:lang w:val="en-US"/>
        </w:rPr>
        <w:t xml:space="preserve"> v. 43.</w:t>
      </w:r>
      <w:proofErr w:type="gramEnd"/>
      <w:r w:rsidR="006164B1" w:rsidRPr="00A21A83">
        <w:rPr>
          <w:rFonts w:cstheme="minorHAnsi"/>
          <w:lang w:val="en-US"/>
        </w:rPr>
        <w:t xml:space="preserve"> </w:t>
      </w:r>
      <w:proofErr w:type="gramStart"/>
      <w:r w:rsidR="006164B1" w:rsidRPr="00A21A83">
        <w:rPr>
          <w:rFonts w:cstheme="minorHAnsi"/>
          <w:lang w:val="en-US"/>
        </w:rPr>
        <w:t>i.3</w:t>
      </w:r>
      <w:proofErr w:type="gramEnd"/>
      <w:r w:rsidR="006164B1" w:rsidRPr="00A21A83">
        <w:rPr>
          <w:rFonts w:cstheme="minorHAnsi"/>
          <w:lang w:val="en-US"/>
        </w:rPr>
        <w:t>. pp.175-188. 2008.</w:t>
      </w:r>
      <w:r w:rsidR="008E2314" w:rsidRPr="00A21A83">
        <w:rPr>
          <w:rFonts w:cstheme="minorHAnsi"/>
          <w:lang w:val="en-US"/>
        </w:rPr>
        <w:t xml:space="preserve"> Disponível em: &lt;</w:t>
      </w:r>
      <w:hyperlink r:id="rId15" w:history="1">
        <w:r w:rsidR="00E662F5" w:rsidRPr="00A21A83">
          <w:rPr>
            <w:rStyle w:val="Hyperlink"/>
            <w:rFonts w:cstheme="minorHAnsi"/>
            <w:lang w:val="en-US"/>
          </w:rPr>
          <w:t>http://migre.me/qM268</w:t>
        </w:r>
      </w:hyperlink>
      <w:r w:rsidR="008E2314" w:rsidRPr="00A21A83">
        <w:rPr>
          <w:rFonts w:cstheme="minorHAnsi"/>
          <w:lang w:val="en-US"/>
        </w:rPr>
        <w:t xml:space="preserve">&gt; </w:t>
      </w:r>
      <w:proofErr w:type="spellStart"/>
      <w:r w:rsidR="008E2314" w:rsidRPr="00A21A83">
        <w:rPr>
          <w:rFonts w:cstheme="minorHAnsi"/>
          <w:lang w:val="en-US"/>
        </w:rPr>
        <w:t>Acesso</w:t>
      </w:r>
      <w:proofErr w:type="spellEnd"/>
      <w:r w:rsidR="008E2314" w:rsidRPr="00A21A83">
        <w:rPr>
          <w:rFonts w:cstheme="minorHAnsi"/>
          <w:lang w:val="en-US"/>
        </w:rPr>
        <w:t xml:space="preserve"> </w:t>
      </w:r>
      <w:r w:rsidR="008E2314" w:rsidRPr="00A21A83">
        <w:rPr>
          <w:rFonts w:cstheme="minorHAnsi"/>
        </w:rPr>
        <w:t>em: 02/02/2015.</w:t>
      </w:r>
    </w:p>
    <w:p w:rsidR="00677AE9" w:rsidRPr="00A21A83" w:rsidRDefault="001E5263" w:rsidP="00677AE9">
      <w:pPr>
        <w:autoSpaceDE w:val="0"/>
        <w:autoSpaceDN w:val="0"/>
        <w:adjustRightInd w:val="0"/>
        <w:spacing w:after="240" w:afterAutospacing="0" w:line="360" w:lineRule="auto"/>
        <w:jc w:val="both"/>
        <w:rPr>
          <w:rFonts w:cstheme="minorHAnsi"/>
        </w:rPr>
      </w:pPr>
      <w:r w:rsidRPr="00A21A83">
        <w:rPr>
          <w:rFonts w:cstheme="minorHAnsi"/>
        </w:rPr>
        <w:t xml:space="preserve">[6] </w:t>
      </w:r>
      <w:r w:rsidR="00677AE9" w:rsidRPr="00A21A83">
        <w:rPr>
          <w:rFonts w:cstheme="minorHAnsi"/>
        </w:rPr>
        <w:t>LONGLEY, Paul A.; GOODCHILD, Michael F.; MAGUIRE David J</w:t>
      </w:r>
      <w:proofErr w:type="gramStart"/>
      <w:r w:rsidR="00677AE9" w:rsidRPr="00A21A83">
        <w:rPr>
          <w:rFonts w:cstheme="minorHAnsi"/>
        </w:rPr>
        <w:t>.;</w:t>
      </w:r>
      <w:proofErr w:type="gramEnd"/>
      <w:r w:rsidR="00677AE9" w:rsidRPr="00A21A83">
        <w:rPr>
          <w:rFonts w:cstheme="minorHAnsi"/>
        </w:rPr>
        <w:t xml:space="preserve"> RHIND, David W. </w:t>
      </w:r>
      <w:r w:rsidR="00677AE9" w:rsidRPr="00A21A83">
        <w:rPr>
          <w:rFonts w:cstheme="minorHAnsi"/>
          <w:b/>
        </w:rPr>
        <w:t>Sistemas e Ciência da Informação Geográfica</w:t>
      </w:r>
      <w:r w:rsidR="00677AE9" w:rsidRPr="00A21A83">
        <w:rPr>
          <w:rFonts w:cstheme="minorHAnsi"/>
        </w:rPr>
        <w:t xml:space="preserve">, </w:t>
      </w:r>
      <w:proofErr w:type="gramStart"/>
      <w:r w:rsidR="00677AE9" w:rsidRPr="00A21A83">
        <w:rPr>
          <w:rFonts w:cstheme="minorHAnsi"/>
        </w:rPr>
        <w:t>3</w:t>
      </w:r>
      <w:proofErr w:type="gramEnd"/>
      <w:r w:rsidR="00677AE9" w:rsidRPr="00A21A83">
        <w:rPr>
          <w:rFonts w:cstheme="minorHAnsi"/>
        </w:rPr>
        <w:t>. Ed. Porto Alegre: Bookman, p. 2013</w:t>
      </w:r>
      <w:r w:rsidR="001A4BCF" w:rsidRPr="00A21A83">
        <w:rPr>
          <w:rFonts w:cstheme="minorHAnsi"/>
        </w:rPr>
        <w:t>.</w:t>
      </w:r>
    </w:p>
    <w:p w:rsidR="007C252E" w:rsidRPr="00A21A83" w:rsidRDefault="001E5263" w:rsidP="004374B3">
      <w:pPr>
        <w:autoSpaceDE w:val="0"/>
        <w:autoSpaceDN w:val="0"/>
        <w:adjustRightInd w:val="0"/>
        <w:spacing w:after="240" w:afterAutospacing="0" w:line="360" w:lineRule="auto"/>
        <w:jc w:val="both"/>
        <w:rPr>
          <w:rFonts w:cstheme="minorHAnsi"/>
        </w:rPr>
      </w:pPr>
      <w:r w:rsidRPr="00A21A83">
        <w:rPr>
          <w:rFonts w:cstheme="minorHAnsi"/>
        </w:rPr>
        <w:t xml:space="preserve">[7] </w:t>
      </w:r>
      <w:r w:rsidR="00E37A62" w:rsidRPr="00A21A83">
        <w:rPr>
          <w:rFonts w:cstheme="minorHAnsi"/>
        </w:rPr>
        <w:t xml:space="preserve">SCHMIDT, Marcio Augusto </w:t>
      </w:r>
      <w:proofErr w:type="spellStart"/>
      <w:r w:rsidR="00E37A62" w:rsidRPr="00A21A83">
        <w:rPr>
          <w:rFonts w:cstheme="minorHAnsi"/>
        </w:rPr>
        <w:t>Reolon</w:t>
      </w:r>
      <w:proofErr w:type="spellEnd"/>
      <w:r w:rsidR="00E37A62" w:rsidRPr="00A21A83">
        <w:rPr>
          <w:rFonts w:cstheme="minorHAnsi"/>
        </w:rPr>
        <w:t xml:space="preserve">; DELAZARI, Luciene </w:t>
      </w:r>
      <w:proofErr w:type="spellStart"/>
      <w:r w:rsidR="00E37A62" w:rsidRPr="00A21A83">
        <w:rPr>
          <w:rFonts w:cstheme="minorHAnsi"/>
        </w:rPr>
        <w:t>Stamato</w:t>
      </w:r>
      <w:proofErr w:type="spellEnd"/>
      <w:r w:rsidR="00E37A62" w:rsidRPr="00A21A83">
        <w:rPr>
          <w:rFonts w:cstheme="minorHAnsi"/>
        </w:rPr>
        <w:t xml:space="preserve">. </w:t>
      </w:r>
      <w:r w:rsidR="00E37A62" w:rsidRPr="00A21A83">
        <w:rPr>
          <w:rFonts w:cstheme="minorHAnsi"/>
          <w:b/>
          <w:bCs/>
        </w:rPr>
        <w:t xml:space="preserve">Avaliação de mapas topográficos </w:t>
      </w:r>
      <w:proofErr w:type="gramStart"/>
      <w:r w:rsidR="00E37A62" w:rsidRPr="00A21A83">
        <w:rPr>
          <w:rFonts w:cstheme="minorHAnsi"/>
          <w:b/>
          <w:bCs/>
        </w:rPr>
        <w:t>3d</w:t>
      </w:r>
      <w:proofErr w:type="gramEnd"/>
      <w:r w:rsidR="00E37A62" w:rsidRPr="00A21A83">
        <w:rPr>
          <w:rFonts w:cstheme="minorHAnsi"/>
          <w:b/>
          <w:bCs/>
        </w:rPr>
        <w:t xml:space="preserve"> para navegação virtual</w:t>
      </w:r>
      <w:r w:rsidR="00E37A62" w:rsidRPr="00A21A83">
        <w:rPr>
          <w:rFonts w:cstheme="minorHAnsi"/>
          <w:bCs/>
        </w:rPr>
        <w:t xml:space="preserve">. </w:t>
      </w:r>
      <w:r w:rsidR="00E37A62" w:rsidRPr="00A21A83">
        <w:rPr>
          <w:rFonts w:cstheme="minorHAnsi"/>
        </w:rPr>
        <w:t xml:space="preserve">Bol. Ciênc. </w:t>
      </w:r>
      <w:proofErr w:type="spellStart"/>
      <w:r w:rsidR="00E37A62" w:rsidRPr="00A21A83">
        <w:rPr>
          <w:rFonts w:cstheme="minorHAnsi"/>
        </w:rPr>
        <w:t>Geod</w:t>
      </w:r>
      <w:proofErr w:type="spellEnd"/>
      <w:proofErr w:type="gramStart"/>
      <w:r w:rsidR="00E37A62" w:rsidRPr="00A21A83">
        <w:rPr>
          <w:rFonts w:cstheme="minorHAnsi"/>
        </w:rPr>
        <w:t>.,</w:t>
      </w:r>
      <w:proofErr w:type="gramEnd"/>
      <w:r w:rsidR="00E37A62" w:rsidRPr="00A21A83">
        <w:rPr>
          <w:rFonts w:cstheme="minorHAnsi"/>
        </w:rPr>
        <w:t xml:space="preserve"> sec. Artigos, Cu</w:t>
      </w:r>
      <w:r w:rsidR="00466EDA" w:rsidRPr="00A21A83">
        <w:rPr>
          <w:rFonts w:cstheme="minorHAnsi"/>
        </w:rPr>
        <w:t xml:space="preserve">ritiba, v. 18, no 4, p.532-548, </w:t>
      </w:r>
      <w:proofErr w:type="spellStart"/>
      <w:r w:rsidR="00E37A62" w:rsidRPr="00A21A83">
        <w:rPr>
          <w:rFonts w:cstheme="minorHAnsi"/>
        </w:rPr>
        <w:t>out-dez</w:t>
      </w:r>
      <w:proofErr w:type="spellEnd"/>
      <w:r w:rsidR="00E37A62" w:rsidRPr="00A21A83">
        <w:rPr>
          <w:rFonts w:cstheme="minorHAnsi"/>
        </w:rPr>
        <w:t>, 2012.</w:t>
      </w:r>
      <w:r w:rsidR="000F0703" w:rsidRPr="00A21A83">
        <w:rPr>
          <w:rFonts w:cstheme="minorHAnsi"/>
        </w:rPr>
        <w:t xml:space="preserve"> Disponível em: </w:t>
      </w:r>
      <w:r w:rsidR="004E0807" w:rsidRPr="00A21A83">
        <w:rPr>
          <w:rFonts w:cstheme="minorHAnsi"/>
        </w:rPr>
        <w:t>&lt;</w:t>
      </w:r>
      <w:hyperlink r:id="rId16" w:history="1">
        <w:r w:rsidR="00B968DD" w:rsidRPr="00A21A83">
          <w:rPr>
            <w:rStyle w:val="Hyperlink"/>
            <w:rFonts w:cstheme="minorHAnsi"/>
          </w:rPr>
          <w:t>http://migre.me/qM27n</w:t>
        </w:r>
      </w:hyperlink>
      <w:r w:rsidR="004E0807" w:rsidRPr="00A21A83">
        <w:rPr>
          <w:rFonts w:cstheme="minorHAnsi"/>
        </w:rPr>
        <w:t>&gt;</w:t>
      </w:r>
      <w:r w:rsidR="00466EDA" w:rsidRPr="00A21A83">
        <w:rPr>
          <w:rFonts w:cstheme="minorHAnsi"/>
        </w:rPr>
        <w:t xml:space="preserve"> Acesso em: 02/02/2015</w:t>
      </w:r>
      <w:r w:rsidR="00F96615" w:rsidRPr="00A21A83">
        <w:rPr>
          <w:rFonts w:cstheme="minorHAnsi"/>
        </w:rPr>
        <w:t>.</w:t>
      </w:r>
    </w:p>
    <w:sectPr w:rsidR="007C252E" w:rsidRPr="00A21A83" w:rsidSect="005F7DD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DC7" w:rsidRDefault="001C0DC7" w:rsidP="00993C7B">
      <w:pPr>
        <w:spacing w:after="0"/>
      </w:pPr>
      <w:r>
        <w:separator/>
      </w:r>
    </w:p>
  </w:endnote>
  <w:endnote w:type="continuationSeparator" w:id="0">
    <w:p w:rsidR="001C0DC7" w:rsidRDefault="001C0DC7" w:rsidP="00993C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etaPlusNormal-Roman">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DC7" w:rsidRDefault="001C0DC7" w:rsidP="00993C7B">
      <w:pPr>
        <w:spacing w:after="0"/>
      </w:pPr>
      <w:r>
        <w:separator/>
      </w:r>
    </w:p>
  </w:footnote>
  <w:footnote w:type="continuationSeparator" w:id="0">
    <w:p w:rsidR="001C0DC7" w:rsidRDefault="001C0DC7" w:rsidP="00993C7B">
      <w:pPr>
        <w:spacing w:after="0"/>
      </w:pPr>
      <w:r>
        <w:continuationSeparator/>
      </w:r>
    </w:p>
  </w:footnote>
  <w:footnote w:id="1">
    <w:p w:rsidR="000557B0" w:rsidRPr="00A21A83" w:rsidRDefault="000557B0">
      <w:pPr>
        <w:pStyle w:val="Textodenotaderodap"/>
        <w:rPr>
          <w:rFonts w:cstheme="minorHAnsi"/>
        </w:rPr>
      </w:pPr>
      <w:r w:rsidRPr="00A21A83">
        <w:rPr>
          <w:rStyle w:val="Refdenotaderodap"/>
          <w:rFonts w:cstheme="minorHAnsi"/>
        </w:rPr>
        <w:footnoteRef/>
      </w:r>
      <w:r w:rsidRPr="00A21A83">
        <w:rPr>
          <w:rFonts w:cstheme="minorHAnsi"/>
        </w:rPr>
        <w:t xml:space="preserve"> Ambos disponíveis no conjunto de softwares </w:t>
      </w:r>
      <w:proofErr w:type="gramStart"/>
      <w:r w:rsidRPr="00A21A83">
        <w:rPr>
          <w:rFonts w:cstheme="minorHAnsi"/>
        </w:rPr>
        <w:t>ArcGIS</w:t>
      </w:r>
      <w:proofErr w:type="gramEnd"/>
      <w:r w:rsidRPr="00A21A83">
        <w:rPr>
          <w:rFonts w:cstheme="minorHAnsi"/>
        </w:rPr>
        <w:t xml:space="preserve"> 10.2 (ESRI).</w:t>
      </w:r>
    </w:p>
  </w:footnote>
  <w:footnote w:id="2">
    <w:p w:rsidR="0074155A" w:rsidRPr="00A21A83" w:rsidRDefault="0074155A" w:rsidP="0074155A">
      <w:pPr>
        <w:pStyle w:val="Textodenotaderodap"/>
        <w:jc w:val="both"/>
        <w:rPr>
          <w:rFonts w:cstheme="minorHAnsi"/>
        </w:rPr>
      </w:pPr>
      <w:r w:rsidRPr="00A21A83">
        <w:rPr>
          <w:rStyle w:val="Refdenotaderodap"/>
          <w:rFonts w:cstheme="minorHAnsi"/>
        </w:rPr>
        <w:footnoteRef/>
      </w:r>
      <w:r w:rsidRPr="00A21A83">
        <w:rPr>
          <w:rFonts w:cstheme="minorHAnsi"/>
        </w:rPr>
        <w:t xml:space="preserve"> </w:t>
      </w:r>
      <w:proofErr w:type="gramStart"/>
      <w:r w:rsidRPr="00A21A83">
        <w:rPr>
          <w:rFonts w:cstheme="minorHAnsi"/>
        </w:rPr>
        <w:t>linha</w:t>
      </w:r>
      <w:proofErr w:type="gramEnd"/>
      <w:r w:rsidRPr="00A21A83">
        <w:rPr>
          <w:rFonts w:cstheme="minorHAnsi"/>
        </w:rPr>
        <w:t xml:space="preserve"> de referência utilizada pela superintendência do patrimônio da União para a demarcação dos terrenos e acrescidos de marinha, segundo o Decreto-Lei n</w:t>
      </w:r>
      <w:r w:rsidRPr="00A21A83">
        <w:rPr>
          <w:rStyle w:val="nfase"/>
          <w:rFonts w:cstheme="minorHAnsi"/>
          <w:bCs/>
          <w:i w:val="0"/>
          <w:iCs w:val="0"/>
          <w:shd w:val="clear" w:color="auto" w:fill="FFFFFF"/>
        </w:rPr>
        <w:t xml:space="preserve">º </w:t>
      </w:r>
      <w:r w:rsidRPr="00A21A83">
        <w:rPr>
          <w:rFonts w:cstheme="minorHAnsi"/>
        </w:rPr>
        <w:t>9,760/1946 (Brasil, 1946).</w:t>
      </w:r>
    </w:p>
  </w:footnote>
  <w:footnote w:id="3">
    <w:p w:rsidR="0074155A" w:rsidRDefault="0074155A" w:rsidP="0074155A">
      <w:pPr>
        <w:pStyle w:val="Textodenotaderodap"/>
        <w:jc w:val="both"/>
      </w:pPr>
      <w:r w:rsidRPr="00A21A83">
        <w:rPr>
          <w:rStyle w:val="Refdenotaderodap"/>
          <w:rFonts w:cstheme="minorHAnsi"/>
        </w:rPr>
        <w:footnoteRef/>
      </w:r>
      <w:r w:rsidRPr="00A21A83">
        <w:rPr>
          <w:rFonts w:cstheme="minorHAnsi"/>
        </w:rPr>
        <w:t xml:space="preserve"> Órgão responsável pela regularização fundiária das áreas localizadas em terrenos de Marinha no Estado do Pará.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45813"/>
    <w:multiLevelType w:val="hybridMultilevel"/>
    <w:tmpl w:val="63C4E6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38AA"/>
    <w:rsid w:val="00013843"/>
    <w:rsid w:val="00015CB0"/>
    <w:rsid w:val="000177F0"/>
    <w:rsid w:val="00017D0A"/>
    <w:rsid w:val="00017FE4"/>
    <w:rsid w:val="000204A9"/>
    <w:rsid w:val="00021A77"/>
    <w:rsid w:val="00021DF1"/>
    <w:rsid w:val="00023B52"/>
    <w:rsid w:val="00024558"/>
    <w:rsid w:val="00025C48"/>
    <w:rsid w:val="00026381"/>
    <w:rsid w:val="00027E36"/>
    <w:rsid w:val="00030DD8"/>
    <w:rsid w:val="00031B73"/>
    <w:rsid w:val="000330D4"/>
    <w:rsid w:val="00034640"/>
    <w:rsid w:val="000360E7"/>
    <w:rsid w:val="0004039C"/>
    <w:rsid w:val="00041799"/>
    <w:rsid w:val="000470BE"/>
    <w:rsid w:val="0005286D"/>
    <w:rsid w:val="000557B0"/>
    <w:rsid w:val="00057404"/>
    <w:rsid w:val="00057840"/>
    <w:rsid w:val="00062FD5"/>
    <w:rsid w:val="0006329D"/>
    <w:rsid w:val="00071F4E"/>
    <w:rsid w:val="00072411"/>
    <w:rsid w:val="00074DDF"/>
    <w:rsid w:val="000800AA"/>
    <w:rsid w:val="00083BCB"/>
    <w:rsid w:val="0008418F"/>
    <w:rsid w:val="00090194"/>
    <w:rsid w:val="00092304"/>
    <w:rsid w:val="00096064"/>
    <w:rsid w:val="0009766D"/>
    <w:rsid w:val="000A247C"/>
    <w:rsid w:val="000A2D31"/>
    <w:rsid w:val="000B43EE"/>
    <w:rsid w:val="000B55B8"/>
    <w:rsid w:val="000B6DDA"/>
    <w:rsid w:val="000C0B82"/>
    <w:rsid w:val="000C4698"/>
    <w:rsid w:val="000C51D6"/>
    <w:rsid w:val="000C60D9"/>
    <w:rsid w:val="000C6212"/>
    <w:rsid w:val="000C6635"/>
    <w:rsid w:val="000D62CC"/>
    <w:rsid w:val="000D68D9"/>
    <w:rsid w:val="000E1374"/>
    <w:rsid w:val="000E2C36"/>
    <w:rsid w:val="000E3506"/>
    <w:rsid w:val="000E3B63"/>
    <w:rsid w:val="000E6584"/>
    <w:rsid w:val="000E674D"/>
    <w:rsid w:val="000F0703"/>
    <w:rsid w:val="000F0E76"/>
    <w:rsid w:val="000F1E7A"/>
    <w:rsid w:val="000F7754"/>
    <w:rsid w:val="001001A5"/>
    <w:rsid w:val="001009F0"/>
    <w:rsid w:val="00101EB2"/>
    <w:rsid w:val="00104888"/>
    <w:rsid w:val="00105B2C"/>
    <w:rsid w:val="00113512"/>
    <w:rsid w:val="00113955"/>
    <w:rsid w:val="00116EEB"/>
    <w:rsid w:val="0012018D"/>
    <w:rsid w:val="00121D81"/>
    <w:rsid w:val="001231CC"/>
    <w:rsid w:val="00124FBD"/>
    <w:rsid w:val="00131639"/>
    <w:rsid w:val="00132EB7"/>
    <w:rsid w:val="001330F3"/>
    <w:rsid w:val="00135FA2"/>
    <w:rsid w:val="001400CA"/>
    <w:rsid w:val="00144764"/>
    <w:rsid w:val="00144DB5"/>
    <w:rsid w:val="00151C85"/>
    <w:rsid w:val="0015550C"/>
    <w:rsid w:val="00161DBC"/>
    <w:rsid w:val="0016461C"/>
    <w:rsid w:val="00164D74"/>
    <w:rsid w:val="00165386"/>
    <w:rsid w:val="0017443E"/>
    <w:rsid w:val="00181CB5"/>
    <w:rsid w:val="00183D56"/>
    <w:rsid w:val="00186B86"/>
    <w:rsid w:val="001873F0"/>
    <w:rsid w:val="001922E5"/>
    <w:rsid w:val="0019585C"/>
    <w:rsid w:val="001A4BCF"/>
    <w:rsid w:val="001A5CA0"/>
    <w:rsid w:val="001A7ADE"/>
    <w:rsid w:val="001B1E74"/>
    <w:rsid w:val="001B5DF0"/>
    <w:rsid w:val="001B7957"/>
    <w:rsid w:val="001C0DC7"/>
    <w:rsid w:val="001C270F"/>
    <w:rsid w:val="001C381F"/>
    <w:rsid w:val="001C4266"/>
    <w:rsid w:val="001C6023"/>
    <w:rsid w:val="001C7329"/>
    <w:rsid w:val="001D11E4"/>
    <w:rsid w:val="001D4FD4"/>
    <w:rsid w:val="001E110E"/>
    <w:rsid w:val="001E2AF2"/>
    <w:rsid w:val="001E4FFD"/>
    <w:rsid w:val="001E5263"/>
    <w:rsid w:val="001E667A"/>
    <w:rsid w:val="001E7725"/>
    <w:rsid w:val="001F277A"/>
    <w:rsid w:val="001F3DB2"/>
    <w:rsid w:val="001F45E5"/>
    <w:rsid w:val="001F7688"/>
    <w:rsid w:val="0022289C"/>
    <w:rsid w:val="00223203"/>
    <w:rsid w:val="002314D9"/>
    <w:rsid w:val="00231E2F"/>
    <w:rsid w:val="00237E3E"/>
    <w:rsid w:val="00241F47"/>
    <w:rsid w:val="00247C6A"/>
    <w:rsid w:val="00251DDC"/>
    <w:rsid w:val="002521A3"/>
    <w:rsid w:val="00256E50"/>
    <w:rsid w:val="002571AA"/>
    <w:rsid w:val="00260A40"/>
    <w:rsid w:val="002613B0"/>
    <w:rsid w:val="0026609F"/>
    <w:rsid w:val="002703EA"/>
    <w:rsid w:val="0027231C"/>
    <w:rsid w:val="00273EC7"/>
    <w:rsid w:val="002851BA"/>
    <w:rsid w:val="0029045F"/>
    <w:rsid w:val="0029172A"/>
    <w:rsid w:val="0029451C"/>
    <w:rsid w:val="002A1BDB"/>
    <w:rsid w:val="002A3C6F"/>
    <w:rsid w:val="002A7B1A"/>
    <w:rsid w:val="002B0302"/>
    <w:rsid w:val="002B2C4C"/>
    <w:rsid w:val="002B4CAD"/>
    <w:rsid w:val="002B4CDC"/>
    <w:rsid w:val="002B598D"/>
    <w:rsid w:val="002C5EB1"/>
    <w:rsid w:val="002D533E"/>
    <w:rsid w:val="002D6131"/>
    <w:rsid w:val="002D7A35"/>
    <w:rsid w:val="002E2102"/>
    <w:rsid w:val="002E7E3C"/>
    <w:rsid w:val="002F7319"/>
    <w:rsid w:val="00300D00"/>
    <w:rsid w:val="00305571"/>
    <w:rsid w:val="00306431"/>
    <w:rsid w:val="00307FA2"/>
    <w:rsid w:val="0031118A"/>
    <w:rsid w:val="00315691"/>
    <w:rsid w:val="0032114E"/>
    <w:rsid w:val="00321696"/>
    <w:rsid w:val="003223BA"/>
    <w:rsid w:val="00322514"/>
    <w:rsid w:val="00327263"/>
    <w:rsid w:val="0033121B"/>
    <w:rsid w:val="003365FA"/>
    <w:rsid w:val="003370B7"/>
    <w:rsid w:val="00340488"/>
    <w:rsid w:val="00342B84"/>
    <w:rsid w:val="00342F31"/>
    <w:rsid w:val="00345EEC"/>
    <w:rsid w:val="003537E6"/>
    <w:rsid w:val="00356B20"/>
    <w:rsid w:val="0036115E"/>
    <w:rsid w:val="00361AA7"/>
    <w:rsid w:val="0036294D"/>
    <w:rsid w:val="00364997"/>
    <w:rsid w:val="00383F98"/>
    <w:rsid w:val="00385F51"/>
    <w:rsid w:val="00386B79"/>
    <w:rsid w:val="0038712E"/>
    <w:rsid w:val="003906D3"/>
    <w:rsid w:val="00391C67"/>
    <w:rsid w:val="003936E1"/>
    <w:rsid w:val="00393EF3"/>
    <w:rsid w:val="003A11A5"/>
    <w:rsid w:val="003A16F0"/>
    <w:rsid w:val="003A1DE2"/>
    <w:rsid w:val="003A380D"/>
    <w:rsid w:val="003B2E1D"/>
    <w:rsid w:val="003B430B"/>
    <w:rsid w:val="003C01F5"/>
    <w:rsid w:val="003C1C8C"/>
    <w:rsid w:val="003C26E8"/>
    <w:rsid w:val="003C3CDB"/>
    <w:rsid w:val="003C7379"/>
    <w:rsid w:val="003D27CF"/>
    <w:rsid w:val="003D5057"/>
    <w:rsid w:val="003D509F"/>
    <w:rsid w:val="003D7C46"/>
    <w:rsid w:val="003E1D40"/>
    <w:rsid w:val="003E5A58"/>
    <w:rsid w:val="003F1D1D"/>
    <w:rsid w:val="003F48CF"/>
    <w:rsid w:val="003F6CC6"/>
    <w:rsid w:val="003F7A09"/>
    <w:rsid w:val="00403208"/>
    <w:rsid w:val="0040793B"/>
    <w:rsid w:val="004079E1"/>
    <w:rsid w:val="00410D07"/>
    <w:rsid w:val="00411F50"/>
    <w:rsid w:val="004136F2"/>
    <w:rsid w:val="00423EEF"/>
    <w:rsid w:val="00430A8C"/>
    <w:rsid w:val="004332E0"/>
    <w:rsid w:val="004374B3"/>
    <w:rsid w:val="0044187A"/>
    <w:rsid w:val="004425B2"/>
    <w:rsid w:val="004428D7"/>
    <w:rsid w:val="004433AD"/>
    <w:rsid w:val="00450AF7"/>
    <w:rsid w:val="004521C8"/>
    <w:rsid w:val="0045781C"/>
    <w:rsid w:val="00457EFB"/>
    <w:rsid w:val="00461DB0"/>
    <w:rsid w:val="00462E3A"/>
    <w:rsid w:val="00464286"/>
    <w:rsid w:val="0046559B"/>
    <w:rsid w:val="00466EDA"/>
    <w:rsid w:val="00467F14"/>
    <w:rsid w:val="004701AE"/>
    <w:rsid w:val="00472388"/>
    <w:rsid w:val="004723C6"/>
    <w:rsid w:val="0048007A"/>
    <w:rsid w:val="00481784"/>
    <w:rsid w:val="004821B7"/>
    <w:rsid w:val="00482358"/>
    <w:rsid w:val="00484B13"/>
    <w:rsid w:val="0048622D"/>
    <w:rsid w:val="00486889"/>
    <w:rsid w:val="00491C4D"/>
    <w:rsid w:val="004929E2"/>
    <w:rsid w:val="00494625"/>
    <w:rsid w:val="004A047B"/>
    <w:rsid w:val="004A22BA"/>
    <w:rsid w:val="004A247E"/>
    <w:rsid w:val="004A3351"/>
    <w:rsid w:val="004A5906"/>
    <w:rsid w:val="004B0D18"/>
    <w:rsid w:val="004B2E91"/>
    <w:rsid w:val="004C0A4B"/>
    <w:rsid w:val="004C5858"/>
    <w:rsid w:val="004D008B"/>
    <w:rsid w:val="004D05F0"/>
    <w:rsid w:val="004D1D40"/>
    <w:rsid w:val="004D7DB2"/>
    <w:rsid w:val="004E0807"/>
    <w:rsid w:val="004E4E33"/>
    <w:rsid w:val="004E5B3E"/>
    <w:rsid w:val="004F2979"/>
    <w:rsid w:val="004F5D6F"/>
    <w:rsid w:val="004F6A19"/>
    <w:rsid w:val="00506515"/>
    <w:rsid w:val="00513765"/>
    <w:rsid w:val="0051449A"/>
    <w:rsid w:val="005149E0"/>
    <w:rsid w:val="00515C2C"/>
    <w:rsid w:val="005171C2"/>
    <w:rsid w:val="00517730"/>
    <w:rsid w:val="00520600"/>
    <w:rsid w:val="00522963"/>
    <w:rsid w:val="005229C6"/>
    <w:rsid w:val="00524014"/>
    <w:rsid w:val="0052547E"/>
    <w:rsid w:val="00525A1B"/>
    <w:rsid w:val="00526127"/>
    <w:rsid w:val="0052629B"/>
    <w:rsid w:val="00526A9E"/>
    <w:rsid w:val="00530680"/>
    <w:rsid w:val="0053284C"/>
    <w:rsid w:val="0053622E"/>
    <w:rsid w:val="00542AE0"/>
    <w:rsid w:val="005463CD"/>
    <w:rsid w:val="005517F0"/>
    <w:rsid w:val="00556D1B"/>
    <w:rsid w:val="00561383"/>
    <w:rsid w:val="00561D28"/>
    <w:rsid w:val="0056284C"/>
    <w:rsid w:val="005653BC"/>
    <w:rsid w:val="00566700"/>
    <w:rsid w:val="0057087B"/>
    <w:rsid w:val="00571DC6"/>
    <w:rsid w:val="00572332"/>
    <w:rsid w:val="00572D99"/>
    <w:rsid w:val="00575551"/>
    <w:rsid w:val="00576F0E"/>
    <w:rsid w:val="00582B7E"/>
    <w:rsid w:val="00584B3D"/>
    <w:rsid w:val="005855FB"/>
    <w:rsid w:val="005860CA"/>
    <w:rsid w:val="00587097"/>
    <w:rsid w:val="00590474"/>
    <w:rsid w:val="00592D7D"/>
    <w:rsid w:val="005939C4"/>
    <w:rsid w:val="005961B6"/>
    <w:rsid w:val="005A0E47"/>
    <w:rsid w:val="005A33EF"/>
    <w:rsid w:val="005A3760"/>
    <w:rsid w:val="005A454E"/>
    <w:rsid w:val="005A72E2"/>
    <w:rsid w:val="005A7941"/>
    <w:rsid w:val="005B19BD"/>
    <w:rsid w:val="005B72E8"/>
    <w:rsid w:val="005C151C"/>
    <w:rsid w:val="005C6AF6"/>
    <w:rsid w:val="005D5B38"/>
    <w:rsid w:val="005E03A1"/>
    <w:rsid w:val="005E2838"/>
    <w:rsid w:val="005E3141"/>
    <w:rsid w:val="005E57E5"/>
    <w:rsid w:val="005E6B00"/>
    <w:rsid w:val="005E7787"/>
    <w:rsid w:val="005F65E9"/>
    <w:rsid w:val="005F7DDA"/>
    <w:rsid w:val="0060129B"/>
    <w:rsid w:val="00601484"/>
    <w:rsid w:val="006023E5"/>
    <w:rsid w:val="006039A0"/>
    <w:rsid w:val="00603BD2"/>
    <w:rsid w:val="006044DB"/>
    <w:rsid w:val="0060754B"/>
    <w:rsid w:val="00615816"/>
    <w:rsid w:val="006164B1"/>
    <w:rsid w:val="006166A1"/>
    <w:rsid w:val="00620B4A"/>
    <w:rsid w:val="00622386"/>
    <w:rsid w:val="00624917"/>
    <w:rsid w:val="00625B5D"/>
    <w:rsid w:val="00630500"/>
    <w:rsid w:val="00630617"/>
    <w:rsid w:val="00632CFF"/>
    <w:rsid w:val="00633CA2"/>
    <w:rsid w:val="0063494B"/>
    <w:rsid w:val="00640E21"/>
    <w:rsid w:val="00642369"/>
    <w:rsid w:val="006427ED"/>
    <w:rsid w:val="0064337C"/>
    <w:rsid w:val="006472E1"/>
    <w:rsid w:val="0065264B"/>
    <w:rsid w:val="00653304"/>
    <w:rsid w:val="00655FC6"/>
    <w:rsid w:val="00657CDC"/>
    <w:rsid w:val="00661014"/>
    <w:rsid w:val="00663403"/>
    <w:rsid w:val="006639CF"/>
    <w:rsid w:val="00664CFD"/>
    <w:rsid w:val="00666A51"/>
    <w:rsid w:val="0067150D"/>
    <w:rsid w:val="006742BB"/>
    <w:rsid w:val="006778E4"/>
    <w:rsid w:val="00677AE9"/>
    <w:rsid w:val="00681BD0"/>
    <w:rsid w:val="0068251E"/>
    <w:rsid w:val="00683045"/>
    <w:rsid w:val="00684613"/>
    <w:rsid w:val="00685D00"/>
    <w:rsid w:val="006862C7"/>
    <w:rsid w:val="00687C84"/>
    <w:rsid w:val="006902EB"/>
    <w:rsid w:val="00690B84"/>
    <w:rsid w:val="00692256"/>
    <w:rsid w:val="00694815"/>
    <w:rsid w:val="00697F42"/>
    <w:rsid w:val="006A02A5"/>
    <w:rsid w:val="006A23C3"/>
    <w:rsid w:val="006A268A"/>
    <w:rsid w:val="006A39CF"/>
    <w:rsid w:val="006A7724"/>
    <w:rsid w:val="006B31B2"/>
    <w:rsid w:val="006B4229"/>
    <w:rsid w:val="006B5556"/>
    <w:rsid w:val="006B6A53"/>
    <w:rsid w:val="006C0FFE"/>
    <w:rsid w:val="006C2B70"/>
    <w:rsid w:val="006C2FCC"/>
    <w:rsid w:val="006C33F2"/>
    <w:rsid w:val="006C3B5F"/>
    <w:rsid w:val="006D0C54"/>
    <w:rsid w:val="006D100E"/>
    <w:rsid w:val="006D4FC5"/>
    <w:rsid w:val="006D5A7F"/>
    <w:rsid w:val="006F0FA1"/>
    <w:rsid w:val="006F1B55"/>
    <w:rsid w:val="006F65CB"/>
    <w:rsid w:val="006F76E5"/>
    <w:rsid w:val="007000B6"/>
    <w:rsid w:val="00702FE0"/>
    <w:rsid w:val="0070679A"/>
    <w:rsid w:val="007163B3"/>
    <w:rsid w:val="00716E78"/>
    <w:rsid w:val="00717FB0"/>
    <w:rsid w:val="00720932"/>
    <w:rsid w:val="00727921"/>
    <w:rsid w:val="00732502"/>
    <w:rsid w:val="007333BB"/>
    <w:rsid w:val="00734044"/>
    <w:rsid w:val="00735F4A"/>
    <w:rsid w:val="0074155A"/>
    <w:rsid w:val="00741FC9"/>
    <w:rsid w:val="0074695E"/>
    <w:rsid w:val="00746CFE"/>
    <w:rsid w:val="00747F7F"/>
    <w:rsid w:val="00754130"/>
    <w:rsid w:val="007574EB"/>
    <w:rsid w:val="00763DDD"/>
    <w:rsid w:val="00766888"/>
    <w:rsid w:val="00766F24"/>
    <w:rsid w:val="00767BB1"/>
    <w:rsid w:val="00771D1E"/>
    <w:rsid w:val="007731F7"/>
    <w:rsid w:val="00791FA4"/>
    <w:rsid w:val="00792F2C"/>
    <w:rsid w:val="007938AA"/>
    <w:rsid w:val="00794442"/>
    <w:rsid w:val="00794FC0"/>
    <w:rsid w:val="007A2996"/>
    <w:rsid w:val="007A30A7"/>
    <w:rsid w:val="007A470F"/>
    <w:rsid w:val="007A56B8"/>
    <w:rsid w:val="007B1DF9"/>
    <w:rsid w:val="007B1E5A"/>
    <w:rsid w:val="007B41CC"/>
    <w:rsid w:val="007B57DC"/>
    <w:rsid w:val="007B78BC"/>
    <w:rsid w:val="007C234C"/>
    <w:rsid w:val="007C252E"/>
    <w:rsid w:val="007C2E12"/>
    <w:rsid w:val="007C3910"/>
    <w:rsid w:val="007C66B2"/>
    <w:rsid w:val="007D2402"/>
    <w:rsid w:val="007D2900"/>
    <w:rsid w:val="007D3F3A"/>
    <w:rsid w:val="007D6DC6"/>
    <w:rsid w:val="007E235C"/>
    <w:rsid w:val="007E3C50"/>
    <w:rsid w:val="007E54D3"/>
    <w:rsid w:val="007F00B6"/>
    <w:rsid w:val="007F149F"/>
    <w:rsid w:val="007F585B"/>
    <w:rsid w:val="007F7880"/>
    <w:rsid w:val="007F7938"/>
    <w:rsid w:val="00800D5B"/>
    <w:rsid w:val="00801D5F"/>
    <w:rsid w:val="00804FA6"/>
    <w:rsid w:val="00806D30"/>
    <w:rsid w:val="00806E65"/>
    <w:rsid w:val="00813400"/>
    <w:rsid w:val="00816E31"/>
    <w:rsid w:val="008222E4"/>
    <w:rsid w:val="0082400E"/>
    <w:rsid w:val="00830B74"/>
    <w:rsid w:val="0083157D"/>
    <w:rsid w:val="00835F69"/>
    <w:rsid w:val="00837D48"/>
    <w:rsid w:val="0084174B"/>
    <w:rsid w:val="0084233F"/>
    <w:rsid w:val="00847CC1"/>
    <w:rsid w:val="00853976"/>
    <w:rsid w:val="008559AD"/>
    <w:rsid w:val="0085667F"/>
    <w:rsid w:val="0086102F"/>
    <w:rsid w:val="0086295E"/>
    <w:rsid w:val="008630C0"/>
    <w:rsid w:val="00866F85"/>
    <w:rsid w:val="00875282"/>
    <w:rsid w:val="0087579A"/>
    <w:rsid w:val="00877FAA"/>
    <w:rsid w:val="00887B71"/>
    <w:rsid w:val="00890B8E"/>
    <w:rsid w:val="00890EC1"/>
    <w:rsid w:val="00891629"/>
    <w:rsid w:val="00891716"/>
    <w:rsid w:val="008A0EEA"/>
    <w:rsid w:val="008A1439"/>
    <w:rsid w:val="008A623D"/>
    <w:rsid w:val="008B3A3D"/>
    <w:rsid w:val="008B65F5"/>
    <w:rsid w:val="008B6AF9"/>
    <w:rsid w:val="008B7143"/>
    <w:rsid w:val="008B7D8B"/>
    <w:rsid w:val="008C36FD"/>
    <w:rsid w:val="008C4D6A"/>
    <w:rsid w:val="008C5B87"/>
    <w:rsid w:val="008D1E11"/>
    <w:rsid w:val="008D396D"/>
    <w:rsid w:val="008D50F3"/>
    <w:rsid w:val="008D6A59"/>
    <w:rsid w:val="008E1CEC"/>
    <w:rsid w:val="008E2314"/>
    <w:rsid w:val="008E2CAD"/>
    <w:rsid w:val="008E5AD4"/>
    <w:rsid w:val="008E7239"/>
    <w:rsid w:val="008F0B79"/>
    <w:rsid w:val="008F1B47"/>
    <w:rsid w:val="008F340B"/>
    <w:rsid w:val="008F5362"/>
    <w:rsid w:val="008F736A"/>
    <w:rsid w:val="0090590F"/>
    <w:rsid w:val="009105B7"/>
    <w:rsid w:val="00910908"/>
    <w:rsid w:val="009116A6"/>
    <w:rsid w:val="00911D30"/>
    <w:rsid w:val="00913AA1"/>
    <w:rsid w:val="00915A0E"/>
    <w:rsid w:val="009168D1"/>
    <w:rsid w:val="009178D8"/>
    <w:rsid w:val="00917957"/>
    <w:rsid w:val="0092257D"/>
    <w:rsid w:val="0092473F"/>
    <w:rsid w:val="00925A51"/>
    <w:rsid w:val="00930160"/>
    <w:rsid w:val="0093152D"/>
    <w:rsid w:val="0093265F"/>
    <w:rsid w:val="00945F47"/>
    <w:rsid w:val="009527B1"/>
    <w:rsid w:val="00954EA8"/>
    <w:rsid w:val="009606E2"/>
    <w:rsid w:val="00963F2D"/>
    <w:rsid w:val="00970D13"/>
    <w:rsid w:val="00974BDB"/>
    <w:rsid w:val="009753A6"/>
    <w:rsid w:val="009807F5"/>
    <w:rsid w:val="00981A74"/>
    <w:rsid w:val="00983257"/>
    <w:rsid w:val="00986456"/>
    <w:rsid w:val="009868DC"/>
    <w:rsid w:val="00990B2B"/>
    <w:rsid w:val="00990F8B"/>
    <w:rsid w:val="00993C7B"/>
    <w:rsid w:val="0099425C"/>
    <w:rsid w:val="009943E5"/>
    <w:rsid w:val="009945A0"/>
    <w:rsid w:val="00996E8E"/>
    <w:rsid w:val="009977D4"/>
    <w:rsid w:val="009A200A"/>
    <w:rsid w:val="009A25B9"/>
    <w:rsid w:val="009A4380"/>
    <w:rsid w:val="009B4EE8"/>
    <w:rsid w:val="009C38F6"/>
    <w:rsid w:val="009C422F"/>
    <w:rsid w:val="009C7939"/>
    <w:rsid w:val="009C7B10"/>
    <w:rsid w:val="009D3D0B"/>
    <w:rsid w:val="009D3F87"/>
    <w:rsid w:val="009D5DF3"/>
    <w:rsid w:val="009D600D"/>
    <w:rsid w:val="009E53AE"/>
    <w:rsid w:val="009E7F28"/>
    <w:rsid w:val="009F1C88"/>
    <w:rsid w:val="009F303E"/>
    <w:rsid w:val="009F3DCD"/>
    <w:rsid w:val="00A030D8"/>
    <w:rsid w:val="00A0425B"/>
    <w:rsid w:val="00A0744C"/>
    <w:rsid w:val="00A1199D"/>
    <w:rsid w:val="00A12AAB"/>
    <w:rsid w:val="00A133CF"/>
    <w:rsid w:val="00A14885"/>
    <w:rsid w:val="00A154DB"/>
    <w:rsid w:val="00A159F2"/>
    <w:rsid w:val="00A178F1"/>
    <w:rsid w:val="00A20936"/>
    <w:rsid w:val="00A21A83"/>
    <w:rsid w:val="00A2322A"/>
    <w:rsid w:val="00A25D1A"/>
    <w:rsid w:val="00A30642"/>
    <w:rsid w:val="00A32570"/>
    <w:rsid w:val="00A37BEA"/>
    <w:rsid w:val="00A4241B"/>
    <w:rsid w:val="00A5391A"/>
    <w:rsid w:val="00A60785"/>
    <w:rsid w:val="00A6300F"/>
    <w:rsid w:val="00A6490C"/>
    <w:rsid w:val="00A65D9F"/>
    <w:rsid w:val="00A66CFF"/>
    <w:rsid w:val="00A7329D"/>
    <w:rsid w:val="00A73D1F"/>
    <w:rsid w:val="00A75FA4"/>
    <w:rsid w:val="00A764E7"/>
    <w:rsid w:val="00A76BB0"/>
    <w:rsid w:val="00A81205"/>
    <w:rsid w:val="00A83CF3"/>
    <w:rsid w:val="00A900E7"/>
    <w:rsid w:val="00A90953"/>
    <w:rsid w:val="00A923B6"/>
    <w:rsid w:val="00A92EA7"/>
    <w:rsid w:val="00A950C8"/>
    <w:rsid w:val="00AA0BEB"/>
    <w:rsid w:val="00AA3214"/>
    <w:rsid w:val="00AA57CE"/>
    <w:rsid w:val="00AB0656"/>
    <w:rsid w:val="00AB1FF8"/>
    <w:rsid w:val="00AC01E6"/>
    <w:rsid w:val="00AC3521"/>
    <w:rsid w:val="00AC47D8"/>
    <w:rsid w:val="00AD248A"/>
    <w:rsid w:val="00AD378E"/>
    <w:rsid w:val="00AE326C"/>
    <w:rsid w:val="00AE5C9E"/>
    <w:rsid w:val="00AE617A"/>
    <w:rsid w:val="00AE7F22"/>
    <w:rsid w:val="00AF17DE"/>
    <w:rsid w:val="00AF1C22"/>
    <w:rsid w:val="00AF2093"/>
    <w:rsid w:val="00B00B80"/>
    <w:rsid w:val="00B0209C"/>
    <w:rsid w:val="00B05811"/>
    <w:rsid w:val="00B0608D"/>
    <w:rsid w:val="00B10F10"/>
    <w:rsid w:val="00B12CFA"/>
    <w:rsid w:val="00B16E44"/>
    <w:rsid w:val="00B200B3"/>
    <w:rsid w:val="00B2745C"/>
    <w:rsid w:val="00B33288"/>
    <w:rsid w:val="00B358A9"/>
    <w:rsid w:val="00B37F7B"/>
    <w:rsid w:val="00B41ACB"/>
    <w:rsid w:val="00B50508"/>
    <w:rsid w:val="00B5449A"/>
    <w:rsid w:val="00B60939"/>
    <w:rsid w:val="00B62A9D"/>
    <w:rsid w:val="00B6305E"/>
    <w:rsid w:val="00B6519E"/>
    <w:rsid w:val="00B6523D"/>
    <w:rsid w:val="00B70FBF"/>
    <w:rsid w:val="00B718DB"/>
    <w:rsid w:val="00B71A58"/>
    <w:rsid w:val="00B753EE"/>
    <w:rsid w:val="00B754C6"/>
    <w:rsid w:val="00B801E9"/>
    <w:rsid w:val="00B82730"/>
    <w:rsid w:val="00B833A1"/>
    <w:rsid w:val="00B8573C"/>
    <w:rsid w:val="00B865BF"/>
    <w:rsid w:val="00B867DA"/>
    <w:rsid w:val="00B920FE"/>
    <w:rsid w:val="00B936A1"/>
    <w:rsid w:val="00B94EB1"/>
    <w:rsid w:val="00B96797"/>
    <w:rsid w:val="00B968DD"/>
    <w:rsid w:val="00BA1E12"/>
    <w:rsid w:val="00BB347A"/>
    <w:rsid w:val="00BB63FA"/>
    <w:rsid w:val="00BB691C"/>
    <w:rsid w:val="00BB7C07"/>
    <w:rsid w:val="00BB7CB4"/>
    <w:rsid w:val="00BC3F03"/>
    <w:rsid w:val="00BD269B"/>
    <w:rsid w:val="00BD5CB8"/>
    <w:rsid w:val="00BD623B"/>
    <w:rsid w:val="00BD70DC"/>
    <w:rsid w:val="00BE387F"/>
    <w:rsid w:val="00BE419F"/>
    <w:rsid w:val="00BE5875"/>
    <w:rsid w:val="00BF0B5E"/>
    <w:rsid w:val="00BF19DC"/>
    <w:rsid w:val="00BF717A"/>
    <w:rsid w:val="00C00682"/>
    <w:rsid w:val="00C033C4"/>
    <w:rsid w:val="00C06F3C"/>
    <w:rsid w:val="00C10120"/>
    <w:rsid w:val="00C20CD8"/>
    <w:rsid w:val="00C21AD5"/>
    <w:rsid w:val="00C23E0E"/>
    <w:rsid w:val="00C313A1"/>
    <w:rsid w:val="00C315BE"/>
    <w:rsid w:val="00C33CCB"/>
    <w:rsid w:val="00C350DB"/>
    <w:rsid w:val="00C3555C"/>
    <w:rsid w:val="00C37B82"/>
    <w:rsid w:val="00C40294"/>
    <w:rsid w:val="00C40838"/>
    <w:rsid w:val="00C44440"/>
    <w:rsid w:val="00C4446D"/>
    <w:rsid w:val="00C507BB"/>
    <w:rsid w:val="00C52529"/>
    <w:rsid w:val="00C53299"/>
    <w:rsid w:val="00C54422"/>
    <w:rsid w:val="00C56B70"/>
    <w:rsid w:val="00C603FB"/>
    <w:rsid w:val="00C6299B"/>
    <w:rsid w:val="00C67714"/>
    <w:rsid w:val="00C73A52"/>
    <w:rsid w:val="00C75408"/>
    <w:rsid w:val="00C764BC"/>
    <w:rsid w:val="00C82FD1"/>
    <w:rsid w:val="00C861AE"/>
    <w:rsid w:val="00C862BC"/>
    <w:rsid w:val="00C87224"/>
    <w:rsid w:val="00C924F8"/>
    <w:rsid w:val="00C93DDD"/>
    <w:rsid w:val="00C9433A"/>
    <w:rsid w:val="00C94826"/>
    <w:rsid w:val="00CA5C27"/>
    <w:rsid w:val="00CA6A6B"/>
    <w:rsid w:val="00CB4C31"/>
    <w:rsid w:val="00CB576F"/>
    <w:rsid w:val="00CC07E6"/>
    <w:rsid w:val="00CC4DF8"/>
    <w:rsid w:val="00CC6085"/>
    <w:rsid w:val="00CD38DC"/>
    <w:rsid w:val="00CD3CC3"/>
    <w:rsid w:val="00CD5A0E"/>
    <w:rsid w:val="00CE0468"/>
    <w:rsid w:val="00CE0F84"/>
    <w:rsid w:val="00CE1515"/>
    <w:rsid w:val="00CE1C29"/>
    <w:rsid w:val="00CE69E1"/>
    <w:rsid w:val="00CF74A2"/>
    <w:rsid w:val="00D01BA4"/>
    <w:rsid w:val="00D03047"/>
    <w:rsid w:val="00D05D51"/>
    <w:rsid w:val="00D07908"/>
    <w:rsid w:val="00D1038B"/>
    <w:rsid w:val="00D10E59"/>
    <w:rsid w:val="00D10F4F"/>
    <w:rsid w:val="00D12EAD"/>
    <w:rsid w:val="00D14726"/>
    <w:rsid w:val="00D233FC"/>
    <w:rsid w:val="00D25942"/>
    <w:rsid w:val="00D32EC6"/>
    <w:rsid w:val="00D34BBC"/>
    <w:rsid w:val="00D35DBF"/>
    <w:rsid w:val="00D3602D"/>
    <w:rsid w:val="00D52013"/>
    <w:rsid w:val="00D5209A"/>
    <w:rsid w:val="00D52D93"/>
    <w:rsid w:val="00D564DF"/>
    <w:rsid w:val="00D56A01"/>
    <w:rsid w:val="00D77728"/>
    <w:rsid w:val="00D80B61"/>
    <w:rsid w:val="00D8687A"/>
    <w:rsid w:val="00D87739"/>
    <w:rsid w:val="00D91364"/>
    <w:rsid w:val="00D9467A"/>
    <w:rsid w:val="00D95649"/>
    <w:rsid w:val="00D95F08"/>
    <w:rsid w:val="00DA06A4"/>
    <w:rsid w:val="00DA0F78"/>
    <w:rsid w:val="00DA1CF2"/>
    <w:rsid w:val="00DA21B6"/>
    <w:rsid w:val="00DA3B4D"/>
    <w:rsid w:val="00DA3FC0"/>
    <w:rsid w:val="00DA58E7"/>
    <w:rsid w:val="00DA59B2"/>
    <w:rsid w:val="00DB434F"/>
    <w:rsid w:val="00DB4515"/>
    <w:rsid w:val="00DD2AE2"/>
    <w:rsid w:val="00DD3411"/>
    <w:rsid w:val="00DD39B6"/>
    <w:rsid w:val="00DD7B13"/>
    <w:rsid w:val="00DE3413"/>
    <w:rsid w:val="00DE470E"/>
    <w:rsid w:val="00DE6761"/>
    <w:rsid w:val="00DE6E0D"/>
    <w:rsid w:val="00DF154A"/>
    <w:rsid w:val="00E0170B"/>
    <w:rsid w:val="00E03DB1"/>
    <w:rsid w:val="00E0414C"/>
    <w:rsid w:val="00E113D1"/>
    <w:rsid w:val="00E11407"/>
    <w:rsid w:val="00E128BF"/>
    <w:rsid w:val="00E13745"/>
    <w:rsid w:val="00E13F85"/>
    <w:rsid w:val="00E174CE"/>
    <w:rsid w:val="00E20CA1"/>
    <w:rsid w:val="00E216F6"/>
    <w:rsid w:val="00E222B3"/>
    <w:rsid w:val="00E3362B"/>
    <w:rsid w:val="00E37849"/>
    <w:rsid w:val="00E37A62"/>
    <w:rsid w:val="00E42057"/>
    <w:rsid w:val="00E4489B"/>
    <w:rsid w:val="00E44B79"/>
    <w:rsid w:val="00E50A25"/>
    <w:rsid w:val="00E55AA2"/>
    <w:rsid w:val="00E610C7"/>
    <w:rsid w:val="00E662F5"/>
    <w:rsid w:val="00E67C17"/>
    <w:rsid w:val="00E8056A"/>
    <w:rsid w:val="00E80581"/>
    <w:rsid w:val="00E813C0"/>
    <w:rsid w:val="00E83570"/>
    <w:rsid w:val="00E84952"/>
    <w:rsid w:val="00E85EE5"/>
    <w:rsid w:val="00E90E01"/>
    <w:rsid w:val="00E91046"/>
    <w:rsid w:val="00E925DC"/>
    <w:rsid w:val="00E9484D"/>
    <w:rsid w:val="00E95A21"/>
    <w:rsid w:val="00E96C5A"/>
    <w:rsid w:val="00E973D3"/>
    <w:rsid w:val="00E97E7C"/>
    <w:rsid w:val="00EA3074"/>
    <w:rsid w:val="00EA521F"/>
    <w:rsid w:val="00EA77C8"/>
    <w:rsid w:val="00EB0BC3"/>
    <w:rsid w:val="00EB1A57"/>
    <w:rsid w:val="00EB6091"/>
    <w:rsid w:val="00EC18D8"/>
    <w:rsid w:val="00EC3BCD"/>
    <w:rsid w:val="00EE07CB"/>
    <w:rsid w:val="00EE0FAA"/>
    <w:rsid w:val="00EE1E0E"/>
    <w:rsid w:val="00EE2045"/>
    <w:rsid w:val="00EE2CB7"/>
    <w:rsid w:val="00EF23F5"/>
    <w:rsid w:val="00EF3A7B"/>
    <w:rsid w:val="00EF4B06"/>
    <w:rsid w:val="00EF50FD"/>
    <w:rsid w:val="00EF7E8A"/>
    <w:rsid w:val="00F02743"/>
    <w:rsid w:val="00F02B51"/>
    <w:rsid w:val="00F1787F"/>
    <w:rsid w:val="00F214E1"/>
    <w:rsid w:val="00F21773"/>
    <w:rsid w:val="00F246DF"/>
    <w:rsid w:val="00F254D8"/>
    <w:rsid w:val="00F32D85"/>
    <w:rsid w:val="00F333D8"/>
    <w:rsid w:val="00F34AE0"/>
    <w:rsid w:val="00F35C9E"/>
    <w:rsid w:val="00F36053"/>
    <w:rsid w:val="00F4589D"/>
    <w:rsid w:val="00F45F27"/>
    <w:rsid w:val="00F47AF4"/>
    <w:rsid w:val="00F5069E"/>
    <w:rsid w:val="00F50E41"/>
    <w:rsid w:val="00F62BAB"/>
    <w:rsid w:val="00F632A3"/>
    <w:rsid w:val="00F65B72"/>
    <w:rsid w:val="00F66676"/>
    <w:rsid w:val="00F70A63"/>
    <w:rsid w:val="00F7391B"/>
    <w:rsid w:val="00F73DFF"/>
    <w:rsid w:val="00F7409A"/>
    <w:rsid w:val="00F82042"/>
    <w:rsid w:val="00F837C4"/>
    <w:rsid w:val="00F86120"/>
    <w:rsid w:val="00F90A80"/>
    <w:rsid w:val="00F915B3"/>
    <w:rsid w:val="00F96615"/>
    <w:rsid w:val="00FA38B3"/>
    <w:rsid w:val="00FB0CAC"/>
    <w:rsid w:val="00FB1645"/>
    <w:rsid w:val="00FB7296"/>
    <w:rsid w:val="00FC18B2"/>
    <w:rsid w:val="00FC3B05"/>
    <w:rsid w:val="00FC5644"/>
    <w:rsid w:val="00FC592B"/>
    <w:rsid w:val="00FC70BB"/>
    <w:rsid w:val="00FD172E"/>
    <w:rsid w:val="00FD2217"/>
    <w:rsid w:val="00FD6373"/>
    <w:rsid w:val="00FE30DD"/>
    <w:rsid w:val="00FE34FB"/>
    <w:rsid w:val="00FE38A4"/>
    <w:rsid w:val="00FE660F"/>
    <w:rsid w:val="00FF6F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rules v:ext="edit">
        <o:r id="V:Rule4" type="connector" idref="#_x0000_s1038"/>
        <o:r id="V:Rule5" type="connector" idref="#_x0000_s1042"/>
        <o:r id="V:Rule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D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93C7B"/>
    <w:pPr>
      <w:spacing w:after="0"/>
    </w:pPr>
    <w:rPr>
      <w:sz w:val="20"/>
      <w:szCs w:val="20"/>
    </w:rPr>
  </w:style>
  <w:style w:type="character" w:customStyle="1" w:styleId="TextodenotaderodapChar">
    <w:name w:val="Texto de nota de rodapé Char"/>
    <w:basedOn w:val="Fontepargpadro"/>
    <w:link w:val="Textodenotaderodap"/>
    <w:uiPriority w:val="99"/>
    <w:semiHidden/>
    <w:rsid w:val="00993C7B"/>
    <w:rPr>
      <w:sz w:val="20"/>
      <w:szCs w:val="20"/>
    </w:rPr>
  </w:style>
  <w:style w:type="character" w:styleId="Refdenotaderodap">
    <w:name w:val="footnote reference"/>
    <w:basedOn w:val="Fontepargpadro"/>
    <w:uiPriority w:val="99"/>
    <w:semiHidden/>
    <w:unhideWhenUsed/>
    <w:rsid w:val="00993C7B"/>
    <w:rPr>
      <w:vertAlign w:val="superscript"/>
    </w:rPr>
  </w:style>
  <w:style w:type="character" w:customStyle="1" w:styleId="apple-converted-space">
    <w:name w:val="apple-converted-space"/>
    <w:basedOn w:val="Fontepargpadro"/>
    <w:rsid w:val="00993C7B"/>
  </w:style>
  <w:style w:type="character" w:styleId="Forte">
    <w:name w:val="Strong"/>
    <w:basedOn w:val="Fontepargpadro"/>
    <w:uiPriority w:val="22"/>
    <w:qFormat/>
    <w:rsid w:val="00630500"/>
    <w:rPr>
      <w:b/>
      <w:bCs/>
    </w:rPr>
  </w:style>
  <w:style w:type="paragraph" w:styleId="Textodebalo">
    <w:name w:val="Balloon Text"/>
    <w:basedOn w:val="Normal"/>
    <w:link w:val="TextodebaloChar"/>
    <w:uiPriority w:val="99"/>
    <w:semiHidden/>
    <w:unhideWhenUsed/>
    <w:rsid w:val="00BB691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BB691C"/>
    <w:rPr>
      <w:rFonts w:ascii="Tahoma" w:hAnsi="Tahoma" w:cs="Tahoma"/>
      <w:sz w:val="16"/>
      <w:szCs w:val="16"/>
    </w:rPr>
  </w:style>
  <w:style w:type="paragraph" w:styleId="Pr-formataoHTML">
    <w:name w:val="HTML Preformatted"/>
    <w:basedOn w:val="Normal"/>
    <w:link w:val="Pr-formataoHTMLChar"/>
    <w:uiPriority w:val="99"/>
    <w:semiHidden/>
    <w:unhideWhenUsed/>
    <w:rsid w:val="005A3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A3760"/>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E3362B"/>
    <w:rPr>
      <w:color w:val="0000FF"/>
      <w:u w:val="single"/>
    </w:rPr>
  </w:style>
  <w:style w:type="character" w:styleId="nfase">
    <w:name w:val="Emphasis"/>
    <w:basedOn w:val="Fontepargpadro"/>
    <w:uiPriority w:val="20"/>
    <w:qFormat/>
    <w:rsid w:val="00FF6FBE"/>
    <w:rPr>
      <w:i/>
      <w:iCs/>
    </w:rPr>
  </w:style>
  <w:style w:type="paragraph" w:styleId="PargrafodaLista">
    <w:name w:val="List Paragraph"/>
    <w:basedOn w:val="Normal"/>
    <w:uiPriority w:val="34"/>
    <w:qFormat/>
    <w:rsid w:val="00FF6FBE"/>
    <w:pPr>
      <w:ind w:left="720"/>
      <w:contextualSpacing/>
    </w:pPr>
  </w:style>
  <w:style w:type="table" w:styleId="Tabelacomgrade">
    <w:name w:val="Table Grid"/>
    <w:basedOn w:val="Tabelanormal"/>
    <w:uiPriority w:val="59"/>
    <w:rsid w:val="00FE34F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staClara1">
    <w:name w:val="Lista Clara1"/>
    <w:basedOn w:val="Tabelanormal"/>
    <w:uiPriority w:val="61"/>
    <w:rsid w:val="00FE34FB"/>
    <w:pPr>
      <w:spacing w:after="0" w:afterAutospacing="0"/>
      <w:jc w:val="left"/>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Escura-nfase6">
    <w:name w:val="Dark List Accent 6"/>
    <w:basedOn w:val="Tabelanormal"/>
    <w:uiPriority w:val="70"/>
    <w:rsid w:val="00FE34F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ListaEscura1">
    <w:name w:val="Lista Escura1"/>
    <w:basedOn w:val="Tabelanormal"/>
    <w:uiPriority w:val="70"/>
    <w:rsid w:val="00FE34F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adeColorida-nfase5">
    <w:name w:val="Colorful Grid Accent 5"/>
    <w:basedOn w:val="Tabelanormal"/>
    <w:uiPriority w:val="73"/>
    <w:rsid w:val="00FE34FB"/>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ombreamentoClaro1">
    <w:name w:val="Sombreamento Claro1"/>
    <w:basedOn w:val="Tabelanormal"/>
    <w:uiPriority w:val="60"/>
    <w:rsid w:val="00FE34FB"/>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eClara1">
    <w:name w:val="Grade Clara1"/>
    <w:basedOn w:val="Tabelanormal"/>
    <w:uiPriority w:val="62"/>
    <w:rsid w:val="00FE34FB"/>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mentoMdio11">
    <w:name w:val="Sombreamento Médio 11"/>
    <w:basedOn w:val="Tabelanormal"/>
    <w:uiPriority w:val="63"/>
    <w:rsid w:val="00FE34FB"/>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ombreamentoMdio21">
    <w:name w:val="Sombreamento Médio 21"/>
    <w:basedOn w:val="Tabelanormal"/>
    <w:uiPriority w:val="64"/>
    <w:rsid w:val="00FE34F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7F585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mentoMdio2-nfase11">
    <w:name w:val="Sombreamento Médio 2 - Ênfase 11"/>
    <w:basedOn w:val="Tabelanormal"/>
    <w:uiPriority w:val="64"/>
    <w:rsid w:val="00C350D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genda">
    <w:name w:val="caption"/>
    <w:basedOn w:val="Normal"/>
    <w:next w:val="Normal"/>
    <w:uiPriority w:val="35"/>
    <w:unhideWhenUsed/>
    <w:qFormat/>
    <w:rsid w:val="001C7329"/>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24010052">
      <w:bodyDiv w:val="1"/>
      <w:marLeft w:val="0"/>
      <w:marRight w:val="0"/>
      <w:marTop w:val="0"/>
      <w:marBottom w:val="0"/>
      <w:divBdr>
        <w:top w:val="none" w:sz="0" w:space="0" w:color="auto"/>
        <w:left w:val="none" w:sz="0" w:space="0" w:color="auto"/>
        <w:bottom w:val="none" w:sz="0" w:space="0" w:color="auto"/>
        <w:right w:val="none" w:sz="0" w:space="0" w:color="auto"/>
      </w:divBdr>
    </w:div>
    <w:div w:id="219944307">
      <w:bodyDiv w:val="1"/>
      <w:marLeft w:val="0"/>
      <w:marRight w:val="0"/>
      <w:marTop w:val="0"/>
      <w:marBottom w:val="0"/>
      <w:divBdr>
        <w:top w:val="none" w:sz="0" w:space="0" w:color="auto"/>
        <w:left w:val="none" w:sz="0" w:space="0" w:color="auto"/>
        <w:bottom w:val="none" w:sz="0" w:space="0" w:color="auto"/>
        <w:right w:val="none" w:sz="0" w:space="0" w:color="auto"/>
      </w:divBdr>
    </w:div>
    <w:div w:id="445124583">
      <w:bodyDiv w:val="1"/>
      <w:marLeft w:val="0"/>
      <w:marRight w:val="0"/>
      <w:marTop w:val="0"/>
      <w:marBottom w:val="0"/>
      <w:divBdr>
        <w:top w:val="none" w:sz="0" w:space="0" w:color="auto"/>
        <w:left w:val="none" w:sz="0" w:space="0" w:color="auto"/>
        <w:bottom w:val="none" w:sz="0" w:space="0" w:color="auto"/>
        <w:right w:val="none" w:sz="0" w:space="0" w:color="auto"/>
      </w:divBdr>
    </w:div>
    <w:div w:id="881329150">
      <w:bodyDiv w:val="1"/>
      <w:marLeft w:val="0"/>
      <w:marRight w:val="0"/>
      <w:marTop w:val="0"/>
      <w:marBottom w:val="0"/>
      <w:divBdr>
        <w:top w:val="none" w:sz="0" w:space="0" w:color="auto"/>
        <w:left w:val="none" w:sz="0" w:space="0" w:color="auto"/>
        <w:bottom w:val="none" w:sz="0" w:space="0" w:color="auto"/>
        <w:right w:val="none" w:sz="0" w:space="0" w:color="auto"/>
      </w:divBdr>
    </w:div>
    <w:div w:id="900016339">
      <w:bodyDiv w:val="1"/>
      <w:marLeft w:val="0"/>
      <w:marRight w:val="0"/>
      <w:marTop w:val="0"/>
      <w:marBottom w:val="0"/>
      <w:divBdr>
        <w:top w:val="none" w:sz="0" w:space="0" w:color="auto"/>
        <w:left w:val="none" w:sz="0" w:space="0" w:color="auto"/>
        <w:bottom w:val="none" w:sz="0" w:space="0" w:color="auto"/>
        <w:right w:val="none" w:sz="0" w:space="0" w:color="auto"/>
      </w:divBdr>
    </w:div>
    <w:div w:id="927345913">
      <w:bodyDiv w:val="1"/>
      <w:marLeft w:val="0"/>
      <w:marRight w:val="0"/>
      <w:marTop w:val="0"/>
      <w:marBottom w:val="0"/>
      <w:divBdr>
        <w:top w:val="none" w:sz="0" w:space="0" w:color="auto"/>
        <w:left w:val="none" w:sz="0" w:space="0" w:color="auto"/>
        <w:bottom w:val="none" w:sz="0" w:space="0" w:color="auto"/>
        <w:right w:val="none" w:sz="0" w:space="0" w:color="auto"/>
      </w:divBdr>
    </w:div>
    <w:div w:id="1286423308">
      <w:bodyDiv w:val="1"/>
      <w:marLeft w:val="0"/>
      <w:marRight w:val="0"/>
      <w:marTop w:val="0"/>
      <w:marBottom w:val="0"/>
      <w:divBdr>
        <w:top w:val="none" w:sz="0" w:space="0" w:color="auto"/>
        <w:left w:val="none" w:sz="0" w:space="0" w:color="auto"/>
        <w:bottom w:val="none" w:sz="0" w:space="0" w:color="auto"/>
        <w:right w:val="none" w:sz="0" w:space="0" w:color="auto"/>
      </w:divBdr>
    </w:div>
    <w:div w:id="20158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igre.me/qM24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gre.me/qM1X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igre.me/qM27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um.wordreference.com/showthread.php?t=1517807" TargetMode="External"/><Relationship Id="rId5" Type="http://schemas.openxmlformats.org/officeDocument/2006/relationships/webSettings" Target="webSettings.xml"/><Relationship Id="rId15" Type="http://schemas.openxmlformats.org/officeDocument/2006/relationships/hyperlink" Target="http://migre.me/qM268"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migre.me/qM25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E0BF-2DF1-4E37-B69B-967A904F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14</Pages>
  <Words>4467</Words>
  <Characters>24124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cp:lastModifiedBy>
  <cp:revision>427</cp:revision>
  <dcterms:created xsi:type="dcterms:W3CDTF">2015-07-15T04:22:00Z</dcterms:created>
  <dcterms:modified xsi:type="dcterms:W3CDTF">2016-01-19T04:18:00Z</dcterms:modified>
</cp:coreProperties>
</file>