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FC" w:rsidRPr="00FC5096" w:rsidRDefault="001C1AFC" w:rsidP="008F0F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C5096">
        <w:rPr>
          <w:rFonts w:ascii="Times New Roman" w:hAnsi="Times New Roman" w:cs="Times New Roman"/>
          <w:b/>
          <w:sz w:val="24"/>
        </w:rPr>
        <w:t>CARTA DE APRESENTAÇÃO</w:t>
      </w:r>
    </w:p>
    <w:p w:rsidR="00AC5F0C" w:rsidRPr="00FC5096" w:rsidRDefault="00AC5F0C" w:rsidP="008F0F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1C1AFC" w:rsidRPr="00FC5096" w:rsidRDefault="001C1AFC" w:rsidP="008F0F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FC5096">
        <w:rPr>
          <w:rFonts w:ascii="Times New Roman" w:hAnsi="Times New Roman" w:cs="Times New Roman"/>
          <w:sz w:val="24"/>
        </w:rPr>
        <w:t xml:space="preserve">O artigo é fruto dos estudos realizados no Programa de Pós-graduação (mestrado) em Teoria do Direito e do Estado do Centro Universitário Eurípides de Marília – UNIVEM, especificamente na </w:t>
      </w:r>
      <w:r w:rsidRPr="006F6BC4">
        <w:rPr>
          <w:rFonts w:ascii="Times New Roman" w:hAnsi="Times New Roman" w:cs="Times New Roman"/>
          <w:sz w:val="24"/>
        </w:rPr>
        <w:t xml:space="preserve">disciplina </w:t>
      </w:r>
      <w:r w:rsidR="00AC5F0C" w:rsidRPr="006F6BC4">
        <w:rPr>
          <w:rFonts w:ascii="Times New Roman" w:hAnsi="Times New Roman" w:cs="Times New Roman"/>
          <w:sz w:val="24"/>
        </w:rPr>
        <w:t>Didática do Ensino do Direito</w:t>
      </w:r>
      <w:r w:rsidRPr="006F6BC4">
        <w:rPr>
          <w:rFonts w:ascii="Times New Roman" w:hAnsi="Times New Roman" w:cs="Times New Roman"/>
          <w:sz w:val="24"/>
        </w:rPr>
        <w:t xml:space="preserve">, ministrada pela professora Raquel Cristina </w:t>
      </w:r>
      <w:proofErr w:type="spellStart"/>
      <w:r w:rsidRPr="006F6BC4">
        <w:rPr>
          <w:rFonts w:ascii="Times New Roman" w:hAnsi="Times New Roman" w:cs="Times New Roman"/>
          <w:sz w:val="24"/>
        </w:rPr>
        <w:t>Ferraroni</w:t>
      </w:r>
      <w:proofErr w:type="spellEnd"/>
      <w:r w:rsidRPr="006F6BC4">
        <w:rPr>
          <w:rFonts w:ascii="Times New Roman" w:hAnsi="Times New Roman" w:cs="Times New Roman"/>
          <w:sz w:val="24"/>
        </w:rPr>
        <w:t xml:space="preserve"> Sanches, coautora do manusc</w:t>
      </w:r>
      <w:r w:rsidR="006F6BC4">
        <w:rPr>
          <w:rFonts w:ascii="Times New Roman" w:hAnsi="Times New Roman" w:cs="Times New Roman"/>
          <w:sz w:val="24"/>
        </w:rPr>
        <w:t>rito com a discente Adelle Rojo.</w:t>
      </w:r>
    </w:p>
    <w:p w:rsidR="009D13E0" w:rsidRPr="00484139" w:rsidRDefault="001C1AFC" w:rsidP="008F0F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096">
        <w:rPr>
          <w:rFonts w:ascii="Times New Roman" w:hAnsi="Times New Roman" w:cs="Times New Roman"/>
          <w:sz w:val="24"/>
        </w:rPr>
        <w:t xml:space="preserve">Raquel Cristina </w:t>
      </w:r>
      <w:proofErr w:type="spellStart"/>
      <w:r w:rsidRPr="00FC5096">
        <w:rPr>
          <w:rFonts w:ascii="Times New Roman" w:hAnsi="Times New Roman" w:cs="Times New Roman"/>
          <w:sz w:val="24"/>
        </w:rPr>
        <w:t>Ferraroni</w:t>
      </w:r>
      <w:proofErr w:type="spellEnd"/>
      <w:r w:rsidRPr="00FC5096">
        <w:rPr>
          <w:rFonts w:ascii="Times New Roman" w:hAnsi="Times New Roman" w:cs="Times New Roman"/>
          <w:sz w:val="24"/>
        </w:rPr>
        <w:t xml:space="preserve"> Sanches possui Graduação em Pedagogia, Mestrado e Doutorado em Educação pela Universidade Estadual Paulista Júlio de Mesquita Filho (UNESP), e Pós-Doutorado em Democracia e Direitos Humanos pela Faculdade de Direito da Universidade de Coimbra (UC - Portugal). Atualmente, é Coordenadora da Seção de Avaliação Institucional, Docente do Programa de Mestrado em Direito, Docente dos Cursos de Pós-Graduação lato sensu e stricto sensu e Pró-reitora de Graduação do Centro Universitário Eurípides de Marília - UNIVEM. Tem experiência na área de Educação, com ênfase em Avaliação Institucional e de Aprendizagem, atuando, também, nos seguintes temas: processos de aprendizagem, projetos pedagógicos, ensino jurídico e gestão acadêmica. Trabalha há </w:t>
      </w:r>
      <w:r w:rsidRPr="00484139">
        <w:rPr>
          <w:rFonts w:ascii="Times New Roman" w:hAnsi="Times New Roman" w:cs="Times New Roman"/>
          <w:sz w:val="24"/>
          <w:szCs w:val="24"/>
        </w:rPr>
        <w:t xml:space="preserve">20 anos com educação, desde a Educação Básica até a Educação Superior, com atuação na pós-graduação Lato Sensu e </w:t>
      </w:r>
      <w:proofErr w:type="spellStart"/>
      <w:r w:rsidRPr="00484139">
        <w:rPr>
          <w:rFonts w:ascii="Times New Roman" w:hAnsi="Times New Roman" w:cs="Times New Roman"/>
          <w:sz w:val="24"/>
          <w:szCs w:val="24"/>
        </w:rPr>
        <w:t>Strictu</w:t>
      </w:r>
      <w:proofErr w:type="spellEnd"/>
      <w:r w:rsidRPr="00484139">
        <w:rPr>
          <w:rFonts w:ascii="Times New Roman" w:hAnsi="Times New Roman" w:cs="Times New Roman"/>
          <w:sz w:val="24"/>
          <w:szCs w:val="24"/>
        </w:rPr>
        <w:t xml:space="preserve"> Sensu.</w:t>
      </w:r>
      <w:r w:rsidR="0009306C" w:rsidRPr="00484139">
        <w:rPr>
          <w:rFonts w:ascii="Times New Roman" w:hAnsi="Times New Roman" w:cs="Times New Roman"/>
          <w:sz w:val="24"/>
          <w:szCs w:val="24"/>
        </w:rPr>
        <w:t xml:space="preserve"> Currículo Lattes disponível em: </w:t>
      </w:r>
      <w:hyperlink r:id="rId5" w:history="1">
        <w:r w:rsidR="002D317F" w:rsidRPr="00484139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http://lattes.cnpq.br/7624938301494620</w:t>
        </w:r>
      </w:hyperlink>
    </w:p>
    <w:p w:rsidR="001C1AFC" w:rsidRDefault="001C1AFC" w:rsidP="008F0F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4139">
        <w:rPr>
          <w:rFonts w:ascii="Times New Roman" w:hAnsi="Times New Roman" w:cs="Times New Roman"/>
          <w:sz w:val="24"/>
          <w:szCs w:val="24"/>
        </w:rPr>
        <w:t xml:space="preserve">Adelle Rojo é mestranda em Teoria do Direito e do Estado pelo Centro Universitário Eurípides de Marília (UNIVEM), bolsista </w:t>
      </w:r>
      <w:bookmarkStart w:id="0" w:name="_GoBack"/>
      <w:bookmarkEnd w:id="0"/>
      <w:r w:rsidRPr="00484139">
        <w:rPr>
          <w:rFonts w:ascii="Times New Roman" w:hAnsi="Times New Roman" w:cs="Times New Roman"/>
          <w:sz w:val="24"/>
          <w:szCs w:val="24"/>
        </w:rPr>
        <w:t xml:space="preserve">CAPES/PROSUP, e graduada em Direito pela mesma Instituição. Também é especialista em Direito e Processo Penal pela Universidade Estadual de Londrina </w:t>
      </w:r>
      <w:r w:rsidR="00AC5F0C" w:rsidRPr="00484139">
        <w:rPr>
          <w:rFonts w:ascii="Times New Roman" w:hAnsi="Times New Roman" w:cs="Times New Roman"/>
          <w:sz w:val="24"/>
          <w:szCs w:val="24"/>
        </w:rPr>
        <w:t>(</w:t>
      </w:r>
      <w:r w:rsidRPr="00484139">
        <w:rPr>
          <w:rFonts w:ascii="Times New Roman" w:hAnsi="Times New Roman" w:cs="Times New Roman"/>
          <w:sz w:val="24"/>
          <w:szCs w:val="24"/>
        </w:rPr>
        <w:t>UEL</w:t>
      </w:r>
      <w:r w:rsidR="00AC5F0C" w:rsidRPr="00484139">
        <w:rPr>
          <w:rFonts w:ascii="Times New Roman" w:hAnsi="Times New Roman" w:cs="Times New Roman"/>
          <w:sz w:val="24"/>
          <w:szCs w:val="24"/>
        </w:rPr>
        <w:t>)</w:t>
      </w:r>
      <w:r w:rsidRPr="00484139">
        <w:rPr>
          <w:rFonts w:ascii="Times New Roman" w:hAnsi="Times New Roman" w:cs="Times New Roman"/>
          <w:sz w:val="24"/>
          <w:szCs w:val="24"/>
        </w:rPr>
        <w:t xml:space="preserve">, e advogada desde 2010. É membra da Comissão do Meio Ambiente - Ordem dos Advogados do Brasil - Seccional de São Paulo, 197ª Subseção (Pompéia/SP), e membra do grupo de pesquisa </w:t>
      </w:r>
      <w:proofErr w:type="spellStart"/>
      <w:r w:rsidRPr="00484139">
        <w:rPr>
          <w:rFonts w:ascii="Times New Roman" w:hAnsi="Times New Roman" w:cs="Times New Roman"/>
          <w:sz w:val="24"/>
          <w:szCs w:val="24"/>
        </w:rPr>
        <w:t>DiFuSo</w:t>
      </w:r>
      <w:proofErr w:type="spellEnd"/>
      <w:r w:rsidRPr="00484139">
        <w:rPr>
          <w:rFonts w:ascii="Times New Roman" w:hAnsi="Times New Roman" w:cs="Times New Roman"/>
          <w:sz w:val="24"/>
          <w:szCs w:val="24"/>
        </w:rPr>
        <w:t xml:space="preserve"> - Direitos Fundamentais Sociais, cadastrado no CNPq. Atua no desenvolvimento de pesquisas acadêmicas relacionadas, principalmente, aos Direitos Humanos e Fundamentais, Execução Penal, Políticas Públicas, Sistema Carcerário e Constitucionalismo.</w:t>
      </w:r>
      <w:r w:rsidR="0009306C" w:rsidRPr="00484139">
        <w:rPr>
          <w:rFonts w:ascii="Times New Roman" w:hAnsi="Times New Roman" w:cs="Times New Roman"/>
          <w:sz w:val="24"/>
          <w:szCs w:val="24"/>
        </w:rPr>
        <w:t xml:space="preserve"> </w:t>
      </w:r>
      <w:r w:rsidR="0009306C" w:rsidRPr="00484139">
        <w:rPr>
          <w:rFonts w:ascii="Times New Roman" w:hAnsi="Times New Roman" w:cs="Times New Roman"/>
          <w:sz w:val="24"/>
          <w:szCs w:val="24"/>
        </w:rPr>
        <w:t>Currículo Lattes disponível em:</w:t>
      </w:r>
      <w:r w:rsidR="0009306C" w:rsidRPr="00484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306C" w:rsidRPr="0048413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history="1">
        <w:r w:rsidR="00484139" w:rsidRPr="00484139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http://lattes.cnpq.br/0537324159307100</w:t>
        </w:r>
      </w:hyperlink>
    </w:p>
    <w:p w:rsidR="001C1AFC" w:rsidRPr="00FC5096" w:rsidRDefault="00962639" w:rsidP="008F0F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65C2B">
        <w:rPr>
          <w:rFonts w:ascii="Times New Roman" w:hAnsi="Times New Roman" w:cs="Times New Roman"/>
          <w:sz w:val="24"/>
          <w:szCs w:val="24"/>
        </w:rPr>
        <w:t>A temática desenvolvida</w:t>
      </w:r>
      <w:r w:rsidR="008F0F0E" w:rsidRPr="00465C2B">
        <w:rPr>
          <w:rFonts w:ascii="Times New Roman" w:hAnsi="Times New Roman" w:cs="Times New Roman"/>
          <w:sz w:val="24"/>
          <w:szCs w:val="24"/>
        </w:rPr>
        <w:t xml:space="preserve"> </w:t>
      </w:r>
      <w:r w:rsidRPr="00465C2B">
        <w:rPr>
          <w:rFonts w:ascii="Times New Roman" w:hAnsi="Times New Roman" w:cs="Times New Roman"/>
          <w:sz w:val="24"/>
          <w:szCs w:val="24"/>
        </w:rPr>
        <w:t>é objeto de estudo das autoras, com destaque para o</w:t>
      </w:r>
      <w:r w:rsidR="00465C2B" w:rsidRPr="00465C2B">
        <w:rPr>
          <w:rFonts w:ascii="Times New Roman" w:hAnsi="Times New Roman" w:cs="Times New Roman"/>
          <w:sz w:val="24"/>
          <w:szCs w:val="24"/>
        </w:rPr>
        <w:t>s</w:t>
      </w:r>
      <w:r w:rsidRPr="00465C2B">
        <w:rPr>
          <w:rFonts w:ascii="Times New Roman" w:hAnsi="Times New Roman" w:cs="Times New Roman"/>
          <w:sz w:val="24"/>
          <w:szCs w:val="24"/>
        </w:rPr>
        <w:t xml:space="preserve"> tema</w:t>
      </w:r>
      <w:r w:rsidR="00465C2B" w:rsidRPr="00465C2B">
        <w:rPr>
          <w:rFonts w:ascii="Times New Roman" w:hAnsi="Times New Roman" w:cs="Times New Roman"/>
          <w:sz w:val="24"/>
          <w:szCs w:val="24"/>
        </w:rPr>
        <w:t>s</w:t>
      </w:r>
      <w:r w:rsidRPr="00465C2B">
        <w:rPr>
          <w:rFonts w:ascii="Times New Roman" w:hAnsi="Times New Roman" w:cs="Times New Roman"/>
          <w:sz w:val="24"/>
          <w:szCs w:val="24"/>
        </w:rPr>
        <w:t xml:space="preserve"> ensino jurídico e direitos humanos, consoante breve resumo das experiências acadêmicas </w:t>
      </w:r>
      <w:r w:rsidR="008F0F0E" w:rsidRPr="00465C2B">
        <w:rPr>
          <w:rFonts w:ascii="Times New Roman" w:hAnsi="Times New Roman" w:cs="Times New Roman"/>
          <w:sz w:val="24"/>
          <w:szCs w:val="24"/>
        </w:rPr>
        <w:t xml:space="preserve">acima descrito. Além disso, </w:t>
      </w:r>
      <w:r w:rsidRPr="00465C2B">
        <w:rPr>
          <w:rFonts w:ascii="Times New Roman" w:hAnsi="Times New Roman" w:cs="Times New Roman"/>
          <w:sz w:val="24"/>
          <w:szCs w:val="24"/>
        </w:rPr>
        <w:t>o trabalho submetido encontra perfeita harmonia com a chamada “Teorias Pós-Coloniais,</w:t>
      </w:r>
      <w:r w:rsidRPr="00465C2B">
        <w:rPr>
          <w:rFonts w:ascii="Times New Roman" w:hAnsi="Times New Roman" w:cs="Times New Roman"/>
          <w:sz w:val="24"/>
        </w:rPr>
        <w:t xml:space="preserve"> Educação e Direitos Humanos”, pois aborda desde as raízes do ensino jurídico brasileiro</w:t>
      </w:r>
      <w:r w:rsidR="008F0F0E" w:rsidRPr="00465C2B">
        <w:rPr>
          <w:rFonts w:ascii="Times New Roman" w:hAnsi="Times New Roman" w:cs="Times New Roman"/>
          <w:sz w:val="24"/>
        </w:rPr>
        <w:t xml:space="preserve"> (que remontam do período imperial)</w:t>
      </w:r>
      <w:r w:rsidRPr="00465C2B">
        <w:rPr>
          <w:rFonts w:ascii="Times New Roman" w:hAnsi="Times New Roman" w:cs="Times New Roman"/>
          <w:sz w:val="24"/>
        </w:rPr>
        <w:t xml:space="preserve">, com características elitistas excludentes </w:t>
      </w:r>
      <w:r w:rsidR="008F0F0E" w:rsidRPr="00465C2B">
        <w:rPr>
          <w:rFonts w:ascii="Times New Roman" w:hAnsi="Times New Roman" w:cs="Times New Roman"/>
          <w:sz w:val="24"/>
        </w:rPr>
        <w:t>que remetem</w:t>
      </w:r>
      <w:r w:rsidRPr="00465C2B">
        <w:rPr>
          <w:rFonts w:ascii="Times New Roman" w:hAnsi="Times New Roman" w:cs="Times New Roman"/>
          <w:sz w:val="24"/>
        </w:rPr>
        <w:t xml:space="preserve"> às práticas europeias</w:t>
      </w:r>
      <w:r w:rsidR="00465C2B">
        <w:rPr>
          <w:rFonts w:ascii="Times New Roman" w:hAnsi="Times New Roman" w:cs="Times New Roman"/>
          <w:sz w:val="24"/>
        </w:rPr>
        <w:t>,</w:t>
      </w:r>
      <w:r w:rsidRPr="00465C2B">
        <w:rPr>
          <w:rFonts w:ascii="Times New Roman" w:hAnsi="Times New Roman" w:cs="Times New Roman"/>
          <w:sz w:val="24"/>
        </w:rPr>
        <w:t xml:space="preserve"> até chegar no propósito do estudo, qual seja, a </w:t>
      </w:r>
      <w:r w:rsidRPr="00465C2B">
        <w:rPr>
          <w:rFonts w:ascii="Times New Roman" w:hAnsi="Times New Roman" w:cs="Times New Roman"/>
          <w:sz w:val="24"/>
        </w:rPr>
        <w:lastRenderedPageBreak/>
        <w:t xml:space="preserve">metodologia ativa como </w:t>
      </w:r>
      <w:r w:rsidR="00465C2B">
        <w:rPr>
          <w:rFonts w:ascii="Times New Roman" w:hAnsi="Times New Roman" w:cs="Times New Roman"/>
          <w:sz w:val="24"/>
        </w:rPr>
        <w:t xml:space="preserve">possível </w:t>
      </w:r>
      <w:r w:rsidRPr="00465C2B">
        <w:rPr>
          <w:rFonts w:ascii="Times New Roman" w:hAnsi="Times New Roman" w:cs="Times New Roman"/>
          <w:sz w:val="24"/>
        </w:rPr>
        <w:t xml:space="preserve">instrumento </w:t>
      </w:r>
      <w:r w:rsidR="00635DCF">
        <w:rPr>
          <w:rFonts w:ascii="Times New Roman" w:hAnsi="Times New Roman" w:cs="Times New Roman"/>
          <w:sz w:val="24"/>
        </w:rPr>
        <w:t>para um ensino jurídico voltado à</w:t>
      </w:r>
      <w:r w:rsidRPr="00465C2B">
        <w:rPr>
          <w:rFonts w:ascii="Times New Roman" w:hAnsi="Times New Roman" w:cs="Times New Roman"/>
          <w:sz w:val="24"/>
        </w:rPr>
        <w:t xml:space="preserve"> </w:t>
      </w:r>
      <w:r w:rsidR="00465C2B">
        <w:rPr>
          <w:rFonts w:ascii="Times New Roman" w:hAnsi="Times New Roman" w:cs="Times New Roman"/>
          <w:sz w:val="24"/>
        </w:rPr>
        <w:t>inclusão social.</w:t>
      </w:r>
    </w:p>
    <w:sectPr w:rsidR="001C1AFC" w:rsidRPr="00FC5096" w:rsidSect="00FC509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D0C6F"/>
    <w:multiLevelType w:val="multilevel"/>
    <w:tmpl w:val="6A10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FC"/>
    <w:rsid w:val="0009306C"/>
    <w:rsid w:val="001C1AFC"/>
    <w:rsid w:val="002D317F"/>
    <w:rsid w:val="00465C2B"/>
    <w:rsid w:val="00484139"/>
    <w:rsid w:val="00635DCF"/>
    <w:rsid w:val="006F6BC4"/>
    <w:rsid w:val="00733C69"/>
    <w:rsid w:val="008F0F0E"/>
    <w:rsid w:val="00962639"/>
    <w:rsid w:val="009D13E0"/>
    <w:rsid w:val="00AC5F0C"/>
    <w:rsid w:val="00D75FE6"/>
    <w:rsid w:val="00E517CF"/>
    <w:rsid w:val="00FC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A0D73-D662-4518-AA9D-A326EF05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C1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sumo">
    <w:name w:val="resumo"/>
    <w:basedOn w:val="Normal"/>
    <w:rsid w:val="001C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">
    <w:name w:val="texto"/>
    <w:basedOn w:val="Fontepargpadro"/>
    <w:rsid w:val="001C1AFC"/>
  </w:style>
  <w:style w:type="character" w:customStyle="1" w:styleId="apple-converted-space">
    <w:name w:val="apple-converted-space"/>
    <w:basedOn w:val="Fontepargpadro"/>
    <w:rsid w:val="001C1AFC"/>
  </w:style>
  <w:style w:type="paragraph" w:customStyle="1" w:styleId="description">
    <w:name w:val="description"/>
    <w:basedOn w:val="Normal"/>
    <w:rsid w:val="001C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C1AF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2D31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0537324159307100" TargetMode="External"/><Relationship Id="rId5" Type="http://schemas.openxmlformats.org/officeDocument/2006/relationships/hyperlink" Target="http://lattes.cnpq.br/76249383014946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411</Words>
  <Characters>2439</Characters>
  <Application>Microsoft Office Word</Application>
  <DocSecurity>0</DocSecurity>
  <Lines>42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</dc:creator>
  <cp:lastModifiedBy>Adelle R</cp:lastModifiedBy>
  <cp:revision>13</cp:revision>
  <dcterms:created xsi:type="dcterms:W3CDTF">2017-08-12T23:38:00Z</dcterms:created>
  <dcterms:modified xsi:type="dcterms:W3CDTF">2017-08-13T02:03:00Z</dcterms:modified>
</cp:coreProperties>
</file>