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691" w:rsidRPr="00141C73" w:rsidRDefault="00427691" w:rsidP="00427691">
      <w:pPr>
        <w:spacing w:line="360" w:lineRule="auto"/>
        <w:jc w:val="both"/>
        <w:rPr>
          <w:rFonts w:ascii="Arial" w:hAnsi="Arial" w:cs="Arial"/>
          <w:b/>
          <w:color w:val="000000" w:themeColor="text1"/>
          <w:sz w:val="22"/>
          <w:szCs w:val="22"/>
        </w:rPr>
      </w:pPr>
      <w:bookmarkStart w:id="0" w:name="_GoBack"/>
      <w:bookmarkEnd w:id="0"/>
      <w:r w:rsidRPr="00141C73">
        <w:rPr>
          <w:rFonts w:ascii="Arial" w:hAnsi="Arial" w:cs="Arial"/>
          <w:b/>
          <w:color w:val="000000" w:themeColor="text1"/>
          <w:sz w:val="22"/>
          <w:szCs w:val="22"/>
        </w:rPr>
        <w:t>RESUMO</w:t>
      </w:r>
    </w:p>
    <w:p w:rsidR="00427691" w:rsidRPr="00141C73" w:rsidRDefault="00427691" w:rsidP="00427691">
      <w:pPr>
        <w:jc w:val="both"/>
        <w:rPr>
          <w:rFonts w:ascii="Arial" w:hAnsi="Arial" w:cs="Arial"/>
          <w:b/>
          <w:sz w:val="22"/>
          <w:szCs w:val="22"/>
        </w:rPr>
      </w:pPr>
      <w:r w:rsidRPr="00141C73">
        <w:rPr>
          <w:rStyle w:val="hps"/>
          <w:rFonts w:ascii="Arial" w:hAnsi="Arial" w:cs="Arial"/>
          <w:b/>
          <w:color w:val="000000" w:themeColor="text1"/>
          <w:sz w:val="22"/>
          <w:szCs w:val="22"/>
          <w:lang w:val="pt-PT"/>
        </w:rPr>
        <w:t>Objetivo:</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Avaliar</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o efeito antiaderente</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de</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fitoterápicos</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 xml:space="preserve">sobre </w:t>
      </w:r>
      <w:r w:rsidRPr="00141C73">
        <w:rPr>
          <w:rStyle w:val="hps"/>
          <w:rFonts w:ascii="Arial" w:hAnsi="Arial" w:cs="Arial"/>
          <w:i/>
          <w:color w:val="000000" w:themeColor="text1"/>
          <w:sz w:val="22"/>
          <w:szCs w:val="22"/>
          <w:lang w:val="pt-PT"/>
        </w:rPr>
        <w:t>Streptococcus mutans</w:t>
      </w:r>
      <w:r w:rsidRPr="00141C73">
        <w:rPr>
          <w:rFonts w:ascii="Arial" w:hAnsi="Arial" w:cs="Arial"/>
          <w:color w:val="000000" w:themeColor="text1"/>
          <w:sz w:val="22"/>
          <w:szCs w:val="22"/>
          <w:lang w:val="pt-PT"/>
        </w:rPr>
        <w:t xml:space="preserve"> (ATCC 25175).</w:t>
      </w:r>
      <w:r w:rsidR="005D1988">
        <w:rPr>
          <w:rFonts w:ascii="Arial" w:hAnsi="Arial" w:cs="Arial"/>
          <w:color w:val="000000" w:themeColor="text1"/>
          <w:sz w:val="22"/>
          <w:szCs w:val="22"/>
          <w:lang w:val="pt-PT"/>
        </w:rPr>
        <w:t xml:space="preserve"> </w:t>
      </w:r>
      <w:r w:rsidRPr="00141C73">
        <w:rPr>
          <w:rFonts w:ascii="Arial" w:hAnsi="Arial" w:cs="Arial"/>
          <w:b/>
          <w:color w:val="000000" w:themeColor="text1"/>
          <w:sz w:val="22"/>
          <w:szCs w:val="22"/>
          <w:lang w:val="pt-PT"/>
        </w:rPr>
        <w:t xml:space="preserve">Materiais e Métodos: </w:t>
      </w:r>
      <w:r w:rsidRPr="00141C73">
        <w:rPr>
          <w:rStyle w:val="hps"/>
          <w:rFonts w:ascii="Arial" w:hAnsi="Arial" w:cs="Arial"/>
          <w:color w:val="000000" w:themeColor="text1"/>
          <w:sz w:val="22"/>
          <w:szCs w:val="22"/>
          <w:lang w:val="pt-PT"/>
        </w:rPr>
        <w:t>Foram analisadas as tinturas de</w:t>
      </w:r>
      <w:r w:rsidRPr="00141C73">
        <w:rPr>
          <w:rFonts w:ascii="Arial" w:hAnsi="Arial" w:cs="Arial"/>
          <w:color w:val="000000" w:themeColor="text1"/>
          <w:sz w:val="22"/>
          <w:szCs w:val="22"/>
          <w:lang w:val="pt-PT"/>
        </w:rPr>
        <w:t xml:space="preserve"> </w:t>
      </w:r>
      <w:r w:rsidRPr="00141C73">
        <w:rPr>
          <w:rStyle w:val="hps"/>
          <w:rFonts w:ascii="Arial" w:hAnsi="Arial" w:cs="Arial"/>
          <w:i/>
          <w:color w:val="000000" w:themeColor="text1"/>
          <w:sz w:val="22"/>
          <w:szCs w:val="22"/>
          <w:lang w:val="pt-PT"/>
        </w:rPr>
        <w:t>Plectrantus</w:t>
      </w:r>
      <w:r w:rsidRPr="00141C73">
        <w:rPr>
          <w:rFonts w:ascii="Arial" w:hAnsi="Arial" w:cs="Arial"/>
          <w:i/>
          <w:color w:val="000000" w:themeColor="text1"/>
          <w:sz w:val="22"/>
          <w:szCs w:val="22"/>
          <w:lang w:val="pt-PT"/>
        </w:rPr>
        <w:t xml:space="preserve"> </w:t>
      </w:r>
      <w:r w:rsidRPr="00141C73">
        <w:rPr>
          <w:rStyle w:val="hps"/>
          <w:rFonts w:ascii="Arial" w:hAnsi="Arial" w:cs="Arial"/>
          <w:i/>
          <w:color w:val="000000" w:themeColor="text1"/>
          <w:sz w:val="22"/>
          <w:szCs w:val="22"/>
          <w:lang w:val="pt-PT"/>
        </w:rPr>
        <w:t>amboinicus</w:t>
      </w:r>
      <w:r w:rsidRPr="00141C73">
        <w:rPr>
          <w:rFonts w:ascii="Arial" w:hAnsi="Arial" w:cs="Arial"/>
          <w:color w:val="000000" w:themeColor="text1"/>
          <w:sz w:val="22"/>
          <w:szCs w:val="22"/>
          <w:lang w:val="pt-PT"/>
        </w:rPr>
        <w:t xml:space="preserve">, </w:t>
      </w:r>
      <w:r w:rsidRPr="00141C73">
        <w:rPr>
          <w:rStyle w:val="hps"/>
          <w:rFonts w:ascii="Arial" w:hAnsi="Arial" w:cs="Arial"/>
          <w:i/>
          <w:color w:val="000000" w:themeColor="text1"/>
          <w:sz w:val="22"/>
          <w:szCs w:val="22"/>
          <w:lang w:val="pt-PT"/>
        </w:rPr>
        <w:t>Conyza</w:t>
      </w:r>
      <w:r w:rsidRPr="00141C73">
        <w:rPr>
          <w:rFonts w:ascii="Arial" w:hAnsi="Arial" w:cs="Arial"/>
          <w:i/>
          <w:color w:val="000000" w:themeColor="text1"/>
          <w:sz w:val="22"/>
          <w:szCs w:val="22"/>
          <w:lang w:val="pt-PT"/>
        </w:rPr>
        <w:t xml:space="preserve"> </w:t>
      </w:r>
      <w:r w:rsidRPr="00141C73">
        <w:rPr>
          <w:rStyle w:val="hps"/>
          <w:rFonts w:ascii="Arial" w:hAnsi="Arial" w:cs="Arial"/>
          <w:i/>
          <w:color w:val="000000" w:themeColor="text1"/>
          <w:sz w:val="22"/>
          <w:szCs w:val="22"/>
          <w:lang w:val="pt-PT"/>
        </w:rPr>
        <w:t>bonariensis</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e</w:t>
      </w:r>
      <w:r w:rsidRPr="00141C73">
        <w:rPr>
          <w:rFonts w:ascii="Arial" w:hAnsi="Arial" w:cs="Arial"/>
          <w:color w:val="000000" w:themeColor="text1"/>
          <w:sz w:val="22"/>
          <w:szCs w:val="22"/>
          <w:lang w:val="pt-PT"/>
        </w:rPr>
        <w:t xml:space="preserve"> </w:t>
      </w:r>
      <w:r w:rsidRPr="00141C73">
        <w:rPr>
          <w:rStyle w:val="hps"/>
          <w:rFonts w:ascii="Arial" w:hAnsi="Arial" w:cs="Arial"/>
          <w:i/>
          <w:color w:val="000000" w:themeColor="text1"/>
          <w:sz w:val="22"/>
          <w:szCs w:val="22"/>
          <w:lang w:val="pt-PT"/>
        </w:rPr>
        <w:t>Cymbopogon</w:t>
      </w:r>
      <w:r w:rsidRPr="00141C73">
        <w:rPr>
          <w:rFonts w:ascii="Arial" w:hAnsi="Arial" w:cs="Arial"/>
          <w:i/>
          <w:color w:val="000000" w:themeColor="text1"/>
          <w:sz w:val="22"/>
          <w:szCs w:val="22"/>
          <w:lang w:val="pt-PT"/>
        </w:rPr>
        <w:t xml:space="preserve"> </w:t>
      </w:r>
      <w:r w:rsidRPr="00141C73">
        <w:rPr>
          <w:rStyle w:val="hps"/>
          <w:rFonts w:ascii="Arial" w:hAnsi="Arial" w:cs="Arial"/>
          <w:i/>
          <w:color w:val="000000" w:themeColor="text1"/>
          <w:sz w:val="22"/>
          <w:szCs w:val="22"/>
          <w:lang w:val="pt-PT"/>
        </w:rPr>
        <w:t xml:space="preserve">citratus </w:t>
      </w:r>
      <w:r w:rsidRPr="00141C73">
        <w:rPr>
          <w:rStyle w:val="hps"/>
          <w:rFonts w:ascii="Arial" w:hAnsi="Arial" w:cs="Arial"/>
          <w:color w:val="000000" w:themeColor="text1"/>
          <w:sz w:val="22"/>
          <w:szCs w:val="22"/>
          <w:lang w:val="pt-PT"/>
        </w:rPr>
        <w:t>em diferentes concentrações para determinação da concentração inibitória mínima de aderência (CIMA). A clorexidina</w:t>
      </w:r>
      <w:r w:rsidRPr="00141C73">
        <w:rPr>
          <w:rFonts w:ascii="Arial" w:hAnsi="Arial" w:cs="Arial"/>
          <w:color w:val="000000" w:themeColor="text1"/>
          <w:sz w:val="22"/>
          <w:szCs w:val="22"/>
          <w:lang w:val="pt-PT"/>
        </w:rPr>
        <w:t xml:space="preserve"> constituiu o </w:t>
      </w:r>
      <w:r w:rsidRPr="00141C73">
        <w:rPr>
          <w:rStyle w:val="hps"/>
          <w:rFonts w:ascii="Arial" w:hAnsi="Arial" w:cs="Arial"/>
          <w:color w:val="000000" w:themeColor="text1"/>
          <w:sz w:val="22"/>
          <w:szCs w:val="22"/>
          <w:lang w:val="pt-PT"/>
        </w:rPr>
        <w:t xml:space="preserve">controle positivo, enquanto o álcool de cereais o </w:t>
      </w:r>
      <w:r w:rsidR="006E5C9B">
        <w:rPr>
          <w:rFonts w:ascii="Arial" w:hAnsi="Arial" w:cs="Arial"/>
          <w:bCs/>
          <w:color w:val="000000" w:themeColor="text1"/>
          <w:sz w:val="22"/>
          <w:szCs w:val="22"/>
        </w:rPr>
        <w:t>controle</w:t>
      </w:r>
      <w:r w:rsidRPr="00141C73">
        <w:rPr>
          <w:rFonts w:ascii="Arial" w:hAnsi="Arial" w:cs="Arial"/>
          <w:bCs/>
          <w:color w:val="000000" w:themeColor="text1"/>
          <w:sz w:val="22"/>
          <w:szCs w:val="22"/>
        </w:rPr>
        <w:t xml:space="preserve"> negativo. </w:t>
      </w:r>
      <w:r w:rsidRPr="00141C73">
        <w:rPr>
          <w:rStyle w:val="hps"/>
          <w:rFonts w:ascii="Arial" w:hAnsi="Arial" w:cs="Arial"/>
          <w:color w:val="000000" w:themeColor="text1"/>
          <w:sz w:val="22"/>
          <w:szCs w:val="22"/>
          <w:lang w:val="pt-PT"/>
        </w:rPr>
        <w:t>Para determinar a</w:t>
      </w:r>
      <w:r w:rsidRPr="00141C73">
        <w:rPr>
          <w:rFonts w:ascii="Arial" w:hAnsi="Arial" w:cs="Arial"/>
          <w:color w:val="000000" w:themeColor="text1"/>
          <w:sz w:val="22"/>
          <w:szCs w:val="22"/>
          <w:lang w:val="pt-PT"/>
        </w:rPr>
        <w:t xml:space="preserve"> CIMA</w:t>
      </w:r>
      <w:r w:rsidRPr="00141C73">
        <w:rPr>
          <w:rStyle w:val="hps"/>
          <w:rFonts w:ascii="Arial" w:hAnsi="Arial" w:cs="Arial"/>
          <w:color w:val="000000" w:themeColor="text1"/>
          <w:sz w:val="22"/>
          <w:szCs w:val="22"/>
          <w:lang w:val="pt-PT"/>
        </w:rPr>
        <w:t xml:space="preserve">, o </w:t>
      </w:r>
      <w:r w:rsidRPr="00141C73">
        <w:rPr>
          <w:rStyle w:val="hps"/>
          <w:rFonts w:ascii="Arial" w:hAnsi="Arial" w:cs="Arial"/>
          <w:i/>
          <w:color w:val="000000" w:themeColor="text1"/>
          <w:sz w:val="22"/>
          <w:szCs w:val="22"/>
          <w:lang w:val="pt-PT"/>
        </w:rPr>
        <w:t>S.</w:t>
      </w:r>
      <w:r w:rsidRPr="00141C73">
        <w:rPr>
          <w:rFonts w:ascii="Arial" w:hAnsi="Arial" w:cs="Arial"/>
          <w:i/>
          <w:color w:val="000000" w:themeColor="text1"/>
          <w:sz w:val="22"/>
          <w:szCs w:val="22"/>
          <w:lang w:val="pt-PT"/>
        </w:rPr>
        <w:t xml:space="preserve"> </w:t>
      </w:r>
      <w:r w:rsidRPr="00141C73">
        <w:rPr>
          <w:rStyle w:val="hps"/>
          <w:rFonts w:ascii="Arial" w:hAnsi="Arial" w:cs="Arial"/>
          <w:i/>
          <w:color w:val="000000" w:themeColor="text1"/>
          <w:sz w:val="22"/>
          <w:szCs w:val="22"/>
          <w:lang w:val="pt-PT"/>
        </w:rPr>
        <w:t>mutans</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foi inoculado</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em caldo</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Mueller</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Hinton</w:t>
      </w:r>
      <w:r w:rsidRPr="00141C73">
        <w:rPr>
          <w:rFonts w:ascii="Arial" w:hAnsi="Arial" w:cs="Arial"/>
          <w:color w:val="000000" w:themeColor="text1"/>
          <w:sz w:val="22"/>
          <w:szCs w:val="22"/>
          <w:lang w:val="pt-PT"/>
        </w:rPr>
        <w:t xml:space="preserve"> enriquecido </w:t>
      </w:r>
      <w:r w:rsidRPr="00141C73">
        <w:rPr>
          <w:rStyle w:val="hps"/>
          <w:rFonts w:ascii="Arial" w:hAnsi="Arial" w:cs="Arial"/>
          <w:color w:val="000000" w:themeColor="text1"/>
          <w:sz w:val="22"/>
          <w:szCs w:val="22"/>
          <w:lang w:val="pt-PT"/>
        </w:rPr>
        <w:t>com sacarose</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10%, na presença de concentrações variadas dos produtos, sendo os tubos de ensaio posicionados em</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inclinação</w:t>
      </w:r>
      <w:r w:rsidRPr="00141C73">
        <w:rPr>
          <w:rFonts w:ascii="Arial" w:hAnsi="Arial" w:cs="Arial"/>
          <w:color w:val="000000" w:themeColor="text1"/>
          <w:sz w:val="22"/>
          <w:szCs w:val="22"/>
          <w:lang w:val="pt-PT"/>
        </w:rPr>
        <w:t xml:space="preserve"> de </w:t>
      </w:r>
      <w:r w:rsidRPr="00141C73">
        <w:rPr>
          <w:rStyle w:val="hps"/>
          <w:rFonts w:ascii="Arial" w:hAnsi="Arial" w:cs="Arial"/>
          <w:color w:val="000000" w:themeColor="text1"/>
          <w:sz w:val="22"/>
          <w:szCs w:val="22"/>
          <w:lang w:val="pt-PT"/>
        </w:rPr>
        <w:t>30º</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em</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microaerofilia</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por 48 horas</w:t>
      </w:r>
      <w:r w:rsidRPr="00141C73">
        <w:rPr>
          <w:rFonts w:ascii="Arial" w:hAnsi="Arial" w:cs="Arial"/>
          <w:color w:val="000000" w:themeColor="text1"/>
          <w:sz w:val="22"/>
          <w:szCs w:val="22"/>
          <w:lang w:val="pt-PT"/>
        </w:rPr>
        <w:t xml:space="preserve">, proporcionando a verificação visual da formação da </w:t>
      </w:r>
      <w:r w:rsidRPr="00141C73">
        <w:rPr>
          <w:rStyle w:val="hps"/>
          <w:rFonts w:ascii="Arial" w:hAnsi="Arial" w:cs="Arial"/>
          <w:color w:val="000000" w:themeColor="text1"/>
          <w:sz w:val="22"/>
          <w:szCs w:val="22"/>
          <w:lang w:val="pt-PT"/>
        </w:rPr>
        <w:t>película de</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aderência ao vidro</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Todos os testes</w:t>
      </w:r>
      <w:r w:rsidRPr="00141C73">
        <w:rPr>
          <w:rFonts w:ascii="Arial" w:hAnsi="Arial" w:cs="Arial"/>
          <w:color w:val="000000" w:themeColor="text1"/>
          <w:sz w:val="22"/>
          <w:szCs w:val="22"/>
          <w:lang w:val="pt-PT"/>
        </w:rPr>
        <w:t xml:space="preserve"> </w:t>
      </w:r>
      <w:r w:rsidRPr="00141C73">
        <w:rPr>
          <w:rStyle w:val="hps"/>
          <w:rFonts w:ascii="Arial" w:hAnsi="Arial" w:cs="Arial"/>
          <w:color w:val="000000" w:themeColor="text1"/>
          <w:sz w:val="22"/>
          <w:szCs w:val="22"/>
          <w:lang w:val="pt-PT"/>
        </w:rPr>
        <w:t>foram realizados em duplicata</w:t>
      </w:r>
      <w:r w:rsidRPr="00141C73">
        <w:rPr>
          <w:rFonts w:ascii="Arial" w:hAnsi="Arial" w:cs="Arial"/>
          <w:color w:val="000000" w:themeColor="text1"/>
          <w:sz w:val="22"/>
          <w:szCs w:val="22"/>
          <w:lang w:val="pt-PT"/>
        </w:rPr>
        <w:t xml:space="preserve">, sendo os dados analisados por meio da </w:t>
      </w:r>
      <w:r w:rsidRPr="00141C73">
        <w:rPr>
          <w:rStyle w:val="hps"/>
          <w:rFonts w:ascii="Arial" w:hAnsi="Arial" w:cs="Arial"/>
          <w:color w:val="000000" w:themeColor="text1"/>
          <w:sz w:val="22"/>
          <w:szCs w:val="22"/>
          <w:lang w:val="pt-PT"/>
        </w:rPr>
        <w:t>estatística descritiva.</w:t>
      </w:r>
      <w:r w:rsidR="005D1988">
        <w:rPr>
          <w:rStyle w:val="hps"/>
          <w:rFonts w:ascii="Arial" w:hAnsi="Arial" w:cs="Arial"/>
          <w:color w:val="000000" w:themeColor="text1"/>
          <w:sz w:val="22"/>
          <w:szCs w:val="22"/>
          <w:lang w:val="pt-PT"/>
        </w:rPr>
        <w:t xml:space="preserve"> </w:t>
      </w:r>
      <w:r w:rsidRPr="00141C73">
        <w:rPr>
          <w:rStyle w:val="hps"/>
          <w:rFonts w:ascii="Arial" w:hAnsi="Arial" w:cs="Arial"/>
          <w:b/>
          <w:sz w:val="22"/>
          <w:szCs w:val="22"/>
          <w:lang w:val="pt-PT"/>
        </w:rPr>
        <w:t>Resultados:</w:t>
      </w:r>
      <w:r w:rsidRPr="00141C73">
        <w:rPr>
          <w:rStyle w:val="hps"/>
          <w:rFonts w:ascii="Arial" w:hAnsi="Arial" w:cs="Arial"/>
          <w:sz w:val="22"/>
          <w:szCs w:val="22"/>
          <w:lang w:val="pt-PT"/>
        </w:rPr>
        <w:t xml:space="preserve"> O </w:t>
      </w:r>
      <w:r w:rsidRPr="00141C73">
        <w:rPr>
          <w:rStyle w:val="hps"/>
          <w:rFonts w:ascii="Arial" w:hAnsi="Arial" w:cs="Arial"/>
          <w:i/>
          <w:sz w:val="22"/>
          <w:szCs w:val="22"/>
          <w:lang w:val="pt-PT"/>
        </w:rPr>
        <w:t>S.</w:t>
      </w:r>
      <w:r w:rsidRPr="00141C73">
        <w:rPr>
          <w:rFonts w:ascii="Arial" w:hAnsi="Arial" w:cs="Arial"/>
          <w:i/>
          <w:sz w:val="22"/>
          <w:szCs w:val="22"/>
          <w:lang w:val="pt-PT"/>
        </w:rPr>
        <w:t xml:space="preserve"> </w:t>
      </w:r>
      <w:r w:rsidRPr="00141C73">
        <w:rPr>
          <w:rStyle w:val="hps"/>
          <w:rFonts w:ascii="Arial" w:hAnsi="Arial" w:cs="Arial"/>
          <w:i/>
          <w:sz w:val="22"/>
          <w:szCs w:val="22"/>
          <w:lang w:val="pt-PT"/>
        </w:rPr>
        <w:t>mutans</w:t>
      </w:r>
      <w:r w:rsidRPr="00141C73">
        <w:rPr>
          <w:rFonts w:ascii="Arial" w:hAnsi="Arial" w:cs="Arial"/>
          <w:sz w:val="22"/>
          <w:szCs w:val="22"/>
          <w:lang w:val="pt-PT"/>
        </w:rPr>
        <w:t xml:space="preserve"> </w:t>
      </w:r>
      <w:r w:rsidRPr="00141C73">
        <w:rPr>
          <w:rStyle w:val="hps"/>
          <w:rFonts w:ascii="Arial" w:hAnsi="Arial" w:cs="Arial"/>
          <w:sz w:val="22"/>
          <w:szCs w:val="22"/>
          <w:lang w:val="pt-PT"/>
        </w:rPr>
        <w:t>foi sensível às</w:t>
      </w:r>
      <w:r w:rsidRPr="00141C73">
        <w:rPr>
          <w:rFonts w:ascii="Arial" w:hAnsi="Arial" w:cs="Arial"/>
          <w:sz w:val="22"/>
          <w:szCs w:val="22"/>
          <w:lang w:val="pt-PT"/>
        </w:rPr>
        <w:t xml:space="preserve"> </w:t>
      </w:r>
      <w:r w:rsidRPr="00141C73">
        <w:rPr>
          <w:rStyle w:val="hps"/>
          <w:rFonts w:ascii="Arial" w:hAnsi="Arial" w:cs="Arial"/>
          <w:sz w:val="22"/>
          <w:szCs w:val="22"/>
          <w:lang w:val="pt-PT"/>
        </w:rPr>
        <w:t>tinturas</w:t>
      </w:r>
      <w:r w:rsidRPr="00141C73">
        <w:rPr>
          <w:rFonts w:ascii="Arial" w:hAnsi="Arial" w:cs="Arial"/>
          <w:sz w:val="22"/>
          <w:szCs w:val="22"/>
          <w:lang w:val="pt-PT"/>
        </w:rPr>
        <w:t xml:space="preserve"> </w:t>
      </w:r>
      <w:r w:rsidRPr="00141C73">
        <w:rPr>
          <w:rStyle w:val="hps"/>
          <w:rFonts w:ascii="Arial" w:hAnsi="Arial" w:cs="Arial"/>
          <w:sz w:val="22"/>
          <w:szCs w:val="22"/>
          <w:lang w:val="pt-PT"/>
        </w:rPr>
        <w:t>com</w:t>
      </w:r>
      <w:r w:rsidRPr="00141C73">
        <w:rPr>
          <w:rFonts w:ascii="Arial" w:hAnsi="Arial" w:cs="Arial"/>
          <w:sz w:val="22"/>
          <w:szCs w:val="22"/>
          <w:lang w:val="pt-PT"/>
        </w:rPr>
        <w:t xml:space="preserve"> </w:t>
      </w:r>
      <w:r w:rsidRPr="00141C73">
        <w:rPr>
          <w:rStyle w:val="hps"/>
          <w:rFonts w:ascii="Arial" w:hAnsi="Arial" w:cs="Arial"/>
          <w:sz w:val="22"/>
          <w:szCs w:val="22"/>
          <w:lang w:val="pt-PT"/>
        </w:rPr>
        <w:t>CIMA</w:t>
      </w:r>
      <w:r w:rsidRPr="00141C73">
        <w:rPr>
          <w:rFonts w:ascii="Arial" w:hAnsi="Arial" w:cs="Arial"/>
          <w:sz w:val="22"/>
          <w:szCs w:val="22"/>
          <w:lang w:val="pt-PT"/>
        </w:rPr>
        <w:t xml:space="preserve"> </w:t>
      </w:r>
      <w:r w:rsidRPr="00141C73">
        <w:rPr>
          <w:rStyle w:val="hps"/>
          <w:rFonts w:ascii="Arial" w:hAnsi="Arial" w:cs="Arial"/>
          <w:sz w:val="22"/>
          <w:szCs w:val="22"/>
          <w:lang w:val="pt-PT"/>
        </w:rPr>
        <w:t xml:space="preserve">de </w:t>
      </w:r>
      <w:r w:rsidRPr="00141C73">
        <w:rPr>
          <w:rFonts w:ascii="Arial" w:hAnsi="Arial" w:cs="Arial"/>
          <w:sz w:val="22"/>
          <w:szCs w:val="22"/>
        </w:rPr>
        <w:t>180 µg/</w:t>
      </w:r>
      <w:proofErr w:type="spellStart"/>
      <w:r w:rsidRPr="00141C73">
        <w:rPr>
          <w:rFonts w:ascii="Arial" w:hAnsi="Arial" w:cs="Arial"/>
          <w:sz w:val="22"/>
          <w:szCs w:val="22"/>
        </w:rPr>
        <w:t>mL</w:t>
      </w:r>
      <w:proofErr w:type="spellEnd"/>
      <w:r w:rsidR="006E5C9B">
        <w:rPr>
          <w:rStyle w:val="hps"/>
          <w:rFonts w:ascii="Arial" w:hAnsi="Arial" w:cs="Arial"/>
          <w:sz w:val="22"/>
          <w:szCs w:val="22"/>
          <w:lang w:val="pt-PT"/>
        </w:rPr>
        <w:t>.</w:t>
      </w:r>
      <w:r w:rsidR="005D1988">
        <w:rPr>
          <w:rFonts w:ascii="Arial" w:hAnsi="Arial" w:cs="Arial"/>
          <w:sz w:val="22"/>
          <w:szCs w:val="22"/>
          <w:lang w:val="pt-PT"/>
        </w:rPr>
        <w:t xml:space="preserve"> </w:t>
      </w:r>
      <w:r w:rsidRPr="00141C73">
        <w:rPr>
          <w:rFonts w:ascii="Arial" w:hAnsi="Arial" w:cs="Arial"/>
          <w:b/>
          <w:sz w:val="22"/>
          <w:szCs w:val="22"/>
          <w:lang w:val="pt-PT"/>
        </w:rPr>
        <w:t>Conclusão:</w:t>
      </w:r>
      <w:r w:rsidRPr="00141C73">
        <w:rPr>
          <w:rFonts w:ascii="Arial" w:hAnsi="Arial" w:cs="Arial"/>
          <w:sz w:val="22"/>
          <w:szCs w:val="22"/>
          <w:lang w:val="pt-PT"/>
        </w:rPr>
        <w:t xml:space="preserve"> </w:t>
      </w:r>
      <w:r w:rsidRPr="00141C73">
        <w:rPr>
          <w:rStyle w:val="hps"/>
          <w:rFonts w:ascii="Arial" w:hAnsi="Arial" w:cs="Arial"/>
          <w:sz w:val="22"/>
          <w:szCs w:val="22"/>
          <w:lang w:val="pt-PT"/>
        </w:rPr>
        <w:t>As</w:t>
      </w:r>
      <w:r w:rsidRPr="00141C73">
        <w:rPr>
          <w:rFonts w:ascii="Arial" w:hAnsi="Arial" w:cs="Arial"/>
          <w:sz w:val="22"/>
          <w:szCs w:val="22"/>
          <w:lang w:val="pt-PT"/>
        </w:rPr>
        <w:t xml:space="preserve"> </w:t>
      </w:r>
      <w:r w:rsidRPr="00141C73">
        <w:rPr>
          <w:rStyle w:val="hps"/>
          <w:rFonts w:ascii="Arial" w:hAnsi="Arial" w:cs="Arial"/>
          <w:sz w:val="22"/>
          <w:szCs w:val="22"/>
          <w:lang w:val="pt-PT"/>
        </w:rPr>
        <w:t>tinturas</w:t>
      </w:r>
      <w:r w:rsidRPr="00141C73">
        <w:rPr>
          <w:rFonts w:ascii="Arial" w:hAnsi="Arial" w:cs="Arial"/>
          <w:sz w:val="22"/>
          <w:szCs w:val="22"/>
          <w:lang w:val="pt-PT"/>
        </w:rPr>
        <w:t xml:space="preserve"> </w:t>
      </w:r>
      <w:r w:rsidRPr="00141C73">
        <w:rPr>
          <w:rStyle w:val="hps"/>
          <w:rFonts w:ascii="Arial" w:hAnsi="Arial" w:cs="Arial"/>
          <w:sz w:val="22"/>
          <w:szCs w:val="22"/>
          <w:lang w:val="pt-PT"/>
        </w:rPr>
        <w:t>mostraram-se</w:t>
      </w:r>
      <w:r w:rsidRPr="00141C73">
        <w:rPr>
          <w:rFonts w:ascii="Arial" w:hAnsi="Arial" w:cs="Arial"/>
          <w:sz w:val="22"/>
          <w:szCs w:val="22"/>
          <w:lang w:val="pt-PT"/>
        </w:rPr>
        <w:t xml:space="preserve"> </w:t>
      </w:r>
      <w:r w:rsidRPr="00141C73">
        <w:rPr>
          <w:rStyle w:val="hps"/>
          <w:rFonts w:ascii="Arial" w:hAnsi="Arial" w:cs="Arial"/>
          <w:sz w:val="22"/>
          <w:szCs w:val="22"/>
          <w:lang w:val="pt-PT"/>
        </w:rPr>
        <w:t>efetivas na</w:t>
      </w:r>
      <w:r w:rsidRPr="00141C73">
        <w:rPr>
          <w:rFonts w:ascii="Arial" w:hAnsi="Arial" w:cs="Arial"/>
          <w:sz w:val="22"/>
          <w:szCs w:val="22"/>
          <w:lang w:val="pt-PT"/>
        </w:rPr>
        <w:t xml:space="preserve"> </w:t>
      </w:r>
      <w:r w:rsidRPr="00141C73">
        <w:rPr>
          <w:rStyle w:val="hps"/>
          <w:rFonts w:ascii="Arial" w:hAnsi="Arial" w:cs="Arial"/>
          <w:sz w:val="22"/>
          <w:szCs w:val="22"/>
          <w:lang w:val="pt-PT"/>
        </w:rPr>
        <w:t>inibição de aderência</w:t>
      </w:r>
      <w:r w:rsidRPr="00141C73">
        <w:rPr>
          <w:rFonts w:ascii="Arial" w:hAnsi="Arial" w:cs="Arial"/>
          <w:sz w:val="22"/>
          <w:szCs w:val="22"/>
          <w:lang w:val="pt-PT"/>
        </w:rPr>
        <w:t xml:space="preserve"> </w:t>
      </w:r>
      <w:r w:rsidRPr="00141C73">
        <w:rPr>
          <w:rStyle w:val="hps"/>
          <w:rFonts w:ascii="Arial" w:hAnsi="Arial" w:cs="Arial"/>
          <w:sz w:val="22"/>
          <w:szCs w:val="22"/>
          <w:lang w:val="pt-PT"/>
        </w:rPr>
        <w:t>contra</w:t>
      </w:r>
      <w:r w:rsidRPr="00141C73">
        <w:rPr>
          <w:rFonts w:ascii="Arial" w:hAnsi="Arial" w:cs="Arial"/>
          <w:sz w:val="22"/>
          <w:szCs w:val="22"/>
          <w:lang w:val="pt-PT"/>
        </w:rPr>
        <w:t xml:space="preserve"> </w:t>
      </w:r>
      <w:r w:rsidRPr="00141C73">
        <w:rPr>
          <w:rStyle w:val="hps"/>
          <w:rFonts w:ascii="Arial" w:hAnsi="Arial" w:cs="Arial"/>
          <w:i/>
          <w:sz w:val="22"/>
          <w:szCs w:val="22"/>
          <w:lang w:val="pt-PT"/>
        </w:rPr>
        <w:t>S. mutans</w:t>
      </w:r>
      <w:r w:rsidRPr="00141C73">
        <w:rPr>
          <w:rFonts w:ascii="Arial" w:hAnsi="Arial" w:cs="Arial"/>
          <w:sz w:val="22"/>
          <w:szCs w:val="22"/>
          <w:lang w:val="pt-PT"/>
        </w:rPr>
        <w:t xml:space="preserve"> </w:t>
      </w:r>
      <w:r w:rsidRPr="00141C73">
        <w:rPr>
          <w:rStyle w:val="hps"/>
          <w:rFonts w:ascii="Arial" w:hAnsi="Arial" w:cs="Arial"/>
          <w:sz w:val="22"/>
          <w:szCs w:val="22"/>
          <w:lang w:val="pt-PT"/>
        </w:rPr>
        <w:t>ao vidro</w:t>
      </w:r>
      <w:r w:rsidRPr="00141C73">
        <w:rPr>
          <w:rFonts w:ascii="Arial" w:hAnsi="Arial" w:cs="Arial"/>
          <w:sz w:val="22"/>
          <w:szCs w:val="22"/>
          <w:lang w:val="pt-PT"/>
        </w:rPr>
        <w:t>.</w:t>
      </w:r>
      <w:r w:rsidRPr="00141C73">
        <w:rPr>
          <w:rStyle w:val="hps"/>
          <w:rFonts w:ascii="Arial" w:hAnsi="Arial" w:cs="Arial"/>
          <w:sz w:val="22"/>
          <w:szCs w:val="22"/>
          <w:lang w:val="pt-PT"/>
        </w:rPr>
        <w:t xml:space="preserve"> </w:t>
      </w:r>
    </w:p>
    <w:p w:rsidR="00427691" w:rsidRPr="00141C73" w:rsidRDefault="00427691" w:rsidP="00427691">
      <w:pPr>
        <w:spacing w:line="360" w:lineRule="auto"/>
        <w:jc w:val="both"/>
        <w:rPr>
          <w:rFonts w:ascii="Arial" w:hAnsi="Arial" w:cs="Arial"/>
          <w:b/>
          <w:sz w:val="22"/>
          <w:szCs w:val="22"/>
        </w:rPr>
      </w:pPr>
    </w:p>
    <w:p w:rsidR="00427691" w:rsidRPr="00141C73" w:rsidRDefault="00427691" w:rsidP="00427691">
      <w:pPr>
        <w:spacing w:line="360" w:lineRule="auto"/>
        <w:jc w:val="both"/>
        <w:rPr>
          <w:rFonts w:ascii="Arial" w:hAnsi="Arial" w:cs="Arial"/>
          <w:sz w:val="22"/>
          <w:szCs w:val="22"/>
        </w:rPr>
      </w:pPr>
      <w:r w:rsidRPr="00141C73">
        <w:rPr>
          <w:rFonts w:ascii="Arial" w:hAnsi="Arial" w:cs="Arial"/>
          <w:b/>
          <w:sz w:val="22"/>
          <w:szCs w:val="22"/>
        </w:rPr>
        <w:t>DESCRITORES:</w:t>
      </w:r>
      <w:r w:rsidRPr="00141C73">
        <w:rPr>
          <w:rFonts w:ascii="Arial" w:hAnsi="Arial" w:cs="Arial"/>
          <w:sz w:val="22"/>
          <w:szCs w:val="22"/>
        </w:rPr>
        <w:t xml:space="preserve"> Fitoterapia, Microbiologia, Aderência Bacteriana</w:t>
      </w:r>
    </w:p>
    <w:p w:rsidR="00427691" w:rsidRPr="00141C73" w:rsidRDefault="00427691" w:rsidP="00427691">
      <w:pPr>
        <w:spacing w:line="360" w:lineRule="auto"/>
        <w:jc w:val="both"/>
        <w:rPr>
          <w:rFonts w:ascii="Arial" w:hAnsi="Arial" w:cs="Arial"/>
          <w:b/>
          <w:sz w:val="22"/>
          <w:szCs w:val="22"/>
        </w:rPr>
      </w:pPr>
    </w:p>
    <w:p w:rsidR="00427691" w:rsidRPr="00141C73" w:rsidRDefault="00427691" w:rsidP="00427691">
      <w:pPr>
        <w:spacing w:line="360" w:lineRule="auto"/>
        <w:jc w:val="both"/>
        <w:rPr>
          <w:rFonts w:ascii="Arial" w:hAnsi="Arial" w:cs="Arial"/>
          <w:b/>
          <w:sz w:val="22"/>
          <w:szCs w:val="22"/>
        </w:rPr>
      </w:pPr>
      <w:r w:rsidRPr="00141C73">
        <w:rPr>
          <w:rFonts w:ascii="Arial" w:hAnsi="Arial" w:cs="Arial"/>
          <w:b/>
          <w:sz w:val="22"/>
          <w:szCs w:val="22"/>
        </w:rPr>
        <w:t>ABSTRACT</w:t>
      </w:r>
    </w:p>
    <w:p w:rsidR="00427691" w:rsidRPr="00141C73" w:rsidRDefault="00427691" w:rsidP="00427691">
      <w:pPr>
        <w:jc w:val="both"/>
        <w:rPr>
          <w:rFonts w:ascii="Arial" w:hAnsi="Arial" w:cs="Arial"/>
          <w:sz w:val="22"/>
          <w:szCs w:val="22"/>
          <w:lang w:val="en-US"/>
        </w:rPr>
      </w:pPr>
      <w:r w:rsidRPr="00141C73">
        <w:rPr>
          <w:rFonts w:ascii="Arial" w:hAnsi="Arial" w:cs="Arial"/>
          <w:b/>
          <w:sz w:val="22"/>
          <w:szCs w:val="22"/>
          <w:lang w:val="en-US"/>
        </w:rPr>
        <w:t>Objective:</w:t>
      </w:r>
      <w:r w:rsidRPr="00141C73">
        <w:rPr>
          <w:rFonts w:ascii="Arial" w:hAnsi="Arial" w:cs="Arial"/>
          <w:sz w:val="22"/>
          <w:szCs w:val="22"/>
          <w:lang w:val="en-US"/>
        </w:rPr>
        <w:t xml:space="preserve"> To evaluate the </w:t>
      </w:r>
      <w:r w:rsidR="005D1988">
        <w:rPr>
          <w:rFonts w:ascii="Arial" w:hAnsi="Arial" w:cs="Arial"/>
          <w:sz w:val="22"/>
          <w:szCs w:val="22"/>
          <w:lang w:val="en-US"/>
        </w:rPr>
        <w:t>anti-ad</w:t>
      </w:r>
      <w:r w:rsidR="00582A47">
        <w:rPr>
          <w:rFonts w:ascii="Arial" w:hAnsi="Arial" w:cs="Arial"/>
          <w:sz w:val="22"/>
          <w:szCs w:val="22"/>
          <w:lang w:val="en-US"/>
        </w:rPr>
        <w:t>h</w:t>
      </w:r>
      <w:r w:rsidR="005D1988">
        <w:rPr>
          <w:rFonts w:ascii="Arial" w:hAnsi="Arial" w:cs="Arial"/>
          <w:sz w:val="22"/>
          <w:szCs w:val="22"/>
          <w:lang w:val="en-US"/>
        </w:rPr>
        <w:t xml:space="preserve">erent </w:t>
      </w:r>
      <w:r w:rsidRPr="00141C73">
        <w:rPr>
          <w:rFonts w:ascii="Arial" w:hAnsi="Arial" w:cs="Arial"/>
          <w:sz w:val="22"/>
          <w:szCs w:val="22"/>
          <w:lang w:val="en-US"/>
        </w:rPr>
        <w:t xml:space="preserve">effect of </w:t>
      </w:r>
      <w:proofErr w:type="spellStart"/>
      <w:r w:rsidR="00582A47">
        <w:rPr>
          <w:rFonts w:ascii="Arial" w:hAnsi="Arial" w:cs="Arial"/>
          <w:sz w:val="22"/>
          <w:szCs w:val="22"/>
          <w:lang w:val="en-US"/>
        </w:rPr>
        <w:t>phytoterapics</w:t>
      </w:r>
      <w:proofErr w:type="spellEnd"/>
      <w:r w:rsidRPr="00141C73">
        <w:rPr>
          <w:rFonts w:ascii="Arial" w:hAnsi="Arial" w:cs="Arial"/>
          <w:sz w:val="22"/>
          <w:szCs w:val="22"/>
          <w:lang w:val="en-US"/>
        </w:rPr>
        <w:t xml:space="preserve"> on </w:t>
      </w:r>
      <w:r w:rsidRPr="00141C73">
        <w:rPr>
          <w:rFonts w:ascii="Arial" w:hAnsi="Arial" w:cs="Arial"/>
          <w:i/>
          <w:sz w:val="22"/>
          <w:szCs w:val="22"/>
          <w:lang w:val="en-US"/>
        </w:rPr>
        <w:t xml:space="preserve">Streptococcus </w:t>
      </w:r>
      <w:proofErr w:type="spellStart"/>
      <w:r w:rsidRPr="00141C73">
        <w:rPr>
          <w:rFonts w:ascii="Arial" w:hAnsi="Arial" w:cs="Arial"/>
          <w:i/>
          <w:sz w:val="22"/>
          <w:szCs w:val="22"/>
          <w:lang w:val="en-US"/>
        </w:rPr>
        <w:t>mutans</w:t>
      </w:r>
      <w:proofErr w:type="spellEnd"/>
      <w:r w:rsidRPr="00141C73">
        <w:rPr>
          <w:rFonts w:ascii="Arial" w:hAnsi="Arial" w:cs="Arial"/>
          <w:sz w:val="22"/>
          <w:szCs w:val="22"/>
          <w:lang w:val="en-US"/>
        </w:rPr>
        <w:t xml:space="preserve"> (ATCC 25175).</w:t>
      </w:r>
      <w:r w:rsidR="005D1988">
        <w:rPr>
          <w:rFonts w:ascii="Arial" w:hAnsi="Arial" w:cs="Arial"/>
          <w:sz w:val="22"/>
          <w:szCs w:val="22"/>
          <w:lang w:val="en-US"/>
        </w:rPr>
        <w:t xml:space="preserve"> </w:t>
      </w:r>
      <w:r w:rsidRPr="00141C73">
        <w:rPr>
          <w:rFonts w:ascii="Arial" w:hAnsi="Arial" w:cs="Arial"/>
          <w:b/>
          <w:sz w:val="22"/>
          <w:szCs w:val="22"/>
          <w:lang w:val="en-US"/>
        </w:rPr>
        <w:t>Materials and Methods</w:t>
      </w:r>
      <w:r w:rsidR="001C6D10">
        <w:rPr>
          <w:rFonts w:ascii="Arial" w:hAnsi="Arial" w:cs="Arial"/>
          <w:sz w:val="22"/>
          <w:szCs w:val="22"/>
          <w:lang w:val="en-US"/>
        </w:rPr>
        <w:t>: We analyzed the tinctures</w:t>
      </w:r>
      <w:r w:rsidR="00582A47">
        <w:rPr>
          <w:rFonts w:ascii="Arial" w:hAnsi="Arial" w:cs="Arial"/>
          <w:sz w:val="22"/>
          <w:szCs w:val="22"/>
          <w:lang w:val="en-US"/>
        </w:rPr>
        <w:t xml:space="preserve"> of</w:t>
      </w:r>
      <w:r w:rsidRPr="00141C73">
        <w:rPr>
          <w:rFonts w:ascii="Arial" w:hAnsi="Arial" w:cs="Arial"/>
          <w:sz w:val="22"/>
          <w:szCs w:val="22"/>
          <w:lang w:val="en-US"/>
        </w:rPr>
        <w:t xml:space="preserve"> </w:t>
      </w:r>
      <w:proofErr w:type="spellStart"/>
      <w:r w:rsidRPr="00141C73">
        <w:rPr>
          <w:rFonts w:ascii="Arial" w:hAnsi="Arial" w:cs="Arial"/>
          <w:i/>
          <w:sz w:val="22"/>
          <w:szCs w:val="22"/>
          <w:lang w:val="en-US"/>
        </w:rPr>
        <w:t>Plectrantus</w:t>
      </w:r>
      <w:proofErr w:type="spellEnd"/>
      <w:r w:rsidRPr="00141C73">
        <w:rPr>
          <w:rFonts w:ascii="Arial" w:hAnsi="Arial" w:cs="Arial"/>
          <w:i/>
          <w:sz w:val="22"/>
          <w:szCs w:val="22"/>
          <w:lang w:val="en-US"/>
        </w:rPr>
        <w:t xml:space="preserve"> </w:t>
      </w:r>
      <w:proofErr w:type="spellStart"/>
      <w:r w:rsidRPr="00141C73">
        <w:rPr>
          <w:rFonts w:ascii="Arial" w:hAnsi="Arial" w:cs="Arial"/>
          <w:i/>
          <w:sz w:val="22"/>
          <w:szCs w:val="22"/>
          <w:lang w:val="en-US"/>
        </w:rPr>
        <w:t>amboinicus</w:t>
      </w:r>
      <w:proofErr w:type="spellEnd"/>
      <w:r w:rsidRPr="00141C73">
        <w:rPr>
          <w:rFonts w:ascii="Arial" w:hAnsi="Arial" w:cs="Arial"/>
          <w:sz w:val="22"/>
          <w:szCs w:val="22"/>
          <w:lang w:val="en-US"/>
        </w:rPr>
        <w:t xml:space="preserve">, </w:t>
      </w:r>
      <w:proofErr w:type="spellStart"/>
      <w:r w:rsidRPr="00141C73">
        <w:rPr>
          <w:rFonts w:ascii="Arial" w:hAnsi="Arial" w:cs="Arial"/>
          <w:i/>
          <w:sz w:val="22"/>
          <w:szCs w:val="22"/>
          <w:lang w:val="en-US"/>
        </w:rPr>
        <w:t>Conyza</w:t>
      </w:r>
      <w:proofErr w:type="spellEnd"/>
      <w:r w:rsidRPr="00141C73">
        <w:rPr>
          <w:rFonts w:ascii="Arial" w:hAnsi="Arial" w:cs="Arial"/>
          <w:i/>
          <w:sz w:val="22"/>
          <w:szCs w:val="22"/>
          <w:lang w:val="en-US"/>
        </w:rPr>
        <w:t xml:space="preserve"> </w:t>
      </w:r>
      <w:proofErr w:type="spellStart"/>
      <w:r w:rsidRPr="00141C73">
        <w:rPr>
          <w:rFonts w:ascii="Arial" w:hAnsi="Arial" w:cs="Arial"/>
          <w:i/>
          <w:sz w:val="22"/>
          <w:szCs w:val="22"/>
          <w:lang w:val="en-US"/>
        </w:rPr>
        <w:t>bonariensis</w:t>
      </w:r>
      <w:proofErr w:type="spellEnd"/>
      <w:r w:rsidRPr="00141C73">
        <w:rPr>
          <w:rFonts w:ascii="Arial" w:hAnsi="Arial" w:cs="Arial"/>
          <w:sz w:val="22"/>
          <w:szCs w:val="22"/>
          <w:lang w:val="en-US"/>
        </w:rPr>
        <w:t xml:space="preserve"> and </w:t>
      </w:r>
      <w:proofErr w:type="spellStart"/>
      <w:r w:rsidRPr="00141C73">
        <w:rPr>
          <w:rFonts w:ascii="Arial" w:hAnsi="Arial" w:cs="Arial"/>
          <w:i/>
          <w:sz w:val="22"/>
          <w:szCs w:val="22"/>
          <w:lang w:val="en-US"/>
        </w:rPr>
        <w:t>Cymbopogon</w:t>
      </w:r>
      <w:proofErr w:type="spellEnd"/>
      <w:r w:rsidRPr="00141C73">
        <w:rPr>
          <w:rFonts w:ascii="Arial" w:hAnsi="Arial" w:cs="Arial"/>
          <w:i/>
          <w:sz w:val="22"/>
          <w:szCs w:val="22"/>
          <w:lang w:val="en-US"/>
        </w:rPr>
        <w:t xml:space="preserve"> </w:t>
      </w:r>
      <w:proofErr w:type="spellStart"/>
      <w:r w:rsidRPr="00141C73">
        <w:rPr>
          <w:rFonts w:ascii="Arial" w:hAnsi="Arial" w:cs="Arial"/>
          <w:i/>
          <w:sz w:val="22"/>
          <w:szCs w:val="22"/>
          <w:lang w:val="en-US"/>
        </w:rPr>
        <w:t>citratus</w:t>
      </w:r>
      <w:proofErr w:type="spellEnd"/>
      <w:r w:rsidRPr="00141C73">
        <w:rPr>
          <w:rFonts w:ascii="Arial" w:hAnsi="Arial" w:cs="Arial"/>
          <w:sz w:val="22"/>
          <w:szCs w:val="22"/>
          <w:lang w:val="en-US"/>
        </w:rPr>
        <w:t xml:space="preserve"> in different concentrations to determine the minimum inhibitory co</w:t>
      </w:r>
      <w:r>
        <w:rPr>
          <w:rFonts w:ascii="Arial" w:hAnsi="Arial" w:cs="Arial"/>
          <w:sz w:val="22"/>
          <w:szCs w:val="22"/>
          <w:lang w:val="en-US"/>
        </w:rPr>
        <w:t>ncentration of adhesion (ICMA)</w:t>
      </w:r>
      <w:r w:rsidRPr="00141C73">
        <w:rPr>
          <w:rFonts w:ascii="Arial" w:hAnsi="Arial" w:cs="Arial"/>
          <w:sz w:val="22"/>
          <w:szCs w:val="22"/>
          <w:lang w:val="en-US"/>
        </w:rPr>
        <w:t xml:space="preserve">. Chlorhexidine was the positive control, while the grain alcohol the negative controls. To determine the ICMA, S. </w:t>
      </w:r>
      <w:proofErr w:type="spellStart"/>
      <w:r w:rsidRPr="00141C73">
        <w:rPr>
          <w:rFonts w:ascii="Arial" w:hAnsi="Arial" w:cs="Arial"/>
          <w:sz w:val="22"/>
          <w:szCs w:val="22"/>
          <w:lang w:val="en-US"/>
        </w:rPr>
        <w:t>mutans</w:t>
      </w:r>
      <w:proofErr w:type="spellEnd"/>
      <w:r w:rsidRPr="00141C73">
        <w:rPr>
          <w:rFonts w:ascii="Arial" w:hAnsi="Arial" w:cs="Arial"/>
          <w:sz w:val="22"/>
          <w:szCs w:val="22"/>
          <w:lang w:val="en-US"/>
        </w:rPr>
        <w:t xml:space="preserve"> </w:t>
      </w:r>
      <w:proofErr w:type="gramStart"/>
      <w:r w:rsidRPr="00141C73">
        <w:rPr>
          <w:rFonts w:ascii="Arial" w:hAnsi="Arial" w:cs="Arial"/>
          <w:sz w:val="22"/>
          <w:szCs w:val="22"/>
          <w:lang w:val="en-US"/>
        </w:rPr>
        <w:t>was inoculated</w:t>
      </w:r>
      <w:proofErr w:type="gramEnd"/>
      <w:r w:rsidRPr="00141C73">
        <w:rPr>
          <w:rFonts w:ascii="Arial" w:hAnsi="Arial" w:cs="Arial"/>
          <w:sz w:val="22"/>
          <w:szCs w:val="22"/>
          <w:lang w:val="en-US"/>
        </w:rPr>
        <w:t xml:space="preserve"> on Mueller Hinton broth supplemented with 10% sucrose in the presence of varying concentrations of the products, and the test tube placed in a 30 ° tilt in microaerophilic conditions for 48 hours, giving a visual check </w:t>
      </w:r>
      <w:r w:rsidR="00582A47">
        <w:rPr>
          <w:rFonts w:ascii="Arial" w:hAnsi="Arial" w:cs="Arial"/>
          <w:sz w:val="22"/>
          <w:szCs w:val="22"/>
          <w:lang w:val="en-US"/>
        </w:rPr>
        <w:t xml:space="preserve">of </w:t>
      </w:r>
      <w:r w:rsidRPr="00141C73">
        <w:rPr>
          <w:rFonts w:ascii="Arial" w:hAnsi="Arial" w:cs="Arial"/>
          <w:sz w:val="22"/>
          <w:szCs w:val="22"/>
          <w:lang w:val="en-US"/>
        </w:rPr>
        <w:t xml:space="preserve">the formation of the adhesive film to glass. All tests </w:t>
      </w:r>
      <w:proofErr w:type="gramStart"/>
      <w:r w:rsidRPr="00141C73">
        <w:rPr>
          <w:rFonts w:ascii="Arial" w:hAnsi="Arial" w:cs="Arial"/>
          <w:sz w:val="22"/>
          <w:szCs w:val="22"/>
          <w:lang w:val="en-US"/>
        </w:rPr>
        <w:t>were performed</w:t>
      </w:r>
      <w:proofErr w:type="gramEnd"/>
      <w:r w:rsidRPr="00141C73">
        <w:rPr>
          <w:rFonts w:ascii="Arial" w:hAnsi="Arial" w:cs="Arial"/>
          <w:sz w:val="22"/>
          <w:szCs w:val="22"/>
          <w:lang w:val="en-US"/>
        </w:rPr>
        <w:t xml:space="preserve"> in duplicate, and the data analyzed using descriptive statistics.</w:t>
      </w:r>
      <w:r w:rsidR="005D1988">
        <w:rPr>
          <w:rFonts w:ascii="Arial" w:hAnsi="Arial" w:cs="Arial"/>
          <w:sz w:val="22"/>
          <w:szCs w:val="22"/>
          <w:lang w:val="en-US"/>
        </w:rPr>
        <w:t xml:space="preserve"> </w:t>
      </w:r>
      <w:r w:rsidRPr="00141C73">
        <w:rPr>
          <w:rFonts w:ascii="Arial" w:hAnsi="Arial" w:cs="Arial"/>
          <w:b/>
          <w:sz w:val="22"/>
          <w:szCs w:val="22"/>
          <w:lang w:val="en-US"/>
        </w:rPr>
        <w:t>Results:</w:t>
      </w:r>
      <w:r>
        <w:rPr>
          <w:rFonts w:ascii="Arial" w:hAnsi="Arial" w:cs="Arial"/>
          <w:sz w:val="22"/>
          <w:szCs w:val="22"/>
          <w:lang w:val="en-US"/>
        </w:rPr>
        <w:t xml:space="preserve"> The S. </w:t>
      </w:r>
      <w:proofErr w:type="spellStart"/>
      <w:r>
        <w:rPr>
          <w:rFonts w:ascii="Arial" w:hAnsi="Arial" w:cs="Arial"/>
          <w:sz w:val="22"/>
          <w:szCs w:val="22"/>
          <w:lang w:val="en-US"/>
        </w:rPr>
        <w:t>mutans</w:t>
      </w:r>
      <w:proofErr w:type="spellEnd"/>
      <w:r>
        <w:rPr>
          <w:rFonts w:ascii="Arial" w:hAnsi="Arial" w:cs="Arial"/>
          <w:sz w:val="22"/>
          <w:szCs w:val="22"/>
          <w:lang w:val="en-US"/>
        </w:rPr>
        <w:t xml:space="preserve"> was</w:t>
      </w:r>
      <w:r w:rsidRPr="00141C73">
        <w:rPr>
          <w:rFonts w:ascii="Arial" w:hAnsi="Arial" w:cs="Arial"/>
          <w:sz w:val="22"/>
          <w:szCs w:val="22"/>
          <w:lang w:val="en-US"/>
        </w:rPr>
        <w:t xml:space="preserve"> sensitive to dyes with</w:t>
      </w:r>
      <w:r w:rsidR="00582A47">
        <w:rPr>
          <w:rFonts w:ascii="Arial" w:hAnsi="Arial" w:cs="Arial"/>
          <w:sz w:val="22"/>
          <w:szCs w:val="22"/>
          <w:lang w:val="en-US"/>
        </w:rPr>
        <w:t xml:space="preserve"> </w:t>
      </w:r>
      <w:proofErr w:type="gramStart"/>
      <w:r w:rsidR="00582A47">
        <w:rPr>
          <w:rFonts w:ascii="Arial" w:hAnsi="Arial" w:cs="Arial"/>
          <w:sz w:val="22"/>
          <w:szCs w:val="22"/>
          <w:lang w:val="en-US"/>
        </w:rPr>
        <w:t>a</w:t>
      </w:r>
      <w:proofErr w:type="gramEnd"/>
      <w:r w:rsidRPr="00141C73">
        <w:rPr>
          <w:rFonts w:ascii="Arial" w:hAnsi="Arial" w:cs="Arial"/>
          <w:sz w:val="22"/>
          <w:szCs w:val="22"/>
          <w:lang w:val="en-US"/>
        </w:rPr>
        <w:t xml:space="preserve"> </w:t>
      </w:r>
      <w:r w:rsidR="00582A47">
        <w:rPr>
          <w:rFonts w:ascii="Arial" w:hAnsi="Arial" w:cs="Arial"/>
          <w:sz w:val="22"/>
          <w:szCs w:val="22"/>
          <w:lang w:val="en-US"/>
        </w:rPr>
        <w:t>ICMA of</w:t>
      </w:r>
      <w:r w:rsidR="006E5C9B">
        <w:rPr>
          <w:rFonts w:ascii="Arial" w:hAnsi="Arial" w:cs="Arial"/>
          <w:sz w:val="22"/>
          <w:szCs w:val="22"/>
          <w:lang w:val="en-US"/>
        </w:rPr>
        <w:t xml:space="preserve"> 180 mg / </w:t>
      </w:r>
      <w:proofErr w:type="spellStart"/>
      <w:r w:rsidR="006E5C9B">
        <w:rPr>
          <w:rFonts w:ascii="Arial" w:hAnsi="Arial" w:cs="Arial"/>
          <w:sz w:val="22"/>
          <w:szCs w:val="22"/>
          <w:lang w:val="en-US"/>
        </w:rPr>
        <w:t>mL.</w:t>
      </w:r>
      <w:proofErr w:type="spellEnd"/>
      <w:r w:rsidR="005D1988">
        <w:rPr>
          <w:rFonts w:ascii="Arial" w:hAnsi="Arial" w:cs="Arial"/>
          <w:sz w:val="22"/>
          <w:szCs w:val="22"/>
          <w:lang w:val="en-US"/>
        </w:rPr>
        <w:t xml:space="preserve"> </w:t>
      </w:r>
      <w:r w:rsidRPr="00141C73">
        <w:rPr>
          <w:rFonts w:ascii="Arial" w:hAnsi="Arial" w:cs="Arial"/>
          <w:b/>
          <w:sz w:val="22"/>
          <w:szCs w:val="22"/>
          <w:lang w:val="en-US"/>
        </w:rPr>
        <w:t>Conclusion:</w:t>
      </w:r>
      <w:r w:rsidRPr="00141C73">
        <w:rPr>
          <w:rFonts w:ascii="Arial" w:hAnsi="Arial" w:cs="Arial"/>
          <w:sz w:val="22"/>
          <w:szCs w:val="22"/>
          <w:lang w:val="en-US"/>
        </w:rPr>
        <w:t xml:space="preserve"> The </w:t>
      </w:r>
      <w:r w:rsidR="001C6D10">
        <w:rPr>
          <w:rFonts w:ascii="Arial" w:hAnsi="Arial" w:cs="Arial"/>
          <w:sz w:val="22"/>
          <w:szCs w:val="22"/>
          <w:lang w:val="en-US"/>
        </w:rPr>
        <w:t>tinctures</w:t>
      </w:r>
      <w:r w:rsidRPr="00141C73">
        <w:rPr>
          <w:rFonts w:ascii="Arial" w:hAnsi="Arial" w:cs="Arial"/>
          <w:sz w:val="22"/>
          <w:szCs w:val="22"/>
          <w:lang w:val="en-US"/>
        </w:rPr>
        <w:t xml:space="preserve"> proved to be effective </w:t>
      </w:r>
      <w:r w:rsidR="001C6D10">
        <w:rPr>
          <w:rFonts w:ascii="Arial" w:hAnsi="Arial" w:cs="Arial"/>
          <w:sz w:val="22"/>
          <w:szCs w:val="22"/>
          <w:lang w:val="en-US"/>
        </w:rPr>
        <w:t>o</w:t>
      </w:r>
      <w:r w:rsidRPr="00141C73">
        <w:rPr>
          <w:rFonts w:ascii="Arial" w:hAnsi="Arial" w:cs="Arial"/>
          <w:sz w:val="22"/>
          <w:szCs w:val="22"/>
          <w:lang w:val="en-US"/>
        </w:rPr>
        <w:t xml:space="preserve">n </w:t>
      </w:r>
      <w:r w:rsidR="001C6D10">
        <w:rPr>
          <w:rFonts w:ascii="Arial" w:hAnsi="Arial" w:cs="Arial"/>
          <w:sz w:val="22"/>
          <w:szCs w:val="22"/>
          <w:lang w:val="en-US"/>
        </w:rPr>
        <w:t>the</w:t>
      </w:r>
      <w:r w:rsidR="001C6D10" w:rsidRPr="001C6D10">
        <w:rPr>
          <w:rFonts w:ascii="Arial" w:hAnsi="Arial" w:cs="Arial"/>
          <w:sz w:val="22"/>
          <w:szCs w:val="22"/>
          <w:lang w:val="en-US"/>
        </w:rPr>
        <w:t xml:space="preserve"> </w:t>
      </w:r>
      <w:r w:rsidR="001C6D10" w:rsidRPr="00141C73">
        <w:rPr>
          <w:rFonts w:ascii="Arial" w:hAnsi="Arial" w:cs="Arial"/>
          <w:sz w:val="22"/>
          <w:szCs w:val="22"/>
          <w:lang w:val="en-US"/>
        </w:rPr>
        <w:t>adhesion</w:t>
      </w:r>
      <w:r w:rsidR="001C6D10">
        <w:rPr>
          <w:rFonts w:ascii="Arial" w:hAnsi="Arial" w:cs="Arial"/>
          <w:sz w:val="22"/>
          <w:szCs w:val="22"/>
          <w:lang w:val="en-US"/>
        </w:rPr>
        <w:t xml:space="preserve"> </w:t>
      </w:r>
      <w:r w:rsidRPr="00141C73">
        <w:rPr>
          <w:rFonts w:ascii="Arial" w:hAnsi="Arial" w:cs="Arial"/>
          <w:sz w:val="22"/>
          <w:szCs w:val="22"/>
          <w:lang w:val="en-US"/>
        </w:rPr>
        <w:t>inhibiti</w:t>
      </w:r>
      <w:r w:rsidR="001C6D10">
        <w:rPr>
          <w:rFonts w:ascii="Arial" w:hAnsi="Arial" w:cs="Arial"/>
          <w:sz w:val="22"/>
          <w:szCs w:val="22"/>
          <w:lang w:val="en-US"/>
        </w:rPr>
        <w:t>on</w:t>
      </w:r>
      <w:r w:rsidRPr="00141C73">
        <w:rPr>
          <w:rFonts w:ascii="Arial" w:hAnsi="Arial" w:cs="Arial"/>
          <w:sz w:val="22"/>
          <w:szCs w:val="22"/>
          <w:lang w:val="en-US"/>
        </w:rPr>
        <w:t xml:space="preserve"> against S. </w:t>
      </w:r>
      <w:proofErr w:type="spellStart"/>
      <w:r w:rsidRPr="00141C73">
        <w:rPr>
          <w:rFonts w:ascii="Arial" w:hAnsi="Arial" w:cs="Arial"/>
          <w:sz w:val="22"/>
          <w:szCs w:val="22"/>
          <w:lang w:val="en-US"/>
        </w:rPr>
        <w:t>mutans</w:t>
      </w:r>
      <w:proofErr w:type="spellEnd"/>
      <w:r w:rsidRPr="00141C73">
        <w:rPr>
          <w:rFonts w:ascii="Arial" w:hAnsi="Arial" w:cs="Arial"/>
          <w:sz w:val="22"/>
          <w:szCs w:val="22"/>
          <w:lang w:val="en-US"/>
        </w:rPr>
        <w:t xml:space="preserve"> to the glass.</w:t>
      </w:r>
    </w:p>
    <w:p w:rsidR="005D1988" w:rsidRDefault="005D1988" w:rsidP="00427691">
      <w:pPr>
        <w:spacing w:line="360" w:lineRule="auto"/>
        <w:jc w:val="both"/>
        <w:rPr>
          <w:rFonts w:ascii="Arial" w:hAnsi="Arial" w:cs="Arial"/>
          <w:b/>
          <w:sz w:val="22"/>
          <w:szCs w:val="22"/>
          <w:lang w:val="en-US"/>
        </w:rPr>
      </w:pPr>
    </w:p>
    <w:p w:rsidR="00427691" w:rsidRPr="00141C73" w:rsidRDefault="00427691" w:rsidP="00427691">
      <w:pPr>
        <w:spacing w:line="360" w:lineRule="auto"/>
        <w:jc w:val="both"/>
        <w:rPr>
          <w:rFonts w:ascii="Arial" w:hAnsi="Arial" w:cs="Arial"/>
          <w:b/>
          <w:sz w:val="22"/>
          <w:szCs w:val="22"/>
          <w:lang w:val="en-US"/>
        </w:rPr>
      </w:pPr>
      <w:r w:rsidRPr="00141C73">
        <w:rPr>
          <w:rFonts w:ascii="Arial" w:hAnsi="Arial" w:cs="Arial"/>
          <w:b/>
          <w:sz w:val="22"/>
          <w:szCs w:val="22"/>
          <w:lang w:val="en-US"/>
        </w:rPr>
        <w:t xml:space="preserve">KEYWORDS: </w:t>
      </w:r>
      <w:proofErr w:type="spellStart"/>
      <w:r w:rsidRPr="00141C73">
        <w:rPr>
          <w:rFonts w:ascii="Arial" w:hAnsi="Arial" w:cs="Arial"/>
          <w:color w:val="000000"/>
          <w:sz w:val="22"/>
          <w:szCs w:val="22"/>
          <w:lang w:val="en-US"/>
        </w:rPr>
        <w:t>Phytotherapy</w:t>
      </w:r>
      <w:proofErr w:type="spellEnd"/>
      <w:r w:rsidRPr="00141C73">
        <w:rPr>
          <w:rFonts w:ascii="Arial" w:hAnsi="Arial" w:cs="Arial"/>
          <w:color w:val="000000"/>
          <w:sz w:val="22"/>
          <w:szCs w:val="22"/>
          <w:lang w:val="en-US"/>
        </w:rPr>
        <w:t xml:space="preserve">; </w:t>
      </w:r>
      <w:r w:rsidRPr="00141C73">
        <w:rPr>
          <w:rFonts w:ascii="Arial" w:hAnsi="Arial" w:cs="Arial"/>
          <w:sz w:val="22"/>
          <w:szCs w:val="22"/>
          <w:lang w:val="en-US"/>
        </w:rPr>
        <w:t xml:space="preserve">Microbiology, </w:t>
      </w:r>
      <w:r w:rsidRPr="00141C73">
        <w:rPr>
          <w:rFonts w:ascii="Arial" w:hAnsi="Arial" w:cs="Arial"/>
          <w:bCs/>
          <w:color w:val="000000"/>
          <w:sz w:val="22"/>
          <w:szCs w:val="22"/>
          <w:lang w:val="en-US"/>
        </w:rPr>
        <w:t>Bacterial Adhesion</w:t>
      </w:r>
    </w:p>
    <w:p w:rsidR="00427691" w:rsidRPr="00141C73" w:rsidRDefault="00427691" w:rsidP="00427691">
      <w:pPr>
        <w:spacing w:line="360" w:lineRule="auto"/>
        <w:jc w:val="both"/>
        <w:rPr>
          <w:rFonts w:ascii="Arial" w:hAnsi="Arial" w:cs="Arial"/>
          <w:b/>
          <w:sz w:val="22"/>
          <w:szCs w:val="22"/>
          <w:lang w:val="en-US"/>
        </w:rPr>
      </w:pPr>
    </w:p>
    <w:p w:rsidR="00427691" w:rsidRPr="00141C73" w:rsidRDefault="00427691" w:rsidP="00427691">
      <w:pPr>
        <w:spacing w:line="360" w:lineRule="auto"/>
        <w:jc w:val="both"/>
        <w:rPr>
          <w:rFonts w:ascii="Arial" w:hAnsi="Arial" w:cs="Arial"/>
          <w:b/>
          <w:sz w:val="22"/>
          <w:szCs w:val="22"/>
          <w:lang w:val="en-US"/>
        </w:rPr>
      </w:pPr>
      <w:r w:rsidRPr="00141C73">
        <w:rPr>
          <w:rFonts w:ascii="Arial" w:hAnsi="Arial" w:cs="Arial"/>
          <w:b/>
          <w:sz w:val="22"/>
          <w:szCs w:val="22"/>
          <w:lang w:val="en-US"/>
        </w:rPr>
        <w:t>INTRODUÇÃO</w:t>
      </w: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Ainda que a cárie dentária possua origem multifatorial, o principal fator etiológico é a presença de biofilme dentário, que determina a desmineralização do tecido duro do dente e evolui formando cavidade</w:t>
      </w:r>
      <w:r w:rsidRPr="006D3ABC">
        <w:rPr>
          <w:rFonts w:ascii="Arial" w:hAnsi="Arial" w:cs="Arial"/>
          <w:sz w:val="22"/>
          <w:szCs w:val="22"/>
          <w:vertAlign w:val="superscript"/>
        </w:rPr>
        <w:t>10,13</w:t>
      </w:r>
      <w:r w:rsidRPr="00141C73">
        <w:rPr>
          <w:rFonts w:ascii="Arial" w:hAnsi="Arial" w:cs="Arial"/>
          <w:sz w:val="22"/>
          <w:szCs w:val="22"/>
        </w:rPr>
        <w:t>. Nesta perspectiva, as estratégias para prevenção e tratamento da doença, devem incluir medidas que interfiram na formação do biofilme. Portanto, torna-se de interesse clínico o uso de substâncias antimicrobianas e/ou antiaderentes como auxiliares no controle da microbiota oral, de modo que ajudem a manter o equilíbrio do ecossistema bucal</w:t>
      </w:r>
      <w:r w:rsidRPr="006D3ABC">
        <w:rPr>
          <w:rFonts w:ascii="Arial" w:hAnsi="Arial" w:cs="Arial"/>
          <w:sz w:val="22"/>
          <w:szCs w:val="22"/>
          <w:vertAlign w:val="superscript"/>
        </w:rPr>
        <w:t>11,19</w:t>
      </w:r>
      <w:r w:rsidRPr="00141C73">
        <w:rPr>
          <w:rFonts w:ascii="Arial" w:hAnsi="Arial" w:cs="Arial"/>
          <w:sz w:val="22"/>
          <w:szCs w:val="22"/>
        </w:rPr>
        <w:t>.</w:t>
      </w: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A maioria dos produtos comercializados para este fim apresenta um elevado custo. Os fitoterápicos se constituem em uma excelente opção, possuindo, dentre outras vantagens: baixo custo, possibilidade de efeito sinérgico com algumas drogas convencionais e poucos efeitos colaterais quando corretamente utilizada</w:t>
      </w:r>
      <w:r w:rsidRPr="006D3ABC">
        <w:rPr>
          <w:rFonts w:ascii="Arial" w:hAnsi="Arial" w:cs="Arial"/>
          <w:sz w:val="22"/>
          <w:szCs w:val="22"/>
          <w:vertAlign w:val="superscript"/>
        </w:rPr>
        <w:t>11,28</w:t>
      </w:r>
      <w:r w:rsidRPr="00141C73">
        <w:rPr>
          <w:rFonts w:ascii="Arial" w:hAnsi="Arial" w:cs="Arial"/>
          <w:sz w:val="22"/>
          <w:szCs w:val="22"/>
        </w:rPr>
        <w:t>.</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lastRenderedPageBreak/>
        <w:t>Entretanto, seu uso está baseado em conhecimento empírico que, aliado à crença de que por ser natural não causa reações adversas, torna essa prática perigosa, caso não seja acompanhada por um profissional capacitado, necessitando que, aliados ao empirismo, estejam o conhecimento científico e a comprovação de benefícios à saúde humana</w:t>
      </w:r>
      <w:r w:rsidRPr="006D3ABC">
        <w:rPr>
          <w:rFonts w:ascii="Arial" w:hAnsi="Arial" w:cs="Arial"/>
          <w:sz w:val="22"/>
          <w:szCs w:val="22"/>
          <w:vertAlign w:val="superscript"/>
        </w:rPr>
        <w:t>28</w:t>
      </w:r>
      <w:r w:rsidRPr="00141C73">
        <w:rPr>
          <w:rFonts w:ascii="Arial" w:hAnsi="Arial" w:cs="Arial"/>
          <w:sz w:val="22"/>
          <w:szCs w:val="22"/>
        </w:rPr>
        <w:t>.</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A presença de constituintes diversos no fitoterápico favorece ações também diversificadas e aplicações variadas. O mesmo fitoterápico pode apresentar inúmeros mecanismos de ação e atuar sobre muitos sítios simultaneamente, produzindo efeitos diferentes, como: ação antimicrobiana, antiaderente e anti-inflamatória. Contudo, a inexistência de algum desses efeitos não invalida a importância de outros no controle de doenças bucais como a cárie dentária</w:t>
      </w:r>
      <w:r w:rsidRPr="006D3ABC">
        <w:rPr>
          <w:rFonts w:ascii="Arial" w:hAnsi="Arial" w:cs="Arial"/>
          <w:sz w:val="22"/>
          <w:szCs w:val="22"/>
          <w:vertAlign w:val="superscript"/>
        </w:rPr>
        <w:t>11,19</w:t>
      </w:r>
      <w:r w:rsidRPr="00141C73">
        <w:rPr>
          <w:rFonts w:ascii="Arial" w:hAnsi="Arial" w:cs="Arial"/>
          <w:sz w:val="22"/>
          <w:szCs w:val="22"/>
        </w:rPr>
        <w:t>.</w:t>
      </w:r>
    </w:p>
    <w:p w:rsidR="00427691" w:rsidRPr="00141C73" w:rsidRDefault="00427691" w:rsidP="00427691">
      <w:pPr>
        <w:tabs>
          <w:tab w:val="num" w:pos="0"/>
        </w:tabs>
        <w:spacing w:line="360" w:lineRule="auto"/>
        <w:ind w:firstLine="709"/>
        <w:jc w:val="both"/>
        <w:rPr>
          <w:rFonts w:ascii="Arial" w:hAnsi="Arial" w:cs="Arial"/>
          <w:sz w:val="22"/>
          <w:szCs w:val="22"/>
        </w:rPr>
      </w:pPr>
      <w:r w:rsidRPr="00141C73">
        <w:rPr>
          <w:rFonts w:ascii="Arial" w:hAnsi="Arial" w:cs="Arial"/>
          <w:sz w:val="22"/>
          <w:szCs w:val="22"/>
        </w:rPr>
        <w:t xml:space="preserve">Diante do exposto, o presente estudo teve como objetivo avaliar a atividade antiaderente de tinturas fitoterápicas sobre </w:t>
      </w:r>
      <w:proofErr w:type="spellStart"/>
      <w:r w:rsidRPr="00141C73">
        <w:rPr>
          <w:rFonts w:ascii="Arial" w:hAnsi="Arial" w:cs="Arial"/>
          <w:i/>
          <w:sz w:val="22"/>
          <w:szCs w:val="22"/>
        </w:rPr>
        <w:t>Streptococcus</w:t>
      </w:r>
      <w:proofErr w:type="spellEnd"/>
      <w:r w:rsidRPr="00141C73">
        <w:rPr>
          <w:rFonts w:ascii="Arial" w:hAnsi="Arial" w:cs="Arial"/>
          <w:i/>
          <w:sz w:val="22"/>
          <w:szCs w:val="22"/>
        </w:rPr>
        <w:t xml:space="preserve"> </w:t>
      </w:r>
      <w:proofErr w:type="spellStart"/>
      <w:r w:rsidRPr="00141C73">
        <w:rPr>
          <w:rFonts w:ascii="Arial" w:hAnsi="Arial" w:cs="Arial"/>
          <w:i/>
          <w:sz w:val="22"/>
          <w:szCs w:val="22"/>
        </w:rPr>
        <w:t>mutans</w:t>
      </w:r>
      <w:proofErr w:type="spellEnd"/>
      <w:r w:rsidRPr="00141C73">
        <w:rPr>
          <w:rFonts w:ascii="Arial" w:hAnsi="Arial" w:cs="Arial"/>
          <w:sz w:val="22"/>
          <w:szCs w:val="22"/>
        </w:rPr>
        <w:t>.</w:t>
      </w:r>
    </w:p>
    <w:p w:rsidR="00427691" w:rsidRPr="00141C73" w:rsidRDefault="00427691" w:rsidP="00427691">
      <w:pPr>
        <w:spacing w:line="360" w:lineRule="auto"/>
        <w:ind w:firstLine="709"/>
        <w:jc w:val="both"/>
        <w:rPr>
          <w:rFonts w:ascii="Arial" w:hAnsi="Arial" w:cs="Arial"/>
          <w:b/>
          <w:sz w:val="22"/>
          <w:szCs w:val="22"/>
        </w:rPr>
      </w:pPr>
    </w:p>
    <w:p w:rsidR="00427691" w:rsidRPr="00141C73" w:rsidRDefault="00427691" w:rsidP="00427691">
      <w:pPr>
        <w:spacing w:line="360" w:lineRule="auto"/>
        <w:jc w:val="both"/>
        <w:rPr>
          <w:rFonts w:ascii="Arial" w:hAnsi="Arial" w:cs="Arial"/>
          <w:b/>
          <w:color w:val="000000" w:themeColor="text1"/>
          <w:sz w:val="22"/>
          <w:szCs w:val="22"/>
        </w:rPr>
      </w:pPr>
      <w:r w:rsidRPr="00141C73">
        <w:rPr>
          <w:rFonts w:ascii="Arial" w:hAnsi="Arial" w:cs="Arial"/>
          <w:b/>
          <w:color w:val="000000" w:themeColor="text1"/>
          <w:sz w:val="22"/>
          <w:szCs w:val="22"/>
        </w:rPr>
        <w:t>M</w:t>
      </w:r>
      <w:r>
        <w:rPr>
          <w:rFonts w:ascii="Arial" w:hAnsi="Arial" w:cs="Arial"/>
          <w:b/>
          <w:color w:val="000000" w:themeColor="text1"/>
          <w:sz w:val="22"/>
          <w:szCs w:val="22"/>
        </w:rPr>
        <w:t>ETODOLOGIA</w:t>
      </w:r>
    </w:p>
    <w:p w:rsidR="00427691" w:rsidRPr="00141C73" w:rsidRDefault="00427691" w:rsidP="00427691">
      <w:pPr>
        <w:spacing w:line="360" w:lineRule="auto"/>
        <w:ind w:firstLine="709"/>
        <w:jc w:val="both"/>
        <w:rPr>
          <w:rFonts w:ascii="Arial" w:hAnsi="Arial" w:cs="Arial"/>
          <w:bCs/>
          <w:color w:val="000000" w:themeColor="text1"/>
          <w:sz w:val="22"/>
          <w:szCs w:val="22"/>
        </w:rPr>
      </w:pPr>
      <w:r w:rsidRPr="00141C73">
        <w:rPr>
          <w:rFonts w:ascii="Arial" w:hAnsi="Arial" w:cs="Arial"/>
          <w:bCs/>
          <w:color w:val="000000" w:themeColor="text1"/>
          <w:sz w:val="22"/>
          <w:szCs w:val="22"/>
        </w:rPr>
        <w:t xml:space="preserve">Foram avaliados três fitoterápicos, sob a forma de tinturas, contendo </w:t>
      </w:r>
      <w:proofErr w:type="spellStart"/>
      <w:r w:rsidRPr="00141C73">
        <w:rPr>
          <w:rFonts w:ascii="Arial" w:hAnsi="Arial" w:cs="Arial"/>
          <w:bCs/>
          <w:i/>
          <w:color w:val="000000" w:themeColor="text1"/>
          <w:sz w:val="22"/>
          <w:szCs w:val="22"/>
        </w:rPr>
        <w:t>Plectrantus</w:t>
      </w:r>
      <w:proofErr w:type="spellEnd"/>
      <w:r w:rsidRPr="00141C73">
        <w:rPr>
          <w:rFonts w:ascii="Arial" w:hAnsi="Arial" w:cs="Arial"/>
          <w:bCs/>
          <w:i/>
          <w:color w:val="000000" w:themeColor="text1"/>
          <w:sz w:val="22"/>
          <w:szCs w:val="22"/>
        </w:rPr>
        <w:t xml:space="preserve"> </w:t>
      </w:r>
      <w:proofErr w:type="spellStart"/>
      <w:r w:rsidRPr="00141C73">
        <w:rPr>
          <w:rFonts w:ascii="Arial" w:hAnsi="Arial" w:cs="Arial"/>
          <w:bCs/>
          <w:i/>
          <w:color w:val="000000" w:themeColor="text1"/>
          <w:sz w:val="22"/>
          <w:szCs w:val="22"/>
        </w:rPr>
        <w:t>amboinicus</w:t>
      </w:r>
      <w:proofErr w:type="spellEnd"/>
      <w:r w:rsidRPr="00141C73">
        <w:rPr>
          <w:rFonts w:ascii="Arial" w:hAnsi="Arial" w:cs="Arial"/>
          <w:bCs/>
          <w:i/>
          <w:color w:val="000000" w:themeColor="text1"/>
          <w:sz w:val="22"/>
          <w:szCs w:val="22"/>
        </w:rPr>
        <w:t xml:space="preserve">, </w:t>
      </w:r>
      <w:proofErr w:type="spellStart"/>
      <w:r w:rsidRPr="00141C73">
        <w:rPr>
          <w:rFonts w:ascii="Arial" w:hAnsi="Arial" w:cs="Arial"/>
          <w:bCs/>
          <w:i/>
          <w:color w:val="000000" w:themeColor="text1"/>
          <w:sz w:val="22"/>
          <w:szCs w:val="22"/>
        </w:rPr>
        <w:t>Conyza</w:t>
      </w:r>
      <w:proofErr w:type="spellEnd"/>
      <w:r w:rsidRPr="00141C73">
        <w:rPr>
          <w:rFonts w:ascii="Arial" w:hAnsi="Arial" w:cs="Arial"/>
          <w:bCs/>
          <w:i/>
          <w:color w:val="000000" w:themeColor="text1"/>
          <w:sz w:val="22"/>
          <w:szCs w:val="22"/>
        </w:rPr>
        <w:t xml:space="preserve"> </w:t>
      </w:r>
      <w:proofErr w:type="spellStart"/>
      <w:r w:rsidRPr="00141C73">
        <w:rPr>
          <w:rFonts w:ascii="Arial" w:hAnsi="Arial" w:cs="Arial"/>
          <w:bCs/>
          <w:i/>
          <w:color w:val="000000" w:themeColor="text1"/>
          <w:sz w:val="22"/>
          <w:szCs w:val="22"/>
        </w:rPr>
        <w:t>bonariensis</w:t>
      </w:r>
      <w:proofErr w:type="spellEnd"/>
      <w:r w:rsidRPr="00141C73">
        <w:rPr>
          <w:rFonts w:ascii="Arial" w:hAnsi="Arial" w:cs="Arial"/>
          <w:bCs/>
          <w:i/>
          <w:color w:val="000000" w:themeColor="text1"/>
          <w:sz w:val="22"/>
          <w:szCs w:val="22"/>
        </w:rPr>
        <w:t xml:space="preserve"> </w:t>
      </w:r>
      <w:r w:rsidRPr="00141C73">
        <w:rPr>
          <w:rFonts w:ascii="Arial" w:hAnsi="Arial" w:cs="Arial"/>
          <w:bCs/>
          <w:color w:val="000000" w:themeColor="text1"/>
          <w:sz w:val="22"/>
          <w:szCs w:val="22"/>
        </w:rPr>
        <w:t>e</w:t>
      </w:r>
      <w:r w:rsidRPr="00141C73">
        <w:rPr>
          <w:rFonts w:ascii="Arial" w:hAnsi="Arial" w:cs="Arial"/>
          <w:bCs/>
          <w:i/>
          <w:color w:val="000000" w:themeColor="text1"/>
          <w:sz w:val="22"/>
          <w:szCs w:val="22"/>
        </w:rPr>
        <w:t xml:space="preserve"> </w:t>
      </w:r>
      <w:proofErr w:type="spellStart"/>
      <w:r w:rsidRPr="00141C73">
        <w:rPr>
          <w:rFonts w:ascii="Arial" w:hAnsi="Arial" w:cs="Arial"/>
          <w:bCs/>
          <w:i/>
          <w:color w:val="000000" w:themeColor="text1"/>
          <w:sz w:val="22"/>
          <w:szCs w:val="22"/>
        </w:rPr>
        <w:t>Cymbopongon</w:t>
      </w:r>
      <w:proofErr w:type="spellEnd"/>
      <w:r w:rsidRPr="00141C73">
        <w:rPr>
          <w:rFonts w:ascii="Arial" w:hAnsi="Arial" w:cs="Arial"/>
          <w:bCs/>
          <w:i/>
          <w:color w:val="000000" w:themeColor="text1"/>
          <w:sz w:val="22"/>
          <w:szCs w:val="22"/>
        </w:rPr>
        <w:t xml:space="preserve"> </w:t>
      </w:r>
      <w:proofErr w:type="spellStart"/>
      <w:r w:rsidRPr="00141C73">
        <w:rPr>
          <w:rFonts w:ascii="Arial" w:hAnsi="Arial" w:cs="Arial"/>
          <w:bCs/>
          <w:i/>
          <w:color w:val="000000" w:themeColor="text1"/>
          <w:sz w:val="22"/>
          <w:szCs w:val="22"/>
        </w:rPr>
        <w:t>citratus</w:t>
      </w:r>
      <w:proofErr w:type="spellEnd"/>
      <w:r w:rsidRPr="00141C73">
        <w:rPr>
          <w:rFonts w:ascii="Arial" w:hAnsi="Arial" w:cs="Arial"/>
          <w:bCs/>
          <w:color w:val="000000" w:themeColor="text1"/>
          <w:sz w:val="22"/>
          <w:szCs w:val="22"/>
        </w:rPr>
        <w:t xml:space="preserve">, adquiridos em farmácia de manipulação. Como controles negativo e positivo, respectivamente, foram utilizadas as soluções de álcool de cereais a 70%, veículo para fabricação das tinturas, e </w:t>
      </w:r>
      <w:proofErr w:type="spellStart"/>
      <w:r w:rsidRPr="00141C73">
        <w:rPr>
          <w:rFonts w:ascii="Arial" w:hAnsi="Arial" w:cs="Arial"/>
          <w:bCs/>
          <w:color w:val="000000" w:themeColor="text1"/>
          <w:sz w:val="22"/>
          <w:szCs w:val="22"/>
        </w:rPr>
        <w:t>clorexidina</w:t>
      </w:r>
      <w:proofErr w:type="spellEnd"/>
      <w:r w:rsidRPr="00141C73">
        <w:rPr>
          <w:rFonts w:ascii="Arial" w:hAnsi="Arial" w:cs="Arial"/>
          <w:bCs/>
          <w:color w:val="000000" w:themeColor="text1"/>
          <w:sz w:val="22"/>
          <w:szCs w:val="22"/>
        </w:rPr>
        <w:t xml:space="preserve"> a 0,12%. A cepa de </w:t>
      </w:r>
      <w:r w:rsidRPr="00141C73">
        <w:rPr>
          <w:rFonts w:ascii="Arial" w:hAnsi="Arial" w:cs="Arial"/>
          <w:bCs/>
          <w:i/>
          <w:color w:val="000000" w:themeColor="text1"/>
          <w:sz w:val="22"/>
          <w:szCs w:val="22"/>
        </w:rPr>
        <w:t xml:space="preserve">S. </w:t>
      </w:r>
      <w:proofErr w:type="spellStart"/>
      <w:r w:rsidRPr="00141C73">
        <w:rPr>
          <w:rFonts w:ascii="Arial" w:hAnsi="Arial" w:cs="Arial"/>
          <w:i/>
          <w:sz w:val="22"/>
          <w:szCs w:val="22"/>
        </w:rPr>
        <w:t>mutans</w:t>
      </w:r>
      <w:proofErr w:type="spellEnd"/>
      <w:r w:rsidR="006E5C9B">
        <w:rPr>
          <w:rFonts w:ascii="Arial" w:hAnsi="Arial" w:cs="Arial"/>
          <w:sz w:val="22"/>
          <w:szCs w:val="22"/>
        </w:rPr>
        <w:t xml:space="preserve"> </w:t>
      </w:r>
      <w:r w:rsidRPr="00141C73">
        <w:rPr>
          <w:rFonts w:ascii="Arial" w:hAnsi="Arial" w:cs="Arial"/>
          <w:bCs/>
          <w:color w:val="000000" w:themeColor="text1"/>
          <w:sz w:val="22"/>
          <w:szCs w:val="22"/>
        </w:rPr>
        <w:t>utilizada foi a ATCC 25175.</w:t>
      </w:r>
    </w:p>
    <w:p w:rsidR="00427691" w:rsidRPr="00141C73" w:rsidRDefault="00427691" w:rsidP="00427691">
      <w:pPr>
        <w:autoSpaceDE w:val="0"/>
        <w:autoSpaceDN w:val="0"/>
        <w:adjustRightInd w:val="0"/>
        <w:spacing w:line="360" w:lineRule="auto"/>
        <w:ind w:firstLine="709"/>
        <w:jc w:val="both"/>
        <w:rPr>
          <w:rFonts w:ascii="Arial" w:hAnsi="Arial" w:cs="Arial"/>
          <w:color w:val="000000" w:themeColor="text1"/>
          <w:sz w:val="22"/>
          <w:szCs w:val="22"/>
        </w:rPr>
      </w:pPr>
      <w:r w:rsidRPr="00141C73">
        <w:rPr>
          <w:rFonts w:ascii="Arial" w:hAnsi="Arial" w:cs="Arial"/>
          <w:bCs/>
          <w:color w:val="000000" w:themeColor="text1"/>
          <w:sz w:val="22"/>
          <w:szCs w:val="22"/>
        </w:rPr>
        <w:t xml:space="preserve">Para avaliação da capacidade antiaderente, empregou-se a metodologia proposta por Pereira et al. (2006). Após confecção das “placas mãe”, </w:t>
      </w:r>
      <w:proofErr w:type="spellStart"/>
      <w:r w:rsidRPr="00141C73">
        <w:rPr>
          <w:rFonts w:ascii="Arial" w:hAnsi="Arial" w:cs="Arial"/>
          <w:bCs/>
          <w:color w:val="000000" w:themeColor="text1"/>
          <w:sz w:val="22"/>
          <w:szCs w:val="22"/>
        </w:rPr>
        <w:t>inóculos</w:t>
      </w:r>
      <w:proofErr w:type="spellEnd"/>
      <w:r w:rsidRPr="00141C73">
        <w:rPr>
          <w:rFonts w:ascii="Arial" w:hAnsi="Arial" w:cs="Arial"/>
          <w:bCs/>
          <w:color w:val="000000" w:themeColor="text1"/>
          <w:sz w:val="22"/>
          <w:szCs w:val="22"/>
        </w:rPr>
        <w:t xml:space="preserve"> do microrganismo foram produzidos em tubos de ensaio contendo BHI caldo com incubação por 24 horas, em </w:t>
      </w:r>
      <w:proofErr w:type="spellStart"/>
      <w:r w:rsidRPr="00141C73">
        <w:rPr>
          <w:rFonts w:ascii="Arial" w:hAnsi="Arial" w:cs="Arial"/>
          <w:bCs/>
          <w:color w:val="000000" w:themeColor="text1"/>
          <w:sz w:val="22"/>
          <w:szCs w:val="22"/>
        </w:rPr>
        <w:t>microaerofila</w:t>
      </w:r>
      <w:proofErr w:type="spellEnd"/>
      <w:r w:rsidRPr="00141C73">
        <w:rPr>
          <w:rFonts w:ascii="Arial" w:hAnsi="Arial" w:cs="Arial"/>
          <w:bCs/>
          <w:color w:val="000000" w:themeColor="text1"/>
          <w:sz w:val="22"/>
          <w:szCs w:val="22"/>
        </w:rPr>
        <w:t>, a 37º C. Posteriormente, 50</w:t>
      </w:r>
      <w:r w:rsidRPr="00141C73">
        <w:rPr>
          <w:rFonts w:ascii="Arial" w:hAnsi="Arial" w:cs="Arial"/>
          <w:color w:val="000000" w:themeColor="text1"/>
          <w:sz w:val="22"/>
          <w:szCs w:val="22"/>
        </w:rPr>
        <w:t xml:space="preserve"> µL</w:t>
      </w:r>
      <w:r w:rsidRPr="00141C73">
        <w:rPr>
          <w:rFonts w:ascii="Arial" w:hAnsi="Arial" w:cs="Arial"/>
          <w:bCs/>
          <w:color w:val="000000" w:themeColor="text1"/>
          <w:sz w:val="22"/>
          <w:szCs w:val="22"/>
        </w:rPr>
        <w:t xml:space="preserve"> desse </w:t>
      </w:r>
      <w:proofErr w:type="spellStart"/>
      <w:r w:rsidRPr="00141C73">
        <w:rPr>
          <w:rFonts w:ascii="Arial" w:hAnsi="Arial" w:cs="Arial"/>
          <w:bCs/>
          <w:color w:val="000000" w:themeColor="text1"/>
          <w:sz w:val="22"/>
          <w:szCs w:val="22"/>
        </w:rPr>
        <w:t>inóculo</w:t>
      </w:r>
      <w:proofErr w:type="spellEnd"/>
      <w:r w:rsidRPr="00141C73">
        <w:rPr>
          <w:rFonts w:ascii="Arial" w:hAnsi="Arial" w:cs="Arial"/>
          <w:bCs/>
          <w:color w:val="000000" w:themeColor="text1"/>
          <w:sz w:val="22"/>
          <w:szCs w:val="22"/>
        </w:rPr>
        <w:t xml:space="preserve"> </w:t>
      </w:r>
      <w:r w:rsidRPr="00141C73">
        <w:rPr>
          <w:rFonts w:ascii="Arial" w:hAnsi="Arial" w:cs="Arial"/>
          <w:color w:val="000000" w:themeColor="text1"/>
          <w:sz w:val="22"/>
          <w:szCs w:val="22"/>
        </w:rPr>
        <w:t xml:space="preserve">foram dispensados em outros tubos de ensaio contendo 1,8 </w:t>
      </w:r>
      <w:proofErr w:type="spellStart"/>
      <w:r w:rsidRPr="00141C73">
        <w:rPr>
          <w:rFonts w:ascii="Arial" w:hAnsi="Arial" w:cs="Arial"/>
          <w:color w:val="000000" w:themeColor="text1"/>
          <w:sz w:val="22"/>
          <w:szCs w:val="22"/>
        </w:rPr>
        <w:t>mL</w:t>
      </w:r>
      <w:proofErr w:type="spellEnd"/>
      <w:r w:rsidRPr="00141C73">
        <w:rPr>
          <w:rFonts w:ascii="Arial" w:hAnsi="Arial" w:cs="Arial"/>
          <w:color w:val="000000" w:themeColor="text1"/>
          <w:sz w:val="22"/>
          <w:szCs w:val="22"/>
        </w:rPr>
        <w:t xml:space="preserve"> de meio de cultura Mueller </w:t>
      </w:r>
      <w:proofErr w:type="spellStart"/>
      <w:r w:rsidRPr="00141C73">
        <w:rPr>
          <w:rFonts w:ascii="Arial" w:hAnsi="Arial" w:cs="Arial"/>
          <w:color w:val="000000" w:themeColor="text1"/>
          <w:sz w:val="22"/>
          <w:szCs w:val="22"/>
        </w:rPr>
        <w:t>Hinton</w:t>
      </w:r>
      <w:proofErr w:type="spellEnd"/>
      <w:r w:rsidRPr="00141C73">
        <w:rPr>
          <w:rFonts w:ascii="Arial" w:hAnsi="Arial" w:cs="Arial"/>
          <w:color w:val="000000" w:themeColor="text1"/>
          <w:sz w:val="22"/>
          <w:szCs w:val="22"/>
        </w:rPr>
        <w:t xml:space="preserve"> caldo acrescido de 10% de sacarose. Em seguida, adicionou-se 0,2 </w:t>
      </w:r>
      <w:proofErr w:type="spellStart"/>
      <w:r w:rsidRPr="00141C73">
        <w:rPr>
          <w:rFonts w:ascii="Arial" w:hAnsi="Arial" w:cs="Arial"/>
          <w:color w:val="000000" w:themeColor="text1"/>
          <w:sz w:val="22"/>
          <w:szCs w:val="22"/>
        </w:rPr>
        <w:t>mL</w:t>
      </w:r>
      <w:proofErr w:type="spellEnd"/>
      <w:r w:rsidRPr="00141C73">
        <w:rPr>
          <w:rFonts w:ascii="Arial" w:hAnsi="Arial" w:cs="Arial"/>
          <w:color w:val="000000" w:themeColor="text1"/>
          <w:sz w:val="22"/>
          <w:szCs w:val="22"/>
        </w:rPr>
        <w:t xml:space="preserve"> das tinturas em concentrações variadas. Em seguida, os tubos de ensaio inclinados em 30º foram incubados em </w:t>
      </w:r>
      <w:proofErr w:type="spellStart"/>
      <w:r w:rsidRPr="00141C73">
        <w:rPr>
          <w:rFonts w:ascii="Arial" w:hAnsi="Arial" w:cs="Arial"/>
          <w:color w:val="000000" w:themeColor="text1"/>
          <w:sz w:val="22"/>
          <w:szCs w:val="22"/>
        </w:rPr>
        <w:t>microaerofilia</w:t>
      </w:r>
      <w:proofErr w:type="spellEnd"/>
      <w:r w:rsidRPr="00141C73">
        <w:rPr>
          <w:rFonts w:ascii="Arial" w:hAnsi="Arial" w:cs="Arial"/>
          <w:color w:val="000000" w:themeColor="text1"/>
          <w:sz w:val="22"/>
          <w:szCs w:val="22"/>
        </w:rPr>
        <w:t xml:space="preserve"> a 37º C por 48 horas.</w:t>
      </w:r>
    </w:p>
    <w:p w:rsidR="00427691" w:rsidRPr="00141C73" w:rsidRDefault="00427691" w:rsidP="00427691">
      <w:pPr>
        <w:tabs>
          <w:tab w:val="left" w:pos="709"/>
        </w:tabs>
        <w:spacing w:line="360" w:lineRule="auto"/>
        <w:ind w:firstLine="709"/>
        <w:jc w:val="both"/>
        <w:rPr>
          <w:rFonts w:ascii="Arial" w:hAnsi="Arial" w:cs="Arial"/>
          <w:sz w:val="22"/>
          <w:szCs w:val="22"/>
        </w:rPr>
      </w:pPr>
      <w:r w:rsidRPr="00141C73">
        <w:rPr>
          <w:rFonts w:ascii="Arial" w:hAnsi="Arial" w:cs="Arial"/>
          <w:sz w:val="22"/>
          <w:szCs w:val="22"/>
        </w:rPr>
        <w:t xml:space="preserve">Após o período de incubação, o meio foi dispensado e os tubos lavados com solução de tampão fosfato salino por duas vezes para remoção das bactérias fracamente aderidas. Um dos tubos da duplicata foi corado com </w:t>
      </w:r>
      <w:proofErr w:type="spellStart"/>
      <w:r w:rsidRPr="00141C73">
        <w:rPr>
          <w:rFonts w:ascii="Arial" w:hAnsi="Arial" w:cs="Arial"/>
          <w:sz w:val="22"/>
          <w:szCs w:val="22"/>
        </w:rPr>
        <w:t>evidenciador</w:t>
      </w:r>
      <w:proofErr w:type="spellEnd"/>
      <w:r w:rsidRPr="00141C73">
        <w:rPr>
          <w:rFonts w:ascii="Arial" w:hAnsi="Arial" w:cs="Arial"/>
          <w:sz w:val="22"/>
          <w:szCs w:val="22"/>
        </w:rPr>
        <w:t xml:space="preserve"> de placa </w:t>
      </w:r>
      <w:proofErr w:type="spellStart"/>
      <w:r w:rsidRPr="00141C73">
        <w:rPr>
          <w:rFonts w:ascii="Arial" w:hAnsi="Arial" w:cs="Arial"/>
          <w:sz w:val="22"/>
          <w:szCs w:val="22"/>
        </w:rPr>
        <w:t>Replac</w:t>
      </w:r>
      <w:proofErr w:type="spellEnd"/>
      <w:r w:rsidRPr="00141C73">
        <w:rPr>
          <w:rFonts w:ascii="Arial" w:hAnsi="Arial" w:cs="Arial"/>
          <w:sz w:val="22"/>
          <w:szCs w:val="22"/>
        </w:rPr>
        <w:t xml:space="preserve">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bCs/>
          <w:sz w:val="22"/>
          <w:szCs w:val="22"/>
        </w:rPr>
        <w:t>O outro tubo da duplicata forneceu material para que, com auxílio de alça de platina, por meio da técnica do esgotamento, a</w:t>
      </w:r>
      <w:r w:rsidRPr="00141C73">
        <w:rPr>
          <w:rFonts w:ascii="Arial" w:hAnsi="Arial" w:cs="Arial"/>
          <w:sz w:val="22"/>
          <w:szCs w:val="22"/>
        </w:rPr>
        <w:t xml:space="preserve">líquotas do material contido no meio líquido e aderido ao tubo fossem semeadas em placas contendo ágar sangue e incubadas a 37ºC, por 48 horas, em </w:t>
      </w:r>
      <w:proofErr w:type="spellStart"/>
      <w:r w:rsidRPr="00141C73">
        <w:rPr>
          <w:rFonts w:ascii="Arial" w:hAnsi="Arial" w:cs="Arial"/>
          <w:sz w:val="22"/>
          <w:szCs w:val="22"/>
        </w:rPr>
        <w:t>microaerofilia</w:t>
      </w:r>
      <w:proofErr w:type="spellEnd"/>
      <w:r w:rsidRPr="00141C73">
        <w:rPr>
          <w:rFonts w:ascii="Arial" w:hAnsi="Arial" w:cs="Arial"/>
          <w:sz w:val="22"/>
          <w:szCs w:val="22"/>
        </w:rPr>
        <w:t xml:space="preserve">, com posterior realização da coloração pelo método de Gram e do teste da </w:t>
      </w:r>
      <w:proofErr w:type="spellStart"/>
      <w:r w:rsidRPr="00141C73">
        <w:rPr>
          <w:rFonts w:ascii="Arial" w:hAnsi="Arial" w:cs="Arial"/>
          <w:sz w:val="22"/>
          <w:szCs w:val="22"/>
        </w:rPr>
        <w:t>catalase</w:t>
      </w:r>
      <w:proofErr w:type="spellEnd"/>
      <w:r w:rsidRPr="00141C73">
        <w:rPr>
          <w:rFonts w:ascii="Arial" w:hAnsi="Arial" w:cs="Arial"/>
          <w:sz w:val="22"/>
          <w:szCs w:val="22"/>
        </w:rPr>
        <w:t xml:space="preserve"> para confirmar presença de </w:t>
      </w:r>
      <w:r w:rsidRPr="00141C73">
        <w:rPr>
          <w:rFonts w:ascii="Arial" w:hAnsi="Arial" w:cs="Arial"/>
          <w:i/>
          <w:sz w:val="22"/>
          <w:szCs w:val="22"/>
        </w:rPr>
        <w:t xml:space="preserve">S. </w:t>
      </w:r>
      <w:proofErr w:type="spellStart"/>
      <w:r w:rsidRPr="00141C73">
        <w:rPr>
          <w:rFonts w:ascii="Arial" w:hAnsi="Arial" w:cs="Arial"/>
          <w:i/>
          <w:sz w:val="22"/>
          <w:szCs w:val="22"/>
        </w:rPr>
        <w:t>mutans</w:t>
      </w:r>
      <w:proofErr w:type="spellEnd"/>
      <w:r w:rsidRPr="00141C73">
        <w:rPr>
          <w:rFonts w:ascii="Arial" w:hAnsi="Arial" w:cs="Arial"/>
          <w:sz w:val="22"/>
          <w:szCs w:val="22"/>
        </w:rPr>
        <w:t xml:space="preserve"> (</w:t>
      </w:r>
      <w:proofErr w:type="spellStart"/>
      <w:r w:rsidRPr="00141C73">
        <w:rPr>
          <w:rFonts w:ascii="Arial" w:hAnsi="Arial" w:cs="Arial"/>
          <w:sz w:val="22"/>
          <w:szCs w:val="22"/>
        </w:rPr>
        <w:t>catalase</w:t>
      </w:r>
      <w:proofErr w:type="spellEnd"/>
      <w:r w:rsidRPr="00141C73">
        <w:rPr>
          <w:rFonts w:ascii="Arial" w:hAnsi="Arial" w:cs="Arial"/>
          <w:sz w:val="22"/>
          <w:szCs w:val="22"/>
        </w:rPr>
        <w:t xml:space="preserve"> negativo) e não contaminação da amostra. </w:t>
      </w:r>
    </w:p>
    <w:p w:rsidR="00427691" w:rsidRPr="00141C73" w:rsidRDefault="00427691" w:rsidP="00427691">
      <w:pPr>
        <w:pStyle w:val="Recuodecorpodetexto2"/>
        <w:spacing w:after="0" w:line="360" w:lineRule="auto"/>
        <w:ind w:left="0" w:firstLine="709"/>
        <w:jc w:val="both"/>
        <w:rPr>
          <w:rFonts w:ascii="Arial" w:hAnsi="Arial" w:cs="Arial"/>
          <w:sz w:val="22"/>
          <w:szCs w:val="22"/>
        </w:rPr>
      </w:pPr>
      <w:r w:rsidRPr="00141C73">
        <w:rPr>
          <w:rFonts w:ascii="Arial" w:hAnsi="Arial" w:cs="Arial"/>
          <w:sz w:val="22"/>
          <w:szCs w:val="22"/>
        </w:rPr>
        <w:lastRenderedPageBreak/>
        <w:t>Os resultados foram submetidos à análise descritiva, verificando-se a atividade antiaderente das soluções fitoterápicas sobre as cepas padrão em teste, considerando a maior diluição capaz de impedir a adesão dos microrganismos à superfície do vidro.</w:t>
      </w:r>
    </w:p>
    <w:p w:rsidR="00427691" w:rsidRPr="00141C73" w:rsidRDefault="00427691" w:rsidP="00427691">
      <w:pPr>
        <w:tabs>
          <w:tab w:val="num" w:pos="0"/>
        </w:tabs>
        <w:spacing w:line="360" w:lineRule="auto"/>
        <w:jc w:val="both"/>
        <w:rPr>
          <w:rFonts w:ascii="Arial" w:hAnsi="Arial" w:cs="Arial"/>
          <w:sz w:val="22"/>
          <w:szCs w:val="22"/>
        </w:rPr>
      </w:pPr>
    </w:p>
    <w:p w:rsidR="00427691" w:rsidRPr="00141C73" w:rsidRDefault="00427691" w:rsidP="00427691">
      <w:pPr>
        <w:tabs>
          <w:tab w:val="num" w:pos="0"/>
        </w:tabs>
        <w:spacing w:line="360" w:lineRule="auto"/>
        <w:jc w:val="both"/>
        <w:rPr>
          <w:rFonts w:ascii="Arial" w:hAnsi="Arial" w:cs="Arial"/>
          <w:b/>
          <w:color w:val="000000" w:themeColor="text1"/>
          <w:sz w:val="22"/>
          <w:szCs w:val="22"/>
        </w:rPr>
      </w:pPr>
      <w:r w:rsidRPr="00141C73">
        <w:rPr>
          <w:rFonts w:ascii="Arial" w:hAnsi="Arial" w:cs="Arial"/>
          <w:b/>
          <w:color w:val="000000" w:themeColor="text1"/>
          <w:sz w:val="22"/>
          <w:szCs w:val="22"/>
        </w:rPr>
        <w:t xml:space="preserve">RESULTADOS </w:t>
      </w:r>
    </w:p>
    <w:p w:rsidR="00427691" w:rsidRPr="00141C73" w:rsidRDefault="00427691" w:rsidP="00427691">
      <w:pPr>
        <w:spacing w:line="360" w:lineRule="auto"/>
        <w:ind w:firstLine="708"/>
        <w:jc w:val="both"/>
        <w:rPr>
          <w:rFonts w:ascii="Arial" w:hAnsi="Arial" w:cs="Arial"/>
          <w:color w:val="000000" w:themeColor="text1"/>
          <w:sz w:val="22"/>
          <w:szCs w:val="22"/>
        </w:rPr>
      </w:pPr>
      <w:r w:rsidRPr="00141C73">
        <w:rPr>
          <w:rFonts w:ascii="Arial" w:hAnsi="Arial" w:cs="Arial"/>
          <w:color w:val="000000" w:themeColor="text1"/>
          <w:sz w:val="22"/>
          <w:szCs w:val="22"/>
        </w:rPr>
        <w:t xml:space="preserve">As concentrações das tinturas capazes de inibir a aderência de </w:t>
      </w:r>
      <w:r w:rsidRPr="00141C73">
        <w:rPr>
          <w:rFonts w:ascii="Arial" w:hAnsi="Arial" w:cs="Arial"/>
          <w:i/>
          <w:color w:val="000000" w:themeColor="text1"/>
          <w:sz w:val="22"/>
          <w:szCs w:val="22"/>
        </w:rPr>
        <w:t xml:space="preserve">S. </w:t>
      </w:r>
      <w:proofErr w:type="spellStart"/>
      <w:r w:rsidRPr="00141C73">
        <w:rPr>
          <w:rFonts w:ascii="Arial" w:hAnsi="Arial" w:cs="Arial"/>
          <w:i/>
          <w:color w:val="000000" w:themeColor="text1"/>
          <w:sz w:val="22"/>
          <w:szCs w:val="22"/>
        </w:rPr>
        <w:t>mutans</w:t>
      </w:r>
      <w:proofErr w:type="spellEnd"/>
      <w:r w:rsidRPr="00141C73">
        <w:rPr>
          <w:rFonts w:ascii="Arial" w:hAnsi="Arial" w:cs="Arial"/>
          <w:color w:val="000000" w:themeColor="text1"/>
          <w:sz w:val="22"/>
          <w:szCs w:val="22"/>
        </w:rPr>
        <w:t xml:space="preserve"> ao vidro são 41,67 vezes menores que a comercialmente disponível das mesmas (200mg/</w:t>
      </w:r>
      <w:proofErr w:type="spellStart"/>
      <w:r w:rsidRPr="00141C73">
        <w:rPr>
          <w:rFonts w:ascii="Arial" w:hAnsi="Arial" w:cs="Arial"/>
          <w:color w:val="000000" w:themeColor="text1"/>
          <w:sz w:val="22"/>
          <w:szCs w:val="22"/>
        </w:rPr>
        <w:t>mL</w:t>
      </w:r>
      <w:proofErr w:type="spellEnd"/>
      <w:r w:rsidRPr="00141C73">
        <w:rPr>
          <w:rFonts w:ascii="Arial" w:hAnsi="Arial" w:cs="Arial"/>
          <w:color w:val="000000" w:themeColor="text1"/>
          <w:sz w:val="22"/>
          <w:szCs w:val="22"/>
        </w:rPr>
        <w:t>). Os resultados estão descritos na tabela 1.</w:t>
      </w:r>
    </w:p>
    <w:p w:rsidR="00427691" w:rsidRPr="00141C73" w:rsidRDefault="00427691" w:rsidP="00427691">
      <w:pPr>
        <w:spacing w:line="360" w:lineRule="auto"/>
        <w:jc w:val="both"/>
        <w:rPr>
          <w:rFonts w:ascii="Arial" w:hAnsi="Arial" w:cs="Arial"/>
          <w:color w:val="000000" w:themeColor="text1"/>
          <w:sz w:val="22"/>
          <w:szCs w:val="22"/>
        </w:rPr>
      </w:pPr>
    </w:p>
    <w:p w:rsidR="00427691" w:rsidRPr="00141C73" w:rsidRDefault="00427691" w:rsidP="00427691">
      <w:pPr>
        <w:spacing w:line="360" w:lineRule="auto"/>
        <w:jc w:val="both"/>
        <w:rPr>
          <w:rFonts w:ascii="Arial" w:hAnsi="Arial" w:cs="Arial"/>
          <w:b/>
          <w:color w:val="000000" w:themeColor="text1"/>
          <w:sz w:val="22"/>
          <w:szCs w:val="22"/>
        </w:rPr>
      </w:pPr>
      <w:r w:rsidRPr="00141C73">
        <w:rPr>
          <w:rFonts w:ascii="Arial" w:hAnsi="Arial" w:cs="Arial"/>
          <w:b/>
          <w:color w:val="000000" w:themeColor="text1"/>
          <w:sz w:val="22"/>
          <w:szCs w:val="22"/>
        </w:rPr>
        <w:t>TABELA 1. Valores de CIMA para todos os produtos analisados.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295"/>
        <w:gridCol w:w="2524"/>
        <w:gridCol w:w="2295"/>
      </w:tblGrid>
      <w:tr w:rsidR="00427691" w:rsidRPr="00141C73" w:rsidTr="007E127E">
        <w:tc>
          <w:tcPr>
            <w:tcW w:w="1668" w:type="dxa"/>
          </w:tcPr>
          <w:p w:rsidR="00427691" w:rsidRPr="00141C73" w:rsidRDefault="00427691" w:rsidP="007E127E">
            <w:pPr>
              <w:spacing w:line="360" w:lineRule="auto"/>
              <w:jc w:val="both"/>
              <w:rPr>
                <w:rFonts w:ascii="Arial" w:hAnsi="Arial" w:cs="Arial"/>
                <w:color w:val="000000" w:themeColor="text1"/>
                <w:sz w:val="22"/>
                <w:szCs w:val="22"/>
              </w:rPr>
            </w:pPr>
          </w:p>
        </w:tc>
        <w:tc>
          <w:tcPr>
            <w:tcW w:w="2295" w:type="dxa"/>
          </w:tcPr>
          <w:p w:rsidR="00427691" w:rsidRPr="00141C73" w:rsidRDefault="00427691" w:rsidP="007E127E">
            <w:pPr>
              <w:spacing w:line="360" w:lineRule="auto"/>
              <w:jc w:val="center"/>
              <w:rPr>
                <w:rFonts w:ascii="Arial" w:hAnsi="Arial" w:cs="Arial"/>
                <w:color w:val="000000" w:themeColor="text1"/>
                <w:sz w:val="22"/>
                <w:szCs w:val="22"/>
              </w:rPr>
            </w:pPr>
            <w:proofErr w:type="spellStart"/>
            <w:r w:rsidRPr="00141C73">
              <w:rPr>
                <w:rFonts w:ascii="Arial" w:hAnsi="Arial" w:cs="Arial"/>
                <w:b/>
                <w:bCs/>
                <w:i/>
                <w:color w:val="000000" w:themeColor="text1"/>
                <w:sz w:val="22"/>
                <w:szCs w:val="22"/>
                <w:lang w:val="en-US"/>
              </w:rPr>
              <w:t>Cymbopogon</w:t>
            </w:r>
            <w:proofErr w:type="spellEnd"/>
            <w:r w:rsidRPr="00141C73">
              <w:rPr>
                <w:rFonts w:ascii="Arial" w:hAnsi="Arial" w:cs="Arial"/>
                <w:b/>
                <w:bCs/>
                <w:i/>
                <w:color w:val="000000" w:themeColor="text1"/>
                <w:sz w:val="22"/>
                <w:szCs w:val="22"/>
                <w:lang w:val="en-US"/>
              </w:rPr>
              <w:t xml:space="preserve"> </w:t>
            </w:r>
            <w:proofErr w:type="spellStart"/>
            <w:r w:rsidRPr="00141C73">
              <w:rPr>
                <w:rFonts w:ascii="Arial" w:hAnsi="Arial" w:cs="Arial"/>
                <w:b/>
                <w:bCs/>
                <w:i/>
                <w:color w:val="000000" w:themeColor="text1"/>
                <w:sz w:val="22"/>
                <w:szCs w:val="22"/>
                <w:lang w:val="en-US"/>
              </w:rPr>
              <w:t>citratus</w:t>
            </w:r>
            <w:proofErr w:type="spellEnd"/>
          </w:p>
        </w:tc>
        <w:tc>
          <w:tcPr>
            <w:tcW w:w="2524" w:type="dxa"/>
          </w:tcPr>
          <w:p w:rsidR="00427691" w:rsidRPr="00141C73" w:rsidRDefault="00427691" w:rsidP="007E127E">
            <w:pPr>
              <w:spacing w:line="360" w:lineRule="auto"/>
              <w:jc w:val="center"/>
              <w:rPr>
                <w:rFonts w:ascii="Arial" w:hAnsi="Arial" w:cs="Arial"/>
                <w:color w:val="000000" w:themeColor="text1"/>
                <w:sz w:val="22"/>
                <w:szCs w:val="22"/>
              </w:rPr>
            </w:pPr>
            <w:proofErr w:type="spellStart"/>
            <w:r w:rsidRPr="00141C73">
              <w:rPr>
                <w:rFonts w:ascii="Arial" w:hAnsi="Arial" w:cs="Arial"/>
                <w:b/>
                <w:i/>
                <w:color w:val="000000" w:themeColor="text1"/>
                <w:sz w:val="22"/>
                <w:szCs w:val="22"/>
                <w:lang w:val="en-US"/>
              </w:rPr>
              <w:t>Plectranthus</w:t>
            </w:r>
            <w:proofErr w:type="spellEnd"/>
            <w:r w:rsidRPr="00141C73">
              <w:rPr>
                <w:rFonts w:ascii="Arial" w:hAnsi="Arial" w:cs="Arial"/>
                <w:b/>
                <w:i/>
                <w:color w:val="000000" w:themeColor="text1"/>
                <w:sz w:val="22"/>
                <w:szCs w:val="22"/>
                <w:lang w:val="en-US"/>
              </w:rPr>
              <w:t xml:space="preserve"> </w:t>
            </w:r>
            <w:proofErr w:type="spellStart"/>
            <w:r w:rsidRPr="00141C73">
              <w:rPr>
                <w:rFonts w:ascii="Arial" w:hAnsi="Arial" w:cs="Arial"/>
                <w:b/>
                <w:i/>
                <w:color w:val="000000" w:themeColor="text1"/>
                <w:sz w:val="22"/>
                <w:szCs w:val="22"/>
                <w:lang w:val="en-US"/>
              </w:rPr>
              <w:t>amboinicus</w:t>
            </w:r>
            <w:proofErr w:type="spellEnd"/>
          </w:p>
        </w:tc>
        <w:tc>
          <w:tcPr>
            <w:tcW w:w="2295" w:type="dxa"/>
          </w:tcPr>
          <w:p w:rsidR="00427691" w:rsidRPr="00141C73" w:rsidRDefault="00427691" w:rsidP="007E127E">
            <w:pPr>
              <w:spacing w:line="360" w:lineRule="auto"/>
              <w:jc w:val="center"/>
              <w:rPr>
                <w:rFonts w:ascii="Arial" w:hAnsi="Arial" w:cs="Arial"/>
                <w:color w:val="000000" w:themeColor="text1"/>
                <w:sz w:val="22"/>
                <w:szCs w:val="22"/>
              </w:rPr>
            </w:pPr>
            <w:proofErr w:type="spellStart"/>
            <w:r w:rsidRPr="00141C73">
              <w:rPr>
                <w:rFonts w:ascii="Arial" w:hAnsi="Arial" w:cs="Arial"/>
                <w:b/>
                <w:i/>
                <w:color w:val="000000" w:themeColor="text1"/>
                <w:sz w:val="22"/>
                <w:szCs w:val="22"/>
                <w:lang w:val="en-US"/>
              </w:rPr>
              <w:t>Conyza</w:t>
            </w:r>
            <w:proofErr w:type="spellEnd"/>
            <w:r w:rsidRPr="00141C73">
              <w:rPr>
                <w:rFonts w:ascii="Arial" w:hAnsi="Arial" w:cs="Arial"/>
                <w:b/>
                <w:i/>
                <w:color w:val="000000" w:themeColor="text1"/>
                <w:sz w:val="22"/>
                <w:szCs w:val="22"/>
                <w:lang w:val="en-US"/>
              </w:rPr>
              <w:t xml:space="preserve"> </w:t>
            </w:r>
            <w:proofErr w:type="spellStart"/>
            <w:r w:rsidRPr="00141C73">
              <w:rPr>
                <w:rFonts w:ascii="Arial" w:hAnsi="Arial" w:cs="Arial"/>
                <w:b/>
                <w:i/>
                <w:color w:val="000000" w:themeColor="text1"/>
                <w:sz w:val="22"/>
                <w:szCs w:val="22"/>
                <w:lang w:val="en-US"/>
              </w:rPr>
              <w:t>bonariensis</w:t>
            </w:r>
            <w:proofErr w:type="spellEnd"/>
          </w:p>
        </w:tc>
      </w:tr>
      <w:tr w:rsidR="00427691" w:rsidRPr="00141C73" w:rsidTr="007E127E">
        <w:tc>
          <w:tcPr>
            <w:tcW w:w="1668" w:type="dxa"/>
          </w:tcPr>
          <w:p w:rsidR="00427691" w:rsidRPr="00141C73" w:rsidRDefault="00427691" w:rsidP="007E127E">
            <w:pPr>
              <w:spacing w:line="360" w:lineRule="auto"/>
              <w:jc w:val="center"/>
              <w:rPr>
                <w:rFonts w:ascii="Arial" w:hAnsi="Arial" w:cs="Arial"/>
                <w:i/>
                <w:color w:val="000000" w:themeColor="text1"/>
                <w:sz w:val="22"/>
                <w:szCs w:val="22"/>
              </w:rPr>
            </w:pPr>
            <w:r w:rsidRPr="00141C73">
              <w:rPr>
                <w:rFonts w:ascii="Arial" w:hAnsi="Arial" w:cs="Arial"/>
                <w:i/>
                <w:color w:val="000000" w:themeColor="text1"/>
                <w:sz w:val="22"/>
                <w:szCs w:val="22"/>
              </w:rPr>
              <w:t xml:space="preserve">S. </w:t>
            </w:r>
            <w:proofErr w:type="spellStart"/>
            <w:r w:rsidRPr="00141C73">
              <w:rPr>
                <w:rFonts w:ascii="Arial" w:hAnsi="Arial" w:cs="Arial"/>
                <w:i/>
                <w:color w:val="000000" w:themeColor="text1"/>
                <w:sz w:val="22"/>
                <w:szCs w:val="22"/>
              </w:rPr>
              <w:t>mutans</w:t>
            </w:r>
            <w:proofErr w:type="spellEnd"/>
          </w:p>
        </w:tc>
        <w:tc>
          <w:tcPr>
            <w:tcW w:w="2295" w:type="dxa"/>
          </w:tcPr>
          <w:p w:rsidR="00427691" w:rsidRPr="00141C73" w:rsidRDefault="00427691" w:rsidP="007E127E">
            <w:pPr>
              <w:spacing w:line="360" w:lineRule="auto"/>
              <w:jc w:val="center"/>
              <w:rPr>
                <w:rFonts w:ascii="Arial" w:hAnsi="Arial" w:cs="Arial"/>
                <w:color w:val="000000" w:themeColor="text1"/>
                <w:sz w:val="22"/>
                <w:szCs w:val="22"/>
              </w:rPr>
            </w:pPr>
            <w:r w:rsidRPr="00141C73">
              <w:rPr>
                <w:rFonts w:ascii="Arial" w:hAnsi="Arial" w:cs="Arial"/>
                <w:color w:val="000000" w:themeColor="text1"/>
                <w:sz w:val="22"/>
                <w:szCs w:val="22"/>
              </w:rPr>
              <w:t>180 µg/</w:t>
            </w:r>
            <w:proofErr w:type="spellStart"/>
            <w:r w:rsidRPr="00141C73">
              <w:rPr>
                <w:rFonts w:ascii="Arial" w:hAnsi="Arial" w:cs="Arial"/>
                <w:color w:val="000000" w:themeColor="text1"/>
                <w:sz w:val="22"/>
                <w:szCs w:val="22"/>
              </w:rPr>
              <w:t>mL</w:t>
            </w:r>
            <w:proofErr w:type="spellEnd"/>
          </w:p>
        </w:tc>
        <w:tc>
          <w:tcPr>
            <w:tcW w:w="2524" w:type="dxa"/>
          </w:tcPr>
          <w:p w:rsidR="00427691" w:rsidRPr="00141C73" w:rsidRDefault="00427691" w:rsidP="007E127E">
            <w:pPr>
              <w:spacing w:line="360" w:lineRule="auto"/>
              <w:jc w:val="center"/>
              <w:rPr>
                <w:rFonts w:ascii="Arial" w:hAnsi="Arial" w:cs="Arial"/>
                <w:color w:val="000000" w:themeColor="text1"/>
                <w:sz w:val="22"/>
                <w:szCs w:val="22"/>
              </w:rPr>
            </w:pPr>
            <w:r w:rsidRPr="00141C73">
              <w:rPr>
                <w:rFonts w:ascii="Arial" w:hAnsi="Arial" w:cs="Arial"/>
                <w:color w:val="000000" w:themeColor="text1"/>
                <w:sz w:val="22"/>
                <w:szCs w:val="22"/>
              </w:rPr>
              <w:t>180 µg/</w:t>
            </w:r>
            <w:proofErr w:type="spellStart"/>
            <w:r w:rsidRPr="00141C73">
              <w:rPr>
                <w:rFonts w:ascii="Arial" w:hAnsi="Arial" w:cs="Arial"/>
                <w:color w:val="000000" w:themeColor="text1"/>
                <w:sz w:val="22"/>
                <w:szCs w:val="22"/>
              </w:rPr>
              <w:t>mL</w:t>
            </w:r>
            <w:proofErr w:type="spellEnd"/>
          </w:p>
        </w:tc>
        <w:tc>
          <w:tcPr>
            <w:tcW w:w="2295" w:type="dxa"/>
          </w:tcPr>
          <w:p w:rsidR="00427691" w:rsidRPr="00141C73" w:rsidRDefault="00427691" w:rsidP="007E127E">
            <w:pPr>
              <w:spacing w:line="360" w:lineRule="auto"/>
              <w:jc w:val="center"/>
              <w:rPr>
                <w:rFonts w:ascii="Arial" w:hAnsi="Arial" w:cs="Arial"/>
                <w:color w:val="000000" w:themeColor="text1"/>
                <w:sz w:val="22"/>
                <w:szCs w:val="22"/>
              </w:rPr>
            </w:pPr>
            <w:r w:rsidRPr="00141C73">
              <w:rPr>
                <w:rFonts w:ascii="Arial" w:hAnsi="Arial" w:cs="Arial"/>
                <w:color w:val="000000" w:themeColor="text1"/>
                <w:sz w:val="22"/>
                <w:szCs w:val="22"/>
              </w:rPr>
              <w:t>180 µg/</w:t>
            </w:r>
            <w:proofErr w:type="spellStart"/>
            <w:r w:rsidRPr="00141C73">
              <w:rPr>
                <w:rFonts w:ascii="Arial" w:hAnsi="Arial" w:cs="Arial"/>
                <w:color w:val="000000" w:themeColor="text1"/>
                <w:sz w:val="22"/>
                <w:szCs w:val="22"/>
              </w:rPr>
              <w:t>mL</w:t>
            </w:r>
            <w:proofErr w:type="spellEnd"/>
          </w:p>
        </w:tc>
      </w:tr>
    </w:tbl>
    <w:p w:rsidR="00427691" w:rsidRPr="00141C73" w:rsidRDefault="00427691" w:rsidP="00427691">
      <w:pPr>
        <w:spacing w:line="360" w:lineRule="auto"/>
        <w:jc w:val="both"/>
        <w:rPr>
          <w:rFonts w:ascii="Arial" w:hAnsi="Arial" w:cs="Arial"/>
          <w:color w:val="000000" w:themeColor="text1"/>
          <w:sz w:val="22"/>
          <w:szCs w:val="22"/>
        </w:rPr>
      </w:pP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A formação de película de adesão foi inexistente nos tubos</w:t>
      </w:r>
      <w:r w:rsidR="006E5C9B">
        <w:rPr>
          <w:rFonts w:ascii="Arial" w:hAnsi="Arial" w:cs="Arial"/>
          <w:sz w:val="22"/>
          <w:szCs w:val="22"/>
        </w:rPr>
        <w:t xml:space="preserve"> de ensaio contendo </w:t>
      </w:r>
      <w:proofErr w:type="spellStart"/>
      <w:r w:rsidR="006E5C9B">
        <w:rPr>
          <w:rFonts w:ascii="Arial" w:hAnsi="Arial" w:cs="Arial"/>
          <w:sz w:val="22"/>
          <w:szCs w:val="22"/>
        </w:rPr>
        <w:t>clorexidina</w:t>
      </w:r>
      <w:proofErr w:type="spellEnd"/>
      <w:r w:rsidR="006E5C9B">
        <w:rPr>
          <w:rFonts w:ascii="Arial" w:hAnsi="Arial" w:cs="Arial"/>
          <w:sz w:val="22"/>
          <w:szCs w:val="22"/>
        </w:rPr>
        <w:t xml:space="preserve"> até a 7ª diluição,</w:t>
      </w:r>
      <w:r w:rsidRPr="00141C73">
        <w:rPr>
          <w:rFonts w:ascii="Arial" w:hAnsi="Arial" w:cs="Arial"/>
          <w:sz w:val="22"/>
          <w:szCs w:val="22"/>
        </w:rPr>
        <w:t xml:space="preserve"> </w:t>
      </w:r>
      <w:r w:rsidR="006E5C9B">
        <w:rPr>
          <w:rFonts w:ascii="Arial" w:hAnsi="Arial" w:cs="Arial"/>
          <w:sz w:val="22"/>
          <w:szCs w:val="22"/>
        </w:rPr>
        <w:t>apresentando</w:t>
      </w:r>
      <w:r w:rsidRPr="00141C73">
        <w:rPr>
          <w:rFonts w:ascii="Arial" w:hAnsi="Arial" w:cs="Arial"/>
          <w:sz w:val="22"/>
          <w:szCs w:val="22"/>
        </w:rPr>
        <w:t xml:space="preserve"> CIMA de 0,9 µg/</w:t>
      </w:r>
      <w:proofErr w:type="spellStart"/>
      <w:r w:rsidRPr="00141C73">
        <w:rPr>
          <w:rFonts w:ascii="Arial" w:hAnsi="Arial" w:cs="Arial"/>
          <w:sz w:val="22"/>
          <w:szCs w:val="22"/>
        </w:rPr>
        <w:t>mL</w:t>
      </w:r>
      <w:proofErr w:type="spellEnd"/>
      <w:r w:rsidRPr="00141C73">
        <w:rPr>
          <w:rFonts w:ascii="Arial" w:hAnsi="Arial" w:cs="Arial"/>
          <w:sz w:val="22"/>
          <w:szCs w:val="22"/>
        </w:rPr>
        <w:t>. O álcool de cereais, presente nas concentrações das tinturas capazes de inibir a formação da película, apresentou CIMA de 6.600 µg/</w:t>
      </w:r>
      <w:proofErr w:type="spellStart"/>
      <w:r w:rsidRPr="00141C73">
        <w:rPr>
          <w:rFonts w:ascii="Arial" w:hAnsi="Arial" w:cs="Arial"/>
          <w:sz w:val="22"/>
          <w:szCs w:val="22"/>
        </w:rPr>
        <w:t>mL</w:t>
      </w:r>
      <w:proofErr w:type="spellEnd"/>
      <w:r w:rsidRPr="00141C73">
        <w:rPr>
          <w:rFonts w:ascii="Arial" w:hAnsi="Arial" w:cs="Arial"/>
          <w:sz w:val="22"/>
          <w:szCs w:val="22"/>
        </w:rPr>
        <w:t xml:space="preserve">, valor este pouco expressivo, não podendo ser associado como </w:t>
      </w:r>
      <w:proofErr w:type="spellStart"/>
      <w:r w:rsidRPr="00141C73">
        <w:rPr>
          <w:rFonts w:ascii="Arial" w:hAnsi="Arial" w:cs="Arial"/>
          <w:sz w:val="22"/>
          <w:szCs w:val="22"/>
        </w:rPr>
        <w:t>potencializador</w:t>
      </w:r>
      <w:proofErr w:type="spellEnd"/>
      <w:r w:rsidRPr="00141C73">
        <w:rPr>
          <w:rFonts w:ascii="Arial" w:hAnsi="Arial" w:cs="Arial"/>
          <w:sz w:val="22"/>
          <w:szCs w:val="22"/>
        </w:rPr>
        <w:t xml:space="preserve"> do efeito antiaderente das tinturas.</w:t>
      </w:r>
    </w:p>
    <w:p w:rsidR="00427691" w:rsidRDefault="00427691" w:rsidP="00427691">
      <w:pPr>
        <w:spacing w:line="360" w:lineRule="auto"/>
        <w:jc w:val="both"/>
        <w:rPr>
          <w:rFonts w:ascii="Arial" w:hAnsi="Arial" w:cs="Arial"/>
          <w:sz w:val="22"/>
          <w:szCs w:val="22"/>
        </w:rPr>
      </w:pPr>
    </w:p>
    <w:p w:rsidR="00427691" w:rsidRPr="00427691" w:rsidRDefault="00427691" w:rsidP="00427691">
      <w:pPr>
        <w:spacing w:line="360" w:lineRule="auto"/>
        <w:jc w:val="both"/>
        <w:rPr>
          <w:rFonts w:ascii="Arial" w:hAnsi="Arial" w:cs="Arial"/>
          <w:b/>
          <w:sz w:val="22"/>
          <w:szCs w:val="22"/>
        </w:rPr>
      </w:pPr>
      <w:r w:rsidRPr="00427691">
        <w:rPr>
          <w:rFonts w:ascii="Arial" w:hAnsi="Arial" w:cs="Arial"/>
          <w:b/>
          <w:sz w:val="22"/>
          <w:szCs w:val="22"/>
        </w:rPr>
        <w:t>DISCUSSÃO</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Mesmo com o desenvolvimento de medidas preventivas cada vez mais eficazes, a cárie dentária permanece como a doença bucal mais frequente no Brasil, com prevalência aproximada de 57% aos 12 anos de idade, segundo dados do Ministério da Saúde</w:t>
      </w:r>
      <w:r w:rsidRPr="006D3ABC">
        <w:rPr>
          <w:rFonts w:ascii="Arial" w:hAnsi="Arial" w:cs="Arial"/>
          <w:sz w:val="22"/>
          <w:szCs w:val="22"/>
          <w:vertAlign w:val="superscript"/>
        </w:rPr>
        <w:t>3</w:t>
      </w:r>
      <w:r w:rsidRPr="00141C73">
        <w:rPr>
          <w:rFonts w:ascii="Arial" w:hAnsi="Arial" w:cs="Arial"/>
          <w:sz w:val="22"/>
          <w:szCs w:val="22"/>
        </w:rPr>
        <w:t xml:space="preserve">. </w:t>
      </w:r>
    </w:p>
    <w:p w:rsidR="00427691" w:rsidRPr="00141C73" w:rsidRDefault="00427691" w:rsidP="00427691">
      <w:pPr>
        <w:spacing w:line="360" w:lineRule="auto"/>
        <w:ind w:firstLine="708"/>
        <w:jc w:val="both"/>
        <w:rPr>
          <w:rFonts w:ascii="Arial" w:hAnsi="Arial" w:cs="Arial"/>
          <w:sz w:val="22"/>
          <w:szCs w:val="22"/>
        </w:rPr>
      </w:pPr>
      <w:r w:rsidRPr="00141C73">
        <w:rPr>
          <w:rFonts w:ascii="Arial" w:hAnsi="Arial" w:cs="Arial"/>
          <w:sz w:val="22"/>
          <w:szCs w:val="22"/>
        </w:rPr>
        <w:t>As superfícies da cavidade oral são constantemente colonizadas por microrganismos, sendo que os estreptococos constituem parte essencial dessa microbiota</w:t>
      </w:r>
      <w:r w:rsidRPr="006D3ABC">
        <w:rPr>
          <w:rFonts w:ascii="Arial" w:hAnsi="Arial" w:cs="Arial"/>
          <w:sz w:val="22"/>
          <w:szCs w:val="22"/>
          <w:vertAlign w:val="superscript"/>
        </w:rPr>
        <w:t>23</w:t>
      </w:r>
      <w:r w:rsidRPr="00141C73">
        <w:rPr>
          <w:rFonts w:ascii="Arial" w:hAnsi="Arial" w:cs="Arial"/>
          <w:sz w:val="22"/>
          <w:szCs w:val="22"/>
        </w:rPr>
        <w:t xml:space="preserve">. A patogenicidade do biofilme é resultado de interações proteínas-bactérias e bactérias-bactérias, produzindo compostos que auxiliam na manutenção da estrutura do próprio biofilme e na destruição dos tecidos que servem de substrato para </w:t>
      </w:r>
      <w:r>
        <w:rPr>
          <w:rFonts w:ascii="Arial" w:hAnsi="Arial" w:cs="Arial"/>
          <w:sz w:val="22"/>
          <w:szCs w:val="22"/>
        </w:rPr>
        <w:t>o estabelecimento da colonização</w:t>
      </w:r>
      <w:r w:rsidRPr="006D3ABC">
        <w:rPr>
          <w:rFonts w:ascii="Arial" w:hAnsi="Arial" w:cs="Arial"/>
          <w:sz w:val="22"/>
          <w:szCs w:val="22"/>
          <w:vertAlign w:val="superscript"/>
        </w:rPr>
        <w:t>10,13</w:t>
      </w:r>
      <w:r w:rsidRPr="00141C73">
        <w:rPr>
          <w:rFonts w:ascii="Arial" w:hAnsi="Arial" w:cs="Arial"/>
          <w:sz w:val="22"/>
          <w:szCs w:val="22"/>
        </w:rPr>
        <w:t>.</w:t>
      </w:r>
    </w:p>
    <w:p w:rsidR="00427691" w:rsidRPr="00141C73" w:rsidRDefault="00427691" w:rsidP="00427691">
      <w:pPr>
        <w:pStyle w:val="ecmsonormal"/>
        <w:shd w:val="clear" w:color="auto" w:fill="FFFFFF"/>
        <w:spacing w:before="0" w:beforeAutospacing="0" w:after="0" w:afterAutospacing="0" w:line="360" w:lineRule="auto"/>
        <w:ind w:firstLine="709"/>
        <w:jc w:val="both"/>
        <w:rPr>
          <w:rFonts w:ascii="Arial" w:hAnsi="Arial" w:cs="Arial"/>
          <w:sz w:val="22"/>
          <w:szCs w:val="22"/>
        </w:rPr>
      </w:pPr>
      <w:r w:rsidRPr="00141C73">
        <w:rPr>
          <w:rFonts w:ascii="Arial" w:hAnsi="Arial" w:cs="Arial"/>
          <w:sz w:val="22"/>
          <w:szCs w:val="22"/>
        </w:rPr>
        <w:t>A total destruição da microbiota bucal deve ser evitada, uma vez que a mesma serve também como arcabouço protetor aos tecidos orais, tendo os microrganismos presentes no ambiente bucal uma relação de comensalidade com o hospedeiro</w:t>
      </w:r>
      <w:r w:rsidRPr="006D3ABC">
        <w:rPr>
          <w:rFonts w:ascii="Arial" w:hAnsi="Arial" w:cs="Arial"/>
          <w:sz w:val="22"/>
          <w:szCs w:val="22"/>
          <w:vertAlign w:val="superscript"/>
        </w:rPr>
        <w:t>24</w:t>
      </w:r>
      <w:r w:rsidRPr="00141C73">
        <w:rPr>
          <w:rFonts w:ascii="Arial" w:hAnsi="Arial" w:cs="Arial"/>
          <w:sz w:val="22"/>
          <w:szCs w:val="22"/>
        </w:rPr>
        <w:t xml:space="preserve">. Essa importante constatação tem estimulado estudos que direcionem não apenas os efeitos antimicrobianos das drogas teste, mas principalmente aos efeitos </w:t>
      </w:r>
      <w:proofErr w:type="spellStart"/>
      <w:r w:rsidRPr="00141C73">
        <w:rPr>
          <w:rFonts w:ascii="Arial" w:hAnsi="Arial" w:cs="Arial"/>
          <w:sz w:val="22"/>
          <w:szCs w:val="22"/>
        </w:rPr>
        <w:t>anti-aderência</w:t>
      </w:r>
      <w:proofErr w:type="spellEnd"/>
      <w:r w:rsidRPr="00141C73">
        <w:rPr>
          <w:rFonts w:ascii="Arial" w:hAnsi="Arial" w:cs="Arial"/>
          <w:sz w:val="22"/>
          <w:szCs w:val="22"/>
        </w:rPr>
        <w:t xml:space="preserve"> destes produtos ou a constituição de novas interações com a finalidade de limitar ou controlar a formação de biofilme patogênicos</w:t>
      </w:r>
      <w:r w:rsidRPr="006D3ABC">
        <w:rPr>
          <w:rFonts w:ascii="Arial" w:hAnsi="Arial" w:cs="Arial"/>
          <w:sz w:val="22"/>
          <w:szCs w:val="22"/>
          <w:vertAlign w:val="superscript"/>
        </w:rPr>
        <w:t>13,19,24</w:t>
      </w:r>
      <w:r w:rsidRPr="00141C73">
        <w:rPr>
          <w:rFonts w:ascii="Arial" w:hAnsi="Arial" w:cs="Arial"/>
          <w:sz w:val="22"/>
          <w:szCs w:val="22"/>
        </w:rPr>
        <w:t>.</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i/>
          <w:iCs/>
          <w:sz w:val="22"/>
          <w:szCs w:val="22"/>
        </w:rPr>
        <w:lastRenderedPageBreak/>
        <w:t xml:space="preserve">S. </w:t>
      </w:r>
      <w:proofErr w:type="spellStart"/>
      <w:r w:rsidRPr="00141C73">
        <w:rPr>
          <w:rFonts w:ascii="Arial" w:hAnsi="Arial" w:cs="Arial"/>
          <w:i/>
          <w:iCs/>
          <w:sz w:val="22"/>
          <w:szCs w:val="22"/>
        </w:rPr>
        <w:t>mutans</w:t>
      </w:r>
      <w:proofErr w:type="spellEnd"/>
      <w:r w:rsidRPr="00141C73">
        <w:rPr>
          <w:rFonts w:ascii="Arial" w:hAnsi="Arial" w:cs="Arial"/>
          <w:sz w:val="22"/>
          <w:szCs w:val="22"/>
        </w:rPr>
        <w:t xml:space="preserve">, </w:t>
      </w:r>
      <w:r w:rsidRPr="00141C73">
        <w:rPr>
          <w:rFonts w:ascii="Arial" w:hAnsi="Arial" w:cs="Arial"/>
          <w:i/>
          <w:iCs/>
          <w:sz w:val="22"/>
          <w:szCs w:val="22"/>
        </w:rPr>
        <w:t xml:space="preserve">S. </w:t>
      </w:r>
      <w:proofErr w:type="spellStart"/>
      <w:r w:rsidRPr="00141C73">
        <w:rPr>
          <w:rFonts w:ascii="Arial" w:hAnsi="Arial" w:cs="Arial"/>
          <w:i/>
          <w:iCs/>
          <w:sz w:val="22"/>
          <w:szCs w:val="22"/>
        </w:rPr>
        <w:t>sobrinus</w:t>
      </w:r>
      <w:proofErr w:type="spellEnd"/>
      <w:r w:rsidRPr="00141C73">
        <w:rPr>
          <w:rFonts w:ascii="Arial" w:hAnsi="Arial" w:cs="Arial"/>
          <w:i/>
          <w:iCs/>
          <w:sz w:val="22"/>
          <w:szCs w:val="22"/>
        </w:rPr>
        <w:t xml:space="preserve"> </w:t>
      </w:r>
      <w:r w:rsidRPr="00141C73">
        <w:rPr>
          <w:rFonts w:ascii="Arial" w:hAnsi="Arial" w:cs="Arial"/>
          <w:sz w:val="22"/>
          <w:szCs w:val="22"/>
        </w:rPr>
        <w:t xml:space="preserve">e outros membros de estreptococos bucais do grupo </w:t>
      </w:r>
      <w:proofErr w:type="spellStart"/>
      <w:r w:rsidRPr="00141C73">
        <w:rPr>
          <w:rFonts w:ascii="Arial" w:hAnsi="Arial" w:cs="Arial"/>
          <w:sz w:val="22"/>
          <w:szCs w:val="22"/>
        </w:rPr>
        <w:t>mutans</w:t>
      </w:r>
      <w:proofErr w:type="spellEnd"/>
      <w:r w:rsidRPr="00141C73">
        <w:rPr>
          <w:rFonts w:ascii="Arial" w:hAnsi="Arial" w:cs="Arial"/>
          <w:sz w:val="22"/>
          <w:szCs w:val="22"/>
        </w:rPr>
        <w:t xml:space="preserve"> são capazes de produzir enzimas denominadas </w:t>
      </w:r>
      <w:proofErr w:type="spellStart"/>
      <w:r w:rsidRPr="00141C73">
        <w:rPr>
          <w:rFonts w:ascii="Arial" w:hAnsi="Arial" w:cs="Arial"/>
          <w:sz w:val="22"/>
          <w:szCs w:val="22"/>
        </w:rPr>
        <w:t>glicosiltransferases</w:t>
      </w:r>
      <w:proofErr w:type="spellEnd"/>
      <w:r w:rsidRPr="00141C73">
        <w:rPr>
          <w:rFonts w:ascii="Arial" w:hAnsi="Arial" w:cs="Arial"/>
          <w:sz w:val="22"/>
          <w:szCs w:val="22"/>
        </w:rPr>
        <w:t xml:space="preserve">, que </w:t>
      </w:r>
      <w:proofErr w:type="spellStart"/>
      <w:r w:rsidRPr="00141C73">
        <w:rPr>
          <w:rFonts w:ascii="Arial" w:hAnsi="Arial" w:cs="Arial"/>
          <w:sz w:val="22"/>
          <w:szCs w:val="22"/>
        </w:rPr>
        <w:t>hidrolizam</w:t>
      </w:r>
      <w:proofErr w:type="spellEnd"/>
      <w:r w:rsidRPr="00141C73">
        <w:rPr>
          <w:rFonts w:ascii="Arial" w:hAnsi="Arial" w:cs="Arial"/>
          <w:sz w:val="22"/>
          <w:szCs w:val="22"/>
        </w:rPr>
        <w:t xml:space="preserve"> a sacarose da dieta em glicose e frutose, e unem os resíduos de glicose entre si por meio de ligações glicosídicas para formar </w:t>
      </w:r>
      <w:proofErr w:type="spellStart"/>
      <w:r w:rsidRPr="00141C73">
        <w:rPr>
          <w:rFonts w:ascii="Arial" w:hAnsi="Arial" w:cs="Arial"/>
          <w:sz w:val="22"/>
          <w:szCs w:val="22"/>
        </w:rPr>
        <w:t>glucanos</w:t>
      </w:r>
      <w:proofErr w:type="spellEnd"/>
      <w:r w:rsidRPr="00141C73">
        <w:rPr>
          <w:rFonts w:ascii="Arial" w:hAnsi="Arial" w:cs="Arial"/>
          <w:sz w:val="22"/>
          <w:szCs w:val="22"/>
        </w:rPr>
        <w:t xml:space="preserve"> insolúveis, que irão conferir </w:t>
      </w:r>
      <w:proofErr w:type="spellStart"/>
      <w:r w:rsidRPr="00141C73">
        <w:rPr>
          <w:rFonts w:ascii="Arial" w:hAnsi="Arial" w:cs="Arial"/>
          <w:sz w:val="22"/>
          <w:szCs w:val="22"/>
        </w:rPr>
        <w:t>aos</w:t>
      </w:r>
      <w:proofErr w:type="spellEnd"/>
      <w:r w:rsidRPr="00141C73">
        <w:rPr>
          <w:rFonts w:ascii="Arial" w:hAnsi="Arial" w:cs="Arial"/>
          <w:sz w:val="22"/>
          <w:szCs w:val="22"/>
        </w:rPr>
        <w:t xml:space="preserve"> microrganismos a capacidade de aderir às superfícies lisas dos dentes e formar a matriz do biofilme</w:t>
      </w:r>
      <w:r w:rsidRPr="006D3ABC">
        <w:rPr>
          <w:rFonts w:ascii="Arial" w:hAnsi="Arial" w:cs="Arial"/>
          <w:sz w:val="22"/>
          <w:szCs w:val="22"/>
          <w:vertAlign w:val="superscript"/>
        </w:rPr>
        <w:t>12,13,15</w:t>
      </w:r>
      <w:r w:rsidRPr="00141C73">
        <w:rPr>
          <w:rFonts w:ascii="Arial" w:hAnsi="Arial" w:cs="Arial"/>
          <w:sz w:val="22"/>
          <w:szCs w:val="22"/>
        </w:rPr>
        <w:t xml:space="preserve">.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A aderência específica de </w:t>
      </w:r>
      <w:r w:rsidRPr="00141C73">
        <w:rPr>
          <w:rFonts w:ascii="Arial" w:hAnsi="Arial" w:cs="Arial"/>
          <w:i/>
          <w:iCs/>
          <w:sz w:val="22"/>
          <w:szCs w:val="22"/>
        </w:rPr>
        <w:t xml:space="preserve">S. </w:t>
      </w:r>
      <w:proofErr w:type="spellStart"/>
      <w:r w:rsidRPr="00141C73">
        <w:rPr>
          <w:rFonts w:ascii="Arial" w:hAnsi="Arial" w:cs="Arial"/>
          <w:i/>
          <w:iCs/>
          <w:sz w:val="22"/>
          <w:szCs w:val="22"/>
        </w:rPr>
        <w:t>mutans</w:t>
      </w:r>
      <w:proofErr w:type="spellEnd"/>
      <w:r w:rsidRPr="00141C73">
        <w:rPr>
          <w:rFonts w:ascii="Arial" w:hAnsi="Arial" w:cs="Arial"/>
          <w:i/>
          <w:iCs/>
          <w:sz w:val="22"/>
          <w:szCs w:val="22"/>
        </w:rPr>
        <w:t xml:space="preserve"> </w:t>
      </w:r>
      <w:r w:rsidRPr="00141C73">
        <w:rPr>
          <w:rFonts w:ascii="Arial" w:hAnsi="Arial" w:cs="Arial"/>
          <w:sz w:val="22"/>
          <w:szCs w:val="22"/>
        </w:rPr>
        <w:t xml:space="preserve">e de outros microrganismos aos </w:t>
      </w:r>
      <w:proofErr w:type="spellStart"/>
      <w:r w:rsidRPr="00141C73">
        <w:rPr>
          <w:rFonts w:ascii="Arial" w:hAnsi="Arial" w:cs="Arial"/>
          <w:sz w:val="22"/>
          <w:szCs w:val="22"/>
        </w:rPr>
        <w:t>glucanos</w:t>
      </w:r>
      <w:proofErr w:type="spellEnd"/>
      <w:r w:rsidRPr="00141C73">
        <w:rPr>
          <w:rFonts w:ascii="Arial" w:hAnsi="Arial" w:cs="Arial"/>
          <w:sz w:val="22"/>
          <w:szCs w:val="22"/>
        </w:rPr>
        <w:t xml:space="preserve"> aderentes e insolúveis e a subsequente formação de ácidos, promovem a desmineralização do esmalte dentário e </w:t>
      </w:r>
      <w:r>
        <w:rPr>
          <w:rFonts w:ascii="Arial" w:hAnsi="Arial" w:cs="Arial"/>
          <w:sz w:val="22"/>
          <w:szCs w:val="22"/>
        </w:rPr>
        <w:t>o início das lesões de cárie</w:t>
      </w:r>
      <w:r w:rsidRPr="009A428E">
        <w:rPr>
          <w:rFonts w:ascii="Arial" w:hAnsi="Arial" w:cs="Arial"/>
          <w:sz w:val="22"/>
          <w:szCs w:val="22"/>
          <w:vertAlign w:val="superscript"/>
        </w:rPr>
        <w:t>10,12,13,15</w:t>
      </w:r>
      <w:r w:rsidRPr="00141C73">
        <w:rPr>
          <w:rFonts w:ascii="Arial" w:hAnsi="Arial" w:cs="Arial"/>
          <w:sz w:val="22"/>
          <w:szCs w:val="22"/>
        </w:rPr>
        <w:t>.</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Outros estreptococos bucais, incluindo </w:t>
      </w:r>
      <w:r w:rsidRPr="00141C73">
        <w:rPr>
          <w:rFonts w:ascii="Arial" w:hAnsi="Arial" w:cs="Arial"/>
          <w:i/>
          <w:iCs/>
          <w:sz w:val="22"/>
          <w:szCs w:val="22"/>
        </w:rPr>
        <w:t xml:space="preserve">S. </w:t>
      </w:r>
      <w:proofErr w:type="spellStart"/>
      <w:r w:rsidRPr="00141C73">
        <w:rPr>
          <w:rFonts w:ascii="Arial" w:hAnsi="Arial" w:cs="Arial"/>
          <w:i/>
          <w:iCs/>
          <w:sz w:val="22"/>
          <w:szCs w:val="22"/>
        </w:rPr>
        <w:t>sanguis</w:t>
      </w:r>
      <w:proofErr w:type="spellEnd"/>
      <w:r w:rsidRPr="00141C73">
        <w:rPr>
          <w:rFonts w:ascii="Arial" w:hAnsi="Arial" w:cs="Arial"/>
          <w:sz w:val="22"/>
          <w:szCs w:val="22"/>
        </w:rPr>
        <w:t xml:space="preserve">, </w:t>
      </w:r>
      <w:r w:rsidRPr="00141C73">
        <w:rPr>
          <w:rFonts w:ascii="Arial" w:hAnsi="Arial" w:cs="Arial"/>
          <w:i/>
          <w:iCs/>
          <w:sz w:val="22"/>
          <w:szCs w:val="22"/>
        </w:rPr>
        <w:t xml:space="preserve">S. </w:t>
      </w:r>
      <w:proofErr w:type="spellStart"/>
      <w:r w:rsidRPr="00141C73">
        <w:rPr>
          <w:rFonts w:ascii="Arial" w:hAnsi="Arial" w:cs="Arial"/>
          <w:i/>
          <w:iCs/>
          <w:sz w:val="22"/>
          <w:szCs w:val="22"/>
        </w:rPr>
        <w:t>salivarius</w:t>
      </w:r>
      <w:proofErr w:type="spellEnd"/>
      <w:r w:rsidRPr="00141C73">
        <w:rPr>
          <w:rFonts w:ascii="Arial" w:hAnsi="Arial" w:cs="Arial"/>
          <w:i/>
          <w:iCs/>
          <w:sz w:val="22"/>
          <w:szCs w:val="22"/>
        </w:rPr>
        <w:t xml:space="preserve"> </w:t>
      </w:r>
      <w:r w:rsidRPr="00141C73">
        <w:rPr>
          <w:rFonts w:ascii="Arial" w:hAnsi="Arial" w:cs="Arial"/>
          <w:sz w:val="22"/>
          <w:szCs w:val="22"/>
        </w:rPr>
        <w:t xml:space="preserve">e possivelmente </w:t>
      </w:r>
      <w:r w:rsidRPr="00141C73">
        <w:rPr>
          <w:rFonts w:ascii="Arial" w:hAnsi="Arial" w:cs="Arial"/>
          <w:i/>
          <w:iCs/>
          <w:sz w:val="22"/>
          <w:szCs w:val="22"/>
        </w:rPr>
        <w:t xml:space="preserve">S. </w:t>
      </w:r>
      <w:proofErr w:type="spellStart"/>
      <w:r w:rsidRPr="00141C73">
        <w:rPr>
          <w:rFonts w:ascii="Arial" w:hAnsi="Arial" w:cs="Arial"/>
          <w:i/>
          <w:iCs/>
          <w:sz w:val="22"/>
          <w:szCs w:val="22"/>
        </w:rPr>
        <w:t>gordonii</w:t>
      </w:r>
      <w:proofErr w:type="spellEnd"/>
      <w:r w:rsidRPr="00141C73">
        <w:rPr>
          <w:rFonts w:ascii="Arial" w:hAnsi="Arial" w:cs="Arial"/>
          <w:sz w:val="22"/>
          <w:szCs w:val="22"/>
        </w:rPr>
        <w:t xml:space="preserve">, também podem sintetizar estes polissacarídeos, mas apenas os estreptococos do grupo </w:t>
      </w:r>
      <w:proofErr w:type="spellStart"/>
      <w:r w:rsidRPr="00141C73">
        <w:rPr>
          <w:rFonts w:ascii="Arial" w:hAnsi="Arial" w:cs="Arial"/>
          <w:sz w:val="22"/>
          <w:szCs w:val="22"/>
        </w:rPr>
        <w:t>mutans</w:t>
      </w:r>
      <w:proofErr w:type="spellEnd"/>
      <w:r w:rsidRPr="00141C73">
        <w:rPr>
          <w:rFonts w:ascii="Arial" w:hAnsi="Arial" w:cs="Arial"/>
          <w:sz w:val="22"/>
          <w:szCs w:val="22"/>
        </w:rPr>
        <w:t xml:space="preserve"> apresentam aumento de colonização induzido pela sacarose</w:t>
      </w:r>
      <w:r w:rsidRPr="009A428E">
        <w:rPr>
          <w:rFonts w:ascii="Arial" w:hAnsi="Arial" w:cs="Arial"/>
          <w:sz w:val="22"/>
          <w:szCs w:val="22"/>
          <w:vertAlign w:val="superscript"/>
        </w:rPr>
        <w:t>12,13</w:t>
      </w:r>
      <w:r w:rsidRPr="00141C73">
        <w:rPr>
          <w:rFonts w:ascii="Arial" w:hAnsi="Arial" w:cs="Arial"/>
          <w:sz w:val="22"/>
          <w:szCs w:val="22"/>
        </w:rPr>
        <w:t xml:space="preserve">. Por esse motivo, apenas </w:t>
      </w:r>
      <w:r w:rsidRPr="00141C73">
        <w:rPr>
          <w:rFonts w:ascii="Arial" w:hAnsi="Arial" w:cs="Arial"/>
          <w:i/>
          <w:sz w:val="22"/>
          <w:szCs w:val="22"/>
        </w:rPr>
        <w:t xml:space="preserve">S. </w:t>
      </w:r>
      <w:proofErr w:type="spellStart"/>
      <w:r w:rsidRPr="00141C73">
        <w:rPr>
          <w:rFonts w:ascii="Arial" w:hAnsi="Arial" w:cs="Arial"/>
          <w:i/>
          <w:sz w:val="22"/>
          <w:szCs w:val="22"/>
        </w:rPr>
        <w:t>mutans</w:t>
      </w:r>
      <w:proofErr w:type="spellEnd"/>
      <w:r w:rsidRPr="00141C73">
        <w:rPr>
          <w:rFonts w:ascii="Arial" w:hAnsi="Arial" w:cs="Arial"/>
          <w:sz w:val="22"/>
          <w:szCs w:val="22"/>
        </w:rPr>
        <w:t xml:space="preserve"> foi escolhido para avaliação de CIMA.</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Além disso, </w:t>
      </w:r>
      <w:r w:rsidRPr="00141C73">
        <w:rPr>
          <w:rFonts w:ascii="Arial" w:hAnsi="Arial" w:cs="Arial"/>
          <w:i/>
          <w:iCs/>
          <w:sz w:val="22"/>
          <w:szCs w:val="22"/>
        </w:rPr>
        <w:t xml:space="preserve">S. </w:t>
      </w:r>
      <w:proofErr w:type="spellStart"/>
      <w:r w:rsidRPr="00141C73">
        <w:rPr>
          <w:rFonts w:ascii="Arial" w:hAnsi="Arial" w:cs="Arial"/>
          <w:i/>
          <w:iCs/>
          <w:sz w:val="22"/>
          <w:szCs w:val="22"/>
        </w:rPr>
        <w:t>mutans</w:t>
      </w:r>
      <w:proofErr w:type="spellEnd"/>
      <w:r w:rsidRPr="00141C73">
        <w:rPr>
          <w:rFonts w:ascii="Arial" w:hAnsi="Arial" w:cs="Arial"/>
          <w:i/>
          <w:iCs/>
          <w:sz w:val="22"/>
          <w:szCs w:val="22"/>
        </w:rPr>
        <w:t xml:space="preserve"> </w:t>
      </w:r>
      <w:r w:rsidRPr="00141C73">
        <w:rPr>
          <w:rFonts w:ascii="Arial" w:hAnsi="Arial" w:cs="Arial"/>
          <w:sz w:val="22"/>
          <w:szCs w:val="22"/>
        </w:rPr>
        <w:t>também parece produzir maior quantidade de ácidos a partir de carboidratos do que outras bactérias bucais, porque são capazes de fermentar grande variedade de açúcares e são mais resistentes aos ácidos do que outros estreptococos. Esses microrganismos também sintetizam polissacarídeos intracelulares que podem ser metabolizados para produzir ácidos na ausência de carboidratos fermentáveis exógenos</w:t>
      </w:r>
      <w:r w:rsidRPr="009A428E">
        <w:rPr>
          <w:rFonts w:ascii="Arial" w:hAnsi="Arial" w:cs="Arial"/>
          <w:sz w:val="22"/>
          <w:szCs w:val="22"/>
          <w:vertAlign w:val="superscript"/>
        </w:rPr>
        <w:t>12,13</w:t>
      </w:r>
      <w:r w:rsidRPr="00141C73">
        <w:rPr>
          <w:rFonts w:ascii="Arial" w:hAnsi="Arial" w:cs="Arial"/>
          <w:sz w:val="22"/>
          <w:szCs w:val="22"/>
        </w:rPr>
        <w:t>.</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As células de </w:t>
      </w:r>
      <w:r w:rsidRPr="00141C73">
        <w:rPr>
          <w:rFonts w:ascii="Arial" w:hAnsi="Arial" w:cs="Arial"/>
          <w:i/>
          <w:iCs/>
          <w:sz w:val="22"/>
          <w:szCs w:val="22"/>
        </w:rPr>
        <w:t xml:space="preserve">S. </w:t>
      </w:r>
      <w:proofErr w:type="spellStart"/>
      <w:r w:rsidRPr="00141C73">
        <w:rPr>
          <w:rFonts w:ascii="Arial" w:hAnsi="Arial" w:cs="Arial"/>
          <w:i/>
          <w:iCs/>
          <w:sz w:val="22"/>
          <w:szCs w:val="22"/>
        </w:rPr>
        <w:t>mutans</w:t>
      </w:r>
      <w:proofErr w:type="spellEnd"/>
      <w:r w:rsidRPr="00141C73">
        <w:rPr>
          <w:rFonts w:ascii="Arial" w:hAnsi="Arial" w:cs="Arial"/>
          <w:i/>
          <w:iCs/>
          <w:sz w:val="22"/>
          <w:szCs w:val="22"/>
        </w:rPr>
        <w:t xml:space="preserve"> </w:t>
      </w:r>
      <w:r w:rsidRPr="00141C73">
        <w:rPr>
          <w:rFonts w:ascii="Arial" w:hAnsi="Arial" w:cs="Arial"/>
          <w:sz w:val="22"/>
          <w:szCs w:val="22"/>
        </w:rPr>
        <w:t xml:space="preserve">são Gram positivas, têm morfologia ovalada, medem cerca de </w:t>
      </w:r>
      <w:smartTag w:uri="urn:schemas-microsoft-com:office:smarttags" w:element="metricconverter">
        <w:smartTagPr>
          <w:attr w:name="ProductID" w:val="0,5 a"/>
        </w:smartTagPr>
        <w:r w:rsidRPr="00141C73">
          <w:rPr>
            <w:rFonts w:ascii="Arial" w:hAnsi="Arial" w:cs="Arial"/>
            <w:sz w:val="22"/>
            <w:szCs w:val="22"/>
          </w:rPr>
          <w:t>0,5 a</w:t>
        </w:r>
      </w:smartTag>
      <w:r w:rsidRPr="00141C73">
        <w:rPr>
          <w:rFonts w:ascii="Arial" w:hAnsi="Arial" w:cs="Arial"/>
          <w:sz w:val="22"/>
          <w:szCs w:val="22"/>
        </w:rPr>
        <w:t xml:space="preserve"> 0,75 µm de diâmetro, agrupam-se aos pares ou em cadeias, requerem meios </w:t>
      </w:r>
      <w:proofErr w:type="spellStart"/>
      <w:r w:rsidRPr="00141C73">
        <w:rPr>
          <w:rFonts w:ascii="Arial" w:hAnsi="Arial" w:cs="Arial"/>
          <w:sz w:val="22"/>
          <w:szCs w:val="22"/>
        </w:rPr>
        <w:t>nutricionalmente</w:t>
      </w:r>
      <w:proofErr w:type="spellEnd"/>
      <w:r w:rsidRPr="00141C73">
        <w:rPr>
          <w:rFonts w:ascii="Arial" w:hAnsi="Arial" w:cs="Arial"/>
          <w:sz w:val="22"/>
          <w:szCs w:val="22"/>
        </w:rPr>
        <w:t xml:space="preserve"> ricos para seu crescimento, são anaeróbios facultativos e sua temperatura ótima de crescimento é de 37ºC. Quando cultivados em ágar sangue em </w:t>
      </w:r>
      <w:proofErr w:type="spellStart"/>
      <w:r w:rsidRPr="00141C73">
        <w:rPr>
          <w:rFonts w:ascii="Arial" w:hAnsi="Arial" w:cs="Arial"/>
          <w:sz w:val="22"/>
          <w:szCs w:val="22"/>
        </w:rPr>
        <w:t>microaerofilia</w:t>
      </w:r>
      <w:proofErr w:type="spellEnd"/>
      <w:r w:rsidRPr="00141C73">
        <w:rPr>
          <w:rFonts w:ascii="Arial" w:hAnsi="Arial" w:cs="Arial"/>
          <w:sz w:val="22"/>
          <w:szCs w:val="22"/>
        </w:rPr>
        <w:t xml:space="preserve"> por 48 horas, as colônias de </w:t>
      </w:r>
      <w:r w:rsidRPr="00141C73">
        <w:rPr>
          <w:rFonts w:ascii="Arial" w:hAnsi="Arial" w:cs="Arial"/>
          <w:i/>
          <w:iCs/>
          <w:sz w:val="22"/>
          <w:szCs w:val="22"/>
        </w:rPr>
        <w:t xml:space="preserve">S. </w:t>
      </w:r>
      <w:proofErr w:type="spellStart"/>
      <w:r w:rsidRPr="00141C73">
        <w:rPr>
          <w:rFonts w:ascii="Arial" w:hAnsi="Arial" w:cs="Arial"/>
          <w:i/>
          <w:iCs/>
          <w:sz w:val="22"/>
          <w:szCs w:val="22"/>
        </w:rPr>
        <w:t>mutans</w:t>
      </w:r>
      <w:proofErr w:type="spellEnd"/>
      <w:r w:rsidRPr="00141C73">
        <w:rPr>
          <w:rFonts w:ascii="Arial" w:hAnsi="Arial" w:cs="Arial"/>
          <w:i/>
          <w:iCs/>
          <w:sz w:val="22"/>
          <w:szCs w:val="22"/>
        </w:rPr>
        <w:t xml:space="preserve"> </w:t>
      </w:r>
      <w:r w:rsidRPr="00141C73">
        <w:rPr>
          <w:rFonts w:ascii="Arial" w:hAnsi="Arial" w:cs="Arial"/>
          <w:sz w:val="22"/>
          <w:szCs w:val="22"/>
        </w:rPr>
        <w:t xml:space="preserve">apresentam-se brancas ou cinzas, circulares ou irregulares com </w:t>
      </w:r>
      <w:smartTag w:uri="urn:schemas-microsoft-com:office:smarttags" w:element="metricconverter">
        <w:smartTagPr>
          <w:attr w:name="ProductID" w:val="0,5 a"/>
        </w:smartTagPr>
        <w:r w:rsidRPr="00141C73">
          <w:rPr>
            <w:rFonts w:ascii="Arial" w:hAnsi="Arial" w:cs="Arial"/>
            <w:sz w:val="22"/>
            <w:szCs w:val="22"/>
          </w:rPr>
          <w:t>0,5 a</w:t>
        </w:r>
      </w:smartTag>
      <w:r w:rsidRPr="00141C73">
        <w:rPr>
          <w:rFonts w:ascii="Arial" w:hAnsi="Arial" w:cs="Arial"/>
          <w:sz w:val="22"/>
          <w:szCs w:val="22"/>
        </w:rPr>
        <w:t xml:space="preserve"> </w:t>
      </w:r>
      <w:smartTag w:uri="urn:schemas-microsoft-com:office:smarttags" w:element="metricconverter">
        <w:smartTagPr>
          <w:attr w:name="ProductID" w:val="1,0 mm"/>
        </w:smartTagPr>
        <w:r w:rsidRPr="00141C73">
          <w:rPr>
            <w:rFonts w:ascii="Arial" w:hAnsi="Arial" w:cs="Arial"/>
            <w:sz w:val="22"/>
            <w:szCs w:val="22"/>
          </w:rPr>
          <w:t>1,0 mm</w:t>
        </w:r>
      </w:smartTag>
      <w:r w:rsidRPr="00141C73">
        <w:rPr>
          <w:rFonts w:ascii="Arial" w:hAnsi="Arial" w:cs="Arial"/>
          <w:sz w:val="22"/>
          <w:szCs w:val="22"/>
        </w:rPr>
        <w:t xml:space="preserve"> de diâmetro, tendendo a aderir na superfície do ágar</w:t>
      </w:r>
      <w:r w:rsidRPr="009A428E">
        <w:rPr>
          <w:rFonts w:ascii="Arial" w:hAnsi="Arial" w:cs="Arial"/>
          <w:sz w:val="22"/>
          <w:szCs w:val="22"/>
          <w:vertAlign w:val="superscript"/>
        </w:rPr>
        <w:t>9</w:t>
      </w:r>
      <w:r w:rsidRPr="00141C73">
        <w:rPr>
          <w:rFonts w:ascii="Arial" w:hAnsi="Arial" w:cs="Arial"/>
          <w:sz w:val="22"/>
          <w:szCs w:val="22"/>
        </w:rPr>
        <w:t>. Essas características correspondem às observações desta pesquisa quando da identificação do microrganismo e avaliação de controle de contaminação.</w:t>
      </w: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 xml:space="preserve">A busca por substâncias com atividade antimicrobiana e antiaderente é um desafio contínuo e produtos naturais se mostram uma opção interessante devido à boa aceitação da população, que empiricamente conhece seus efeitos no tratamento de infecções diversas. Atualmente, tem-se como proposta a utilização destes agentes em combinações de plantas, como </w:t>
      </w:r>
      <w:proofErr w:type="spellStart"/>
      <w:r w:rsidRPr="00141C73">
        <w:rPr>
          <w:rFonts w:ascii="Arial" w:hAnsi="Arial" w:cs="Arial"/>
          <w:sz w:val="22"/>
          <w:szCs w:val="22"/>
        </w:rPr>
        <w:t>fitomedicamentos</w:t>
      </w:r>
      <w:proofErr w:type="spellEnd"/>
      <w:r w:rsidRPr="00141C73">
        <w:rPr>
          <w:rFonts w:ascii="Arial" w:hAnsi="Arial" w:cs="Arial"/>
          <w:sz w:val="22"/>
          <w:szCs w:val="22"/>
        </w:rPr>
        <w:t>, ou como auxiliares associados aos fármacos comerciais</w:t>
      </w:r>
      <w:r w:rsidRPr="009A428E">
        <w:rPr>
          <w:rFonts w:ascii="Arial" w:hAnsi="Arial" w:cs="Arial"/>
          <w:sz w:val="22"/>
          <w:szCs w:val="22"/>
          <w:vertAlign w:val="superscript"/>
        </w:rPr>
        <w:t>11,17,19</w:t>
      </w:r>
      <w:r w:rsidRPr="00141C73">
        <w:rPr>
          <w:rFonts w:ascii="Arial" w:hAnsi="Arial" w:cs="Arial"/>
          <w:sz w:val="22"/>
          <w:szCs w:val="22"/>
        </w:rPr>
        <w:t xml:space="preserve">.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Sua grande importância está no fato de apresentar, entre outras vantagens, baixo custo e efeitos colaterais mínimos quando corretamente empregada, sendo fonte de novos compostos biologicamente ativos</w:t>
      </w:r>
      <w:r w:rsidRPr="009A428E">
        <w:rPr>
          <w:rFonts w:ascii="Arial" w:hAnsi="Arial" w:cs="Arial"/>
          <w:sz w:val="22"/>
          <w:szCs w:val="22"/>
          <w:vertAlign w:val="superscript"/>
        </w:rPr>
        <w:t>8,17,28</w:t>
      </w:r>
      <w:r>
        <w:rPr>
          <w:rFonts w:ascii="Arial" w:hAnsi="Arial" w:cs="Arial"/>
          <w:sz w:val="22"/>
          <w:szCs w:val="22"/>
        </w:rPr>
        <w:t>.</w:t>
      </w:r>
      <w:r w:rsidRPr="00141C73">
        <w:rPr>
          <w:rFonts w:ascii="Arial" w:hAnsi="Arial" w:cs="Arial"/>
          <w:sz w:val="22"/>
          <w:szCs w:val="22"/>
        </w:rPr>
        <w:t xml:space="preserve">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A fitoterapia existe principalmente no mercado informal, o que representa grande perigo à saúde da população, pois, neste caso, sua comercialização ocorre desconsiderando os aspectos relativos ao controle de identidade e/ou pureza. É indiscutível a necessidade de </w:t>
      </w:r>
      <w:r w:rsidRPr="00141C73">
        <w:rPr>
          <w:rFonts w:ascii="Arial" w:hAnsi="Arial" w:cs="Arial"/>
          <w:sz w:val="22"/>
          <w:szCs w:val="22"/>
        </w:rPr>
        <w:lastRenderedPageBreak/>
        <w:t>um maior e melhor controle nesse ramo cosmético e farmacêutico, pois os fitoterápicos representam uma alternativa economicamente viável à população</w:t>
      </w:r>
      <w:r w:rsidRPr="009A428E">
        <w:rPr>
          <w:rFonts w:ascii="Arial" w:hAnsi="Arial" w:cs="Arial"/>
          <w:sz w:val="22"/>
          <w:szCs w:val="22"/>
          <w:vertAlign w:val="superscript"/>
        </w:rPr>
        <w:t>6</w:t>
      </w:r>
      <w:r w:rsidRPr="00141C73">
        <w:rPr>
          <w:rFonts w:ascii="Arial" w:hAnsi="Arial" w:cs="Arial"/>
          <w:sz w:val="22"/>
          <w:szCs w:val="22"/>
        </w:rPr>
        <w:t>.</w:t>
      </w: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 xml:space="preserve">Vários estudos têm se destinado à investigação de atividade antimicrobiana de produtos naturais contra </w:t>
      </w:r>
      <w:r>
        <w:rPr>
          <w:rFonts w:ascii="Arial" w:hAnsi="Arial" w:cs="Arial"/>
          <w:sz w:val="22"/>
          <w:szCs w:val="22"/>
        </w:rPr>
        <w:t>microrganismos da cavidade oral</w:t>
      </w:r>
      <w:r w:rsidRPr="009A428E">
        <w:rPr>
          <w:rFonts w:ascii="Arial" w:hAnsi="Arial" w:cs="Arial"/>
          <w:sz w:val="22"/>
          <w:szCs w:val="22"/>
          <w:vertAlign w:val="superscript"/>
        </w:rPr>
        <w:t>6,18,21,25,26</w:t>
      </w:r>
      <w:r w:rsidRPr="00141C73">
        <w:rPr>
          <w:rFonts w:ascii="Arial" w:hAnsi="Arial" w:cs="Arial"/>
          <w:sz w:val="22"/>
          <w:szCs w:val="22"/>
        </w:rPr>
        <w:t xml:space="preserve">. Entretanto, são poucos os estudos que referem o </w:t>
      </w:r>
      <w:proofErr w:type="spellStart"/>
      <w:r w:rsidRPr="00141C73">
        <w:rPr>
          <w:rFonts w:ascii="Arial" w:hAnsi="Arial" w:cs="Arial"/>
          <w:bCs/>
          <w:i/>
          <w:sz w:val="22"/>
          <w:szCs w:val="22"/>
        </w:rPr>
        <w:t>Plectrantus</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amboinicus</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Conyza</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bonariensis</w:t>
      </w:r>
      <w:proofErr w:type="spellEnd"/>
      <w:r w:rsidRPr="00141C73">
        <w:rPr>
          <w:rFonts w:ascii="Arial" w:hAnsi="Arial" w:cs="Arial"/>
          <w:bCs/>
          <w:i/>
          <w:sz w:val="22"/>
          <w:szCs w:val="22"/>
        </w:rPr>
        <w:t xml:space="preserve"> </w:t>
      </w:r>
      <w:r w:rsidRPr="00141C73">
        <w:rPr>
          <w:rFonts w:ascii="Arial" w:hAnsi="Arial" w:cs="Arial"/>
          <w:bCs/>
          <w:sz w:val="22"/>
          <w:szCs w:val="22"/>
        </w:rPr>
        <w:t>e</w:t>
      </w:r>
      <w:r w:rsidRPr="00141C73">
        <w:rPr>
          <w:rFonts w:ascii="Arial" w:hAnsi="Arial" w:cs="Arial"/>
          <w:bCs/>
          <w:i/>
          <w:sz w:val="22"/>
          <w:szCs w:val="22"/>
        </w:rPr>
        <w:t xml:space="preserve"> </w:t>
      </w:r>
      <w:proofErr w:type="spellStart"/>
      <w:r w:rsidRPr="00141C73">
        <w:rPr>
          <w:rFonts w:ascii="Arial" w:hAnsi="Arial" w:cs="Arial"/>
          <w:bCs/>
          <w:i/>
          <w:sz w:val="22"/>
          <w:szCs w:val="22"/>
        </w:rPr>
        <w:t>Cymbopongon</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citratus</w:t>
      </w:r>
      <w:proofErr w:type="spellEnd"/>
      <w:r w:rsidRPr="00141C73">
        <w:rPr>
          <w:rFonts w:ascii="Arial" w:hAnsi="Arial" w:cs="Arial"/>
          <w:sz w:val="22"/>
          <w:szCs w:val="22"/>
        </w:rPr>
        <w:t xml:space="preserve"> como potenciais antibacterianos sobre </w:t>
      </w:r>
      <w:r w:rsidRPr="00141C73">
        <w:rPr>
          <w:rFonts w:ascii="Arial" w:hAnsi="Arial" w:cs="Arial"/>
          <w:i/>
          <w:sz w:val="22"/>
          <w:szCs w:val="22"/>
        </w:rPr>
        <w:t xml:space="preserve">S. </w:t>
      </w:r>
      <w:proofErr w:type="spellStart"/>
      <w:r w:rsidRPr="00141C73">
        <w:rPr>
          <w:rFonts w:ascii="Arial" w:hAnsi="Arial" w:cs="Arial"/>
          <w:i/>
          <w:sz w:val="22"/>
          <w:szCs w:val="22"/>
        </w:rPr>
        <w:t>mutans</w:t>
      </w:r>
      <w:proofErr w:type="spellEnd"/>
      <w:r w:rsidRPr="00141C73">
        <w:rPr>
          <w:rFonts w:ascii="Arial" w:hAnsi="Arial" w:cs="Arial"/>
          <w:sz w:val="22"/>
          <w:szCs w:val="22"/>
        </w:rPr>
        <w:t xml:space="preserve">.  </w:t>
      </w: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 xml:space="preserve">A </w:t>
      </w:r>
      <w:proofErr w:type="spellStart"/>
      <w:r w:rsidRPr="00141C73">
        <w:rPr>
          <w:rFonts w:ascii="Arial" w:hAnsi="Arial" w:cs="Arial"/>
          <w:sz w:val="22"/>
          <w:szCs w:val="22"/>
        </w:rPr>
        <w:t>clorexidina</w:t>
      </w:r>
      <w:proofErr w:type="spellEnd"/>
      <w:r w:rsidRPr="00141C73">
        <w:rPr>
          <w:rFonts w:ascii="Arial" w:hAnsi="Arial" w:cs="Arial"/>
          <w:sz w:val="22"/>
          <w:szCs w:val="22"/>
        </w:rPr>
        <w:t xml:space="preserve"> 0,12% é considerada um potente </w:t>
      </w:r>
      <w:proofErr w:type="spellStart"/>
      <w:r w:rsidRPr="00141C73">
        <w:rPr>
          <w:rFonts w:ascii="Arial" w:hAnsi="Arial" w:cs="Arial"/>
          <w:sz w:val="22"/>
          <w:szCs w:val="22"/>
        </w:rPr>
        <w:t>anti-séptico</w:t>
      </w:r>
      <w:proofErr w:type="spellEnd"/>
      <w:r w:rsidRPr="00141C73">
        <w:rPr>
          <w:rFonts w:ascii="Arial" w:hAnsi="Arial" w:cs="Arial"/>
          <w:sz w:val="22"/>
          <w:szCs w:val="22"/>
        </w:rPr>
        <w:t xml:space="preserve">, tendo sido amplamente estudada, sendo empregada como controle positivo em trabalhos semelhantes a presente pesquisa, apresentando atividade </w:t>
      </w:r>
      <w:proofErr w:type="spellStart"/>
      <w:r w:rsidRPr="00141C73">
        <w:rPr>
          <w:rFonts w:ascii="Arial" w:hAnsi="Arial" w:cs="Arial"/>
          <w:sz w:val="22"/>
          <w:szCs w:val="22"/>
        </w:rPr>
        <w:t>antibactriana</w:t>
      </w:r>
      <w:proofErr w:type="spellEnd"/>
      <w:r w:rsidRPr="00141C73">
        <w:rPr>
          <w:rFonts w:ascii="Arial" w:hAnsi="Arial" w:cs="Arial"/>
          <w:sz w:val="22"/>
          <w:szCs w:val="22"/>
        </w:rPr>
        <w:t xml:space="preserve"> e antiaderente</w:t>
      </w:r>
      <w:r w:rsidRPr="009A428E">
        <w:rPr>
          <w:rFonts w:ascii="Arial" w:hAnsi="Arial" w:cs="Arial"/>
          <w:sz w:val="22"/>
          <w:szCs w:val="22"/>
          <w:vertAlign w:val="superscript"/>
        </w:rPr>
        <w:t>21,27</w:t>
      </w:r>
      <w:r w:rsidRPr="00141C73">
        <w:rPr>
          <w:rFonts w:ascii="Arial" w:hAnsi="Arial" w:cs="Arial"/>
          <w:sz w:val="22"/>
          <w:szCs w:val="22"/>
        </w:rPr>
        <w:t>, sendo, por esse motivo, também utilizada como controle positivo nesta pesquisa.</w:t>
      </w: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 xml:space="preserve">Para definir a atividade antiaderente das tinturas em avaliação, considerou-se importante o uso do veículo para sua fabricação como controle negativo, na tentativa de compreender se os efeitos observados neste trabalho são, de fato, devido aos </w:t>
      </w:r>
      <w:proofErr w:type="spellStart"/>
      <w:r w:rsidRPr="00141C73">
        <w:rPr>
          <w:rFonts w:ascii="Arial" w:hAnsi="Arial" w:cs="Arial"/>
          <w:sz w:val="22"/>
          <w:szCs w:val="22"/>
        </w:rPr>
        <w:t>fitocompostos</w:t>
      </w:r>
      <w:proofErr w:type="spellEnd"/>
      <w:r w:rsidRPr="00141C73">
        <w:rPr>
          <w:rFonts w:ascii="Arial" w:hAnsi="Arial" w:cs="Arial"/>
          <w:sz w:val="22"/>
          <w:szCs w:val="22"/>
        </w:rPr>
        <w:t xml:space="preserve"> ou ao álcool de cer</w:t>
      </w:r>
      <w:r>
        <w:rPr>
          <w:rFonts w:ascii="Arial" w:hAnsi="Arial" w:cs="Arial"/>
          <w:sz w:val="22"/>
          <w:szCs w:val="22"/>
        </w:rPr>
        <w:t>eais presente na sua formulação</w:t>
      </w:r>
      <w:r w:rsidRPr="009A428E">
        <w:rPr>
          <w:rFonts w:ascii="Arial" w:hAnsi="Arial" w:cs="Arial"/>
          <w:sz w:val="22"/>
          <w:szCs w:val="22"/>
          <w:vertAlign w:val="superscript"/>
        </w:rPr>
        <w:t>18,25,26</w:t>
      </w:r>
      <w:r w:rsidRPr="00141C73">
        <w:rPr>
          <w:rFonts w:ascii="Arial" w:hAnsi="Arial" w:cs="Arial"/>
          <w:sz w:val="22"/>
          <w:szCs w:val="22"/>
        </w:rPr>
        <w:t>.</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Na tentativa de elucidar os fenômenos de interações microbianas, </w:t>
      </w:r>
      <w:proofErr w:type="spellStart"/>
      <w:r w:rsidRPr="00141C73">
        <w:rPr>
          <w:rFonts w:ascii="Arial" w:hAnsi="Arial" w:cs="Arial"/>
          <w:sz w:val="22"/>
          <w:szCs w:val="22"/>
        </w:rPr>
        <w:t>coagregação</w:t>
      </w:r>
      <w:proofErr w:type="spellEnd"/>
      <w:r w:rsidRPr="00141C73">
        <w:rPr>
          <w:rFonts w:ascii="Arial" w:hAnsi="Arial" w:cs="Arial"/>
          <w:sz w:val="22"/>
          <w:szCs w:val="22"/>
        </w:rPr>
        <w:t xml:space="preserve">, aderência e metabolismo dos diferentes microrganismos bucais, muitos modelos </w:t>
      </w:r>
      <w:r w:rsidRPr="00141C73">
        <w:rPr>
          <w:rFonts w:ascii="Arial" w:hAnsi="Arial" w:cs="Arial"/>
          <w:i/>
          <w:sz w:val="22"/>
          <w:szCs w:val="22"/>
        </w:rPr>
        <w:t>in vitro</w:t>
      </w:r>
      <w:r w:rsidRPr="00141C73">
        <w:rPr>
          <w:rFonts w:ascii="Arial" w:hAnsi="Arial" w:cs="Arial"/>
          <w:sz w:val="22"/>
          <w:szCs w:val="22"/>
        </w:rPr>
        <w:t xml:space="preserve"> têm sido desenvolvidos, embora nesse tipo de estudo existam vantagens e desvantagens</w:t>
      </w:r>
      <w:r w:rsidRPr="009A428E">
        <w:rPr>
          <w:rFonts w:ascii="Arial" w:hAnsi="Arial" w:cs="Arial"/>
          <w:sz w:val="22"/>
          <w:szCs w:val="22"/>
          <w:vertAlign w:val="superscript"/>
        </w:rPr>
        <w:t>1,11</w:t>
      </w:r>
      <w:r w:rsidRPr="00141C73">
        <w:rPr>
          <w:rFonts w:ascii="Arial" w:hAnsi="Arial" w:cs="Arial"/>
          <w:sz w:val="22"/>
          <w:szCs w:val="22"/>
        </w:rPr>
        <w:t xml:space="preserve">.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proofErr w:type="spellStart"/>
      <w:r w:rsidRPr="00141C73">
        <w:rPr>
          <w:rFonts w:ascii="Arial" w:hAnsi="Arial" w:cs="Arial"/>
          <w:sz w:val="22"/>
          <w:szCs w:val="22"/>
        </w:rPr>
        <w:t>Landucci</w:t>
      </w:r>
      <w:proofErr w:type="spellEnd"/>
      <w:r w:rsidRPr="00141C73">
        <w:rPr>
          <w:rFonts w:ascii="Arial" w:hAnsi="Arial" w:cs="Arial"/>
          <w:sz w:val="22"/>
          <w:szCs w:val="22"/>
        </w:rPr>
        <w:t xml:space="preserve"> et al. (2003) avaliaram a capacidade inibitória de soluções </w:t>
      </w:r>
      <w:proofErr w:type="spellStart"/>
      <w:r w:rsidRPr="00141C73">
        <w:rPr>
          <w:rFonts w:ascii="Arial" w:hAnsi="Arial" w:cs="Arial"/>
          <w:sz w:val="22"/>
          <w:szCs w:val="22"/>
        </w:rPr>
        <w:t>cafeinadas</w:t>
      </w:r>
      <w:proofErr w:type="spellEnd"/>
      <w:r w:rsidRPr="00141C73">
        <w:rPr>
          <w:rFonts w:ascii="Arial" w:hAnsi="Arial" w:cs="Arial"/>
          <w:sz w:val="22"/>
          <w:szCs w:val="22"/>
        </w:rPr>
        <w:t xml:space="preserve"> sobre aderência de </w:t>
      </w:r>
      <w:r w:rsidRPr="00141C73">
        <w:rPr>
          <w:rFonts w:ascii="Arial" w:hAnsi="Arial" w:cs="Arial"/>
          <w:i/>
          <w:sz w:val="22"/>
          <w:szCs w:val="22"/>
        </w:rPr>
        <w:t xml:space="preserve">S. </w:t>
      </w:r>
      <w:proofErr w:type="spellStart"/>
      <w:r w:rsidRPr="00141C73">
        <w:rPr>
          <w:rFonts w:ascii="Arial" w:hAnsi="Arial" w:cs="Arial"/>
          <w:i/>
          <w:sz w:val="22"/>
          <w:szCs w:val="22"/>
        </w:rPr>
        <w:t>mutans</w:t>
      </w:r>
      <w:proofErr w:type="spellEnd"/>
      <w:r w:rsidRPr="00141C73">
        <w:rPr>
          <w:rFonts w:ascii="Arial" w:hAnsi="Arial" w:cs="Arial"/>
          <w:sz w:val="22"/>
          <w:szCs w:val="22"/>
        </w:rPr>
        <w:t xml:space="preserve"> em bengalas de vidro, para tanto, utilizaram meio de cultura caldo BHI enriquecido com 10% de sacarose e incubação por 1 hora e 30 minutos, com posterior análise por contagem de </w:t>
      </w:r>
      <w:proofErr w:type="spellStart"/>
      <w:r w:rsidRPr="00141C73">
        <w:rPr>
          <w:rFonts w:ascii="Arial" w:hAnsi="Arial" w:cs="Arial"/>
          <w:sz w:val="22"/>
          <w:szCs w:val="22"/>
        </w:rPr>
        <w:t>UFCs</w:t>
      </w:r>
      <w:proofErr w:type="spellEnd"/>
      <w:r w:rsidRPr="00141C73">
        <w:rPr>
          <w:rFonts w:ascii="Arial" w:hAnsi="Arial" w:cs="Arial"/>
          <w:sz w:val="22"/>
          <w:szCs w:val="22"/>
        </w:rPr>
        <w:t>.</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proofErr w:type="spellStart"/>
      <w:r w:rsidRPr="00141C73">
        <w:rPr>
          <w:rFonts w:ascii="Arial" w:hAnsi="Arial" w:cs="Arial"/>
          <w:sz w:val="22"/>
          <w:szCs w:val="22"/>
        </w:rPr>
        <w:t>Napimoga</w:t>
      </w:r>
      <w:proofErr w:type="spellEnd"/>
      <w:r w:rsidRPr="00141C73">
        <w:rPr>
          <w:rFonts w:ascii="Arial" w:hAnsi="Arial" w:cs="Arial"/>
          <w:sz w:val="22"/>
          <w:szCs w:val="22"/>
        </w:rPr>
        <w:t xml:space="preserve"> (2004) avaliando o padrão de clonagem e virulência de isolados clínicos de </w:t>
      </w:r>
      <w:r w:rsidRPr="00141C73">
        <w:rPr>
          <w:rFonts w:ascii="Arial" w:hAnsi="Arial" w:cs="Arial"/>
          <w:i/>
          <w:sz w:val="22"/>
          <w:szCs w:val="22"/>
        </w:rPr>
        <w:t xml:space="preserve">S. </w:t>
      </w:r>
      <w:proofErr w:type="spellStart"/>
      <w:r w:rsidRPr="00141C73">
        <w:rPr>
          <w:rFonts w:ascii="Arial" w:hAnsi="Arial" w:cs="Arial"/>
          <w:i/>
          <w:sz w:val="22"/>
          <w:szCs w:val="22"/>
        </w:rPr>
        <w:t>mutans</w:t>
      </w:r>
      <w:proofErr w:type="spellEnd"/>
      <w:r w:rsidRPr="00141C73">
        <w:rPr>
          <w:rFonts w:ascii="Arial" w:hAnsi="Arial" w:cs="Arial"/>
          <w:sz w:val="22"/>
          <w:szCs w:val="22"/>
        </w:rPr>
        <w:t xml:space="preserve">, ao realizar montagem do sistema de aderência considerou como substrato o tubo de ensaio, em inclinação de 30º, utilizando como meio de cultura BHI acrescido de 1% de sacarose e incubação por 18 horas.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Já Pereira et al. (2006), analisando a atividade antiaderente da romã, utilizou como método também a adesão ao vidro, entretanto com meio de cultura caldo Mueller </w:t>
      </w:r>
      <w:proofErr w:type="spellStart"/>
      <w:r w:rsidRPr="00141C73">
        <w:rPr>
          <w:rFonts w:ascii="Arial" w:hAnsi="Arial" w:cs="Arial"/>
          <w:sz w:val="22"/>
          <w:szCs w:val="22"/>
        </w:rPr>
        <w:t>Hinton</w:t>
      </w:r>
      <w:proofErr w:type="spellEnd"/>
      <w:r w:rsidRPr="00141C73">
        <w:rPr>
          <w:rFonts w:ascii="Arial" w:hAnsi="Arial" w:cs="Arial"/>
          <w:sz w:val="22"/>
          <w:szCs w:val="22"/>
        </w:rPr>
        <w:t xml:space="preserve"> acrescido de 5% de sacarose e incubação por 24 horas com os tubos em inclinação de 30º.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Cardoso Sá et al. (2012) avaliaram efeito sobre o biofilme dentário realizando crescimento de cepas coletadas de saliva humana de alguns voluntários e inoculadas em placas de </w:t>
      </w:r>
      <w:proofErr w:type="spellStart"/>
      <w:r w:rsidRPr="00141C73">
        <w:rPr>
          <w:rFonts w:ascii="Arial" w:hAnsi="Arial" w:cs="Arial"/>
          <w:sz w:val="22"/>
          <w:szCs w:val="22"/>
        </w:rPr>
        <w:t>petri</w:t>
      </w:r>
      <w:proofErr w:type="spellEnd"/>
      <w:r w:rsidRPr="00141C73">
        <w:rPr>
          <w:rFonts w:ascii="Arial" w:hAnsi="Arial" w:cs="Arial"/>
          <w:sz w:val="22"/>
          <w:szCs w:val="22"/>
        </w:rPr>
        <w:t xml:space="preserve"> para posterior verificação de efeito antimicrobiano de composto extraído de uma planta medicinal em método de difusão em ágar.</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Diante de tantas metodologias, tornou-se interessante realizar um estudo piloto para verificar qual seria o melhor método a empregar na adesão ao vidro, constatando-se que o caldo Mueller </w:t>
      </w:r>
      <w:proofErr w:type="spellStart"/>
      <w:r w:rsidRPr="00141C73">
        <w:rPr>
          <w:rFonts w:ascii="Arial" w:hAnsi="Arial" w:cs="Arial"/>
          <w:sz w:val="22"/>
          <w:szCs w:val="22"/>
        </w:rPr>
        <w:t>Hinton</w:t>
      </w:r>
      <w:proofErr w:type="spellEnd"/>
      <w:r w:rsidRPr="00141C73">
        <w:rPr>
          <w:rFonts w:ascii="Arial" w:hAnsi="Arial" w:cs="Arial"/>
          <w:sz w:val="22"/>
          <w:szCs w:val="22"/>
        </w:rPr>
        <w:t xml:space="preserve"> não interfere na atividade das substâncias em teste, e que a concentração de 10% permite maior visualização da película de adesão em tempo superior a </w:t>
      </w:r>
      <w:r w:rsidRPr="00141C73">
        <w:rPr>
          <w:rFonts w:ascii="Arial" w:hAnsi="Arial" w:cs="Arial"/>
          <w:sz w:val="22"/>
          <w:szCs w:val="22"/>
        </w:rPr>
        <w:lastRenderedPageBreak/>
        <w:t xml:space="preserve">24 horas. Por isso, foi selecionado Mueller </w:t>
      </w:r>
      <w:proofErr w:type="spellStart"/>
      <w:r w:rsidRPr="00141C73">
        <w:rPr>
          <w:rFonts w:ascii="Arial" w:hAnsi="Arial" w:cs="Arial"/>
          <w:sz w:val="22"/>
          <w:szCs w:val="22"/>
        </w:rPr>
        <w:t>Hinton</w:t>
      </w:r>
      <w:proofErr w:type="spellEnd"/>
      <w:r w:rsidRPr="00141C73">
        <w:rPr>
          <w:rFonts w:ascii="Arial" w:hAnsi="Arial" w:cs="Arial"/>
          <w:sz w:val="22"/>
          <w:szCs w:val="22"/>
        </w:rPr>
        <w:t xml:space="preserve"> caldo enriquecido com 10% de sacarose, em incubação por 48 horas, com inclinação dos tubos em 30º.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Barbieri (2005) avaliou a capacidade de adesão de </w:t>
      </w:r>
      <w:r w:rsidRPr="00141C73">
        <w:rPr>
          <w:rFonts w:ascii="Arial" w:hAnsi="Arial" w:cs="Arial"/>
          <w:i/>
          <w:sz w:val="22"/>
          <w:szCs w:val="22"/>
        </w:rPr>
        <w:t xml:space="preserve">S. </w:t>
      </w:r>
      <w:proofErr w:type="spellStart"/>
      <w:r w:rsidRPr="00141C73">
        <w:rPr>
          <w:rFonts w:ascii="Arial" w:hAnsi="Arial" w:cs="Arial"/>
          <w:i/>
          <w:sz w:val="22"/>
          <w:szCs w:val="22"/>
        </w:rPr>
        <w:t>mutans</w:t>
      </w:r>
      <w:proofErr w:type="spellEnd"/>
      <w:r w:rsidRPr="00141C73">
        <w:rPr>
          <w:rFonts w:ascii="Arial" w:hAnsi="Arial" w:cs="Arial"/>
          <w:sz w:val="22"/>
          <w:szCs w:val="22"/>
        </w:rPr>
        <w:t xml:space="preserve"> e </w:t>
      </w:r>
      <w:r w:rsidRPr="00141C73">
        <w:rPr>
          <w:rFonts w:ascii="Arial" w:hAnsi="Arial" w:cs="Arial"/>
          <w:i/>
          <w:sz w:val="22"/>
          <w:szCs w:val="22"/>
        </w:rPr>
        <w:t xml:space="preserve">C. </w:t>
      </w:r>
      <w:proofErr w:type="spellStart"/>
      <w:r w:rsidRPr="00141C73">
        <w:rPr>
          <w:rFonts w:ascii="Arial" w:hAnsi="Arial" w:cs="Arial"/>
          <w:i/>
          <w:sz w:val="22"/>
          <w:szCs w:val="22"/>
        </w:rPr>
        <w:t>albicans</w:t>
      </w:r>
      <w:proofErr w:type="spellEnd"/>
      <w:r w:rsidRPr="00141C73">
        <w:rPr>
          <w:rFonts w:ascii="Arial" w:hAnsi="Arial" w:cs="Arial"/>
          <w:sz w:val="22"/>
          <w:szCs w:val="22"/>
        </w:rPr>
        <w:t xml:space="preserve"> isolados e em associação em superfície de dente humano e corpos-de-prova de resina acrílica, constatando ser o período de 48 horas o ideal para melhor evidenciar aderência de </w:t>
      </w:r>
      <w:r w:rsidRPr="00141C73">
        <w:rPr>
          <w:rFonts w:ascii="Arial" w:hAnsi="Arial" w:cs="Arial"/>
          <w:i/>
          <w:sz w:val="22"/>
          <w:szCs w:val="22"/>
        </w:rPr>
        <w:t xml:space="preserve">S. </w:t>
      </w:r>
      <w:proofErr w:type="spellStart"/>
      <w:r w:rsidRPr="00141C73">
        <w:rPr>
          <w:rFonts w:ascii="Arial" w:hAnsi="Arial" w:cs="Arial"/>
          <w:i/>
          <w:sz w:val="22"/>
          <w:szCs w:val="22"/>
        </w:rPr>
        <w:t>mutans</w:t>
      </w:r>
      <w:proofErr w:type="spellEnd"/>
      <w:r w:rsidRPr="00141C73">
        <w:rPr>
          <w:rFonts w:ascii="Arial" w:hAnsi="Arial" w:cs="Arial"/>
          <w:sz w:val="22"/>
          <w:szCs w:val="22"/>
        </w:rPr>
        <w:t xml:space="preserve"> nos dois substratos. Esse achado concorda com o que foi encontrado em nosso estudo piloto, sendo, por esse motivo, adotado o tempo de 48 horas para avaliação antiaderente na presente pesquisa.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Além de apresentarem metodologias diversas para montagem do sistema de aderência, variando na seleção do substrato, opção de meio de cultura a ser empregado, concentração de sacarose e no tempo desprendido para obtenção de adesão, também são inúmeras as formas de avaliação, citando-se a contagem de </w:t>
      </w:r>
      <w:proofErr w:type="spellStart"/>
      <w:r w:rsidRPr="00141C73">
        <w:rPr>
          <w:rFonts w:ascii="Arial" w:hAnsi="Arial" w:cs="Arial"/>
          <w:sz w:val="22"/>
          <w:szCs w:val="22"/>
        </w:rPr>
        <w:t>UFCs</w:t>
      </w:r>
      <w:proofErr w:type="spellEnd"/>
      <w:r w:rsidRPr="00141C73">
        <w:rPr>
          <w:rFonts w:ascii="Arial" w:hAnsi="Arial" w:cs="Arial"/>
          <w:sz w:val="22"/>
          <w:szCs w:val="22"/>
        </w:rPr>
        <w:t xml:space="preserve">, análise em Microscopia Eletrônica de Varredura, Análise em </w:t>
      </w:r>
      <w:proofErr w:type="spellStart"/>
      <w:r w:rsidRPr="00141C73">
        <w:rPr>
          <w:rFonts w:ascii="Arial" w:hAnsi="Arial" w:cs="Arial"/>
          <w:sz w:val="22"/>
          <w:szCs w:val="22"/>
        </w:rPr>
        <w:t>Espectofotometria</w:t>
      </w:r>
      <w:proofErr w:type="spellEnd"/>
      <w:r w:rsidRPr="00141C73">
        <w:rPr>
          <w:rFonts w:ascii="Arial" w:hAnsi="Arial" w:cs="Arial"/>
          <w:sz w:val="22"/>
          <w:szCs w:val="22"/>
        </w:rPr>
        <w:t xml:space="preserve"> e avaliação visual da formação de película de adesão</w:t>
      </w:r>
      <w:r w:rsidRPr="009A428E">
        <w:rPr>
          <w:rFonts w:ascii="Arial" w:hAnsi="Arial" w:cs="Arial"/>
          <w:sz w:val="22"/>
          <w:szCs w:val="22"/>
          <w:vertAlign w:val="superscript"/>
        </w:rPr>
        <w:t>1</w:t>
      </w:r>
      <w:r w:rsidRPr="00141C73">
        <w:rPr>
          <w:rFonts w:ascii="Arial" w:hAnsi="Arial" w:cs="Arial"/>
          <w:sz w:val="22"/>
          <w:szCs w:val="22"/>
        </w:rPr>
        <w:t xml:space="preserve">.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O presente trabalho utilizou como método de avaliação de aderência bacteriana ao vidro a verificação visual da formação de película de adesão, neste caso corada com </w:t>
      </w:r>
      <w:proofErr w:type="spellStart"/>
      <w:r w:rsidRPr="00141C73">
        <w:rPr>
          <w:rFonts w:ascii="Arial" w:hAnsi="Arial" w:cs="Arial"/>
          <w:sz w:val="22"/>
          <w:szCs w:val="22"/>
        </w:rPr>
        <w:t>evidenciador</w:t>
      </w:r>
      <w:proofErr w:type="spellEnd"/>
      <w:r w:rsidRPr="00141C73">
        <w:rPr>
          <w:rFonts w:ascii="Arial" w:hAnsi="Arial" w:cs="Arial"/>
          <w:sz w:val="22"/>
          <w:szCs w:val="22"/>
        </w:rPr>
        <w:t xml:space="preserve"> de placa para melhor visualização. </w:t>
      </w: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 xml:space="preserve">Silva et al (2012) realizaram avaliação antimicrobiana de </w:t>
      </w:r>
      <w:proofErr w:type="spellStart"/>
      <w:r w:rsidRPr="00141C73">
        <w:rPr>
          <w:rFonts w:ascii="Arial" w:hAnsi="Arial" w:cs="Arial"/>
          <w:bCs/>
          <w:i/>
          <w:sz w:val="22"/>
          <w:szCs w:val="22"/>
        </w:rPr>
        <w:t>Plectrantus</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amboinicus</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Conyza</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bonariensis</w:t>
      </w:r>
      <w:proofErr w:type="spellEnd"/>
      <w:r w:rsidRPr="00141C73">
        <w:rPr>
          <w:rFonts w:ascii="Arial" w:hAnsi="Arial" w:cs="Arial"/>
          <w:bCs/>
          <w:i/>
          <w:sz w:val="22"/>
          <w:szCs w:val="22"/>
        </w:rPr>
        <w:t xml:space="preserve"> </w:t>
      </w:r>
      <w:r w:rsidRPr="00141C73">
        <w:rPr>
          <w:rFonts w:ascii="Arial" w:hAnsi="Arial" w:cs="Arial"/>
          <w:bCs/>
          <w:sz w:val="22"/>
          <w:szCs w:val="22"/>
        </w:rPr>
        <w:t>e</w:t>
      </w:r>
      <w:r w:rsidRPr="00141C73">
        <w:rPr>
          <w:rFonts w:ascii="Arial" w:hAnsi="Arial" w:cs="Arial"/>
          <w:bCs/>
          <w:i/>
          <w:sz w:val="22"/>
          <w:szCs w:val="22"/>
        </w:rPr>
        <w:t xml:space="preserve"> </w:t>
      </w:r>
      <w:proofErr w:type="spellStart"/>
      <w:r w:rsidRPr="00141C73">
        <w:rPr>
          <w:rFonts w:ascii="Arial" w:hAnsi="Arial" w:cs="Arial"/>
          <w:bCs/>
          <w:i/>
          <w:sz w:val="22"/>
          <w:szCs w:val="22"/>
        </w:rPr>
        <w:t>Cymbopongon</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citratus</w:t>
      </w:r>
      <w:proofErr w:type="spellEnd"/>
      <w:r w:rsidRPr="00141C73">
        <w:rPr>
          <w:rFonts w:ascii="Arial" w:hAnsi="Arial" w:cs="Arial"/>
          <w:bCs/>
          <w:i/>
          <w:sz w:val="22"/>
          <w:szCs w:val="22"/>
        </w:rPr>
        <w:t xml:space="preserve"> </w:t>
      </w:r>
      <w:r w:rsidRPr="00141C73">
        <w:rPr>
          <w:rFonts w:ascii="Arial" w:hAnsi="Arial" w:cs="Arial"/>
          <w:bCs/>
          <w:sz w:val="22"/>
          <w:szCs w:val="22"/>
        </w:rPr>
        <w:t>sobre alguns microrganismos da cavidade oral, porém, as referidas tinturas não foram efetivas na inibição do crescimento bacteriano</w:t>
      </w:r>
      <w:r w:rsidRPr="00141C73">
        <w:rPr>
          <w:rFonts w:ascii="Arial" w:hAnsi="Arial" w:cs="Arial"/>
          <w:sz w:val="22"/>
          <w:szCs w:val="22"/>
        </w:rPr>
        <w:t xml:space="preserve">, discordando de Soares et al. (2006) que avaliaram o potencial antibacteriano de diferentes fitoterápicos sobre bactérias da cavidade oral e observaram que </w:t>
      </w:r>
      <w:r w:rsidRPr="00141C73">
        <w:rPr>
          <w:rFonts w:ascii="Arial" w:hAnsi="Arial" w:cs="Arial"/>
          <w:i/>
          <w:iCs/>
          <w:sz w:val="22"/>
          <w:szCs w:val="22"/>
        </w:rPr>
        <w:t xml:space="preserve">S. aureus, S. </w:t>
      </w:r>
      <w:proofErr w:type="spellStart"/>
      <w:r w:rsidRPr="00141C73">
        <w:rPr>
          <w:rFonts w:ascii="Arial" w:hAnsi="Arial" w:cs="Arial"/>
          <w:i/>
          <w:iCs/>
          <w:sz w:val="22"/>
          <w:szCs w:val="22"/>
        </w:rPr>
        <w:t>mutans</w:t>
      </w:r>
      <w:proofErr w:type="spellEnd"/>
      <w:r w:rsidRPr="00141C73">
        <w:rPr>
          <w:rFonts w:ascii="Arial" w:hAnsi="Arial" w:cs="Arial"/>
          <w:i/>
          <w:iCs/>
          <w:sz w:val="22"/>
          <w:szCs w:val="22"/>
        </w:rPr>
        <w:t>,</w:t>
      </w:r>
      <w:r w:rsidRPr="00141C73">
        <w:rPr>
          <w:rFonts w:ascii="Arial" w:hAnsi="Arial" w:cs="Arial"/>
          <w:sz w:val="22"/>
          <w:szCs w:val="22"/>
        </w:rPr>
        <w:t xml:space="preserve"> </w:t>
      </w:r>
      <w:r w:rsidRPr="00141C73">
        <w:rPr>
          <w:rFonts w:ascii="Arial" w:hAnsi="Arial" w:cs="Arial"/>
          <w:i/>
          <w:iCs/>
          <w:sz w:val="22"/>
          <w:szCs w:val="22"/>
        </w:rPr>
        <w:t xml:space="preserve">S. </w:t>
      </w:r>
      <w:proofErr w:type="spellStart"/>
      <w:r w:rsidRPr="00141C73">
        <w:rPr>
          <w:rFonts w:ascii="Arial" w:hAnsi="Arial" w:cs="Arial"/>
          <w:i/>
          <w:iCs/>
          <w:sz w:val="22"/>
          <w:szCs w:val="22"/>
        </w:rPr>
        <w:t>sanguis</w:t>
      </w:r>
      <w:proofErr w:type="spellEnd"/>
      <w:r w:rsidRPr="00141C73">
        <w:rPr>
          <w:rFonts w:ascii="Arial" w:hAnsi="Arial" w:cs="Arial"/>
          <w:sz w:val="22"/>
          <w:szCs w:val="22"/>
        </w:rPr>
        <w:t xml:space="preserve">, </w:t>
      </w:r>
      <w:r w:rsidRPr="00141C73">
        <w:rPr>
          <w:rFonts w:ascii="Arial" w:hAnsi="Arial" w:cs="Arial"/>
          <w:i/>
          <w:iCs/>
          <w:sz w:val="22"/>
          <w:szCs w:val="22"/>
        </w:rPr>
        <w:t>L. casei,</w:t>
      </w:r>
      <w:r w:rsidRPr="00141C73">
        <w:rPr>
          <w:rFonts w:ascii="Arial" w:hAnsi="Arial" w:cs="Arial"/>
          <w:sz w:val="22"/>
          <w:szCs w:val="22"/>
        </w:rPr>
        <w:t xml:space="preserve"> </w:t>
      </w:r>
      <w:r w:rsidRPr="00141C73">
        <w:rPr>
          <w:rFonts w:ascii="Arial" w:hAnsi="Arial" w:cs="Arial"/>
          <w:i/>
          <w:iCs/>
          <w:sz w:val="22"/>
          <w:szCs w:val="22"/>
        </w:rPr>
        <w:t xml:space="preserve">S. </w:t>
      </w:r>
      <w:proofErr w:type="spellStart"/>
      <w:r w:rsidRPr="00141C73">
        <w:rPr>
          <w:rFonts w:ascii="Arial" w:hAnsi="Arial" w:cs="Arial"/>
          <w:i/>
          <w:iCs/>
          <w:sz w:val="22"/>
          <w:szCs w:val="22"/>
        </w:rPr>
        <w:t>mitis</w:t>
      </w:r>
      <w:proofErr w:type="spellEnd"/>
      <w:r w:rsidRPr="00141C73">
        <w:rPr>
          <w:rFonts w:ascii="Arial" w:hAnsi="Arial" w:cs="Arial"/>
          <w:i/>
          <w:iCs/>
          <w:sz w:val="22"/>
          <w:szCs w:val="22"/>
        </w:rPr>
        <w:t xml:space="preserve"> e</w:t>
      </w:r>
      <w:r w:rsidRPr="00141C73">
        <w:rPr>
          <w:rFonts w:ascii="Arial" w:hAnsi="Arial" w:cs="Arial"/>
          <w:sz w:val="22"/>
          <w:szCs w:val="22"/>
        </w:rPr>
        <w:t xml:space="preserve"> </w:t>
      </w:r>
      <w:r w:rsidRPr="00141C73">
        <w:rPr>
          <w:rFonts w:ascii="Arial" w:hAnsi="Arial" w:cs="Arial"/>
          <w:i/>
          <w:iCs/>
          <w:sz w:val="22"/>
          <w:szCs w:val="22"/>
        </w:rPr>
        <w:t xml:space="preserve">S. </w:t>
      </w:r>
      <w:proofErr w:type="spellStart"/>
      <w:r w:rsidRPr="00141C73">
        <w:rPr>
          <w:rFonts w:ascii="Arial" w:hAnsi="Arial" w:cs="Arial"/>
          <w:i/>
          <w:iCs/>
          <w:sz w:val="22"/>
          <w:szCs w:val="22"/>
        </w:rPr>
        <w:t>sobrinus</w:t>
      </w:r>
      <w:proofErr w:type="spellEnd"/>
      <w:r w:rsidRPr="00141C73">
        <w:rPr>
          <w:rFonts w:ascii="Arial" w:hAnsi="Arial" w:cs="Arial"/>
          <w:sz w:val="22"/>
          <w:szCs w:val="22"/>
        </w:rPr>
        <w:t xml:space="preserve"> se mostraram sensíveis à tintura de </w:t>
      </w:r>
      <w:proofErr w:type="spellStart"/>
      <w:r w:rsidRPr="00141C73">
        <w:rPr>
          <w:rFonts w:ascii="Arial" w:hAnsi="Arial" w:cs="Arial"/>
          <w:bCs/>
          <w:i/>
          <w:sz w:val="22"/>
          <w:szCs w:val="22"/>
        </w:rPr>
        <w:t>Plectrantus</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amboinicus</w:t>
      </w:r>
      <w:proofErr w:type="spellEnd"/>
      <w:r w:rsidRPr="00141C73">
        <w:rPr>
          <w:rFonts w:ascii="Arial" w:hAnsi="Arial" w:cs="Arial"/>
          <w:sz w:val="22"/>
          <w:szCs w:val="22"/>
        </w:rPr>
        <w:t xml:space="preserve">, </w:t>
      </w:r>
      <w:r w:rsidRPr="00141C73">
        <w:rPr>
          <w:rFonts w:ascii="Arial" w:hAnsi="Arial" w:cs="Arial"/>
          <w:iCs/>
          <w:sz w:val="22"/>
          <w:szCs w:val="22"/>
        </w:rPr>
        <w:t xml:space="preserve">principalmente em sua forma pura.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sz w:val="22"/>
          <w:szCs w:val="22"/>
        </w:rPr>
        <w:t xml:space="preserve">Mudanças como período, região e estação do ano da coleta das plantas para fabricação do extrato, podem determinar </w:t>
      </w:r>
      <w:r>
        <w:rPr>
          <w:rFonts w:ascii="Arial" w:hAnsi="Arial" w:cs="Arial"/>
          <w:sz w:val="22"/>
          <w:szCs w:val="22"/>
        </w:rPr>
        <w:t>variações de resultado</w:t>
      </w:r>
      <w:r w:rsidRPr="009A428E">
        <w:rPr>
          <w:rFonts w:ascii="Arial" w:hAnsi="Arial" w:cs="Arial"/>
          <w:sz w:val="22"/>
          <w:szCs w:val="22"/>
          <w:vertAlign w:val="superscript"/>
        </w:rPr>
        <w:t>8,17,28</w:t>
      </w:r>
      <w:r w:rsidRPr="00141C73">
        <w:rPr>
          <w:rFonts w:ascii="Arial" w:hAnsi="Arial" w:cs="Arial"/>
          <w:sz w:val="22"/>
          <w:szCs w:val="22"/>
        </w:rPr>
        <w:t xml:space="preserve">.  </w:t>
      </w:r>
    </w:p>
    <w:p w:rsidR="00427691" w:rsidRPr="00141C73" w:rsidRDefault="00427691" w:rsidP="00427691">
      <w:pPr>
        <w:autoSpaceDE w:val="0"/>
        <w:autoSpaceDN w:val="0"/>
        <w:adjustRightInd w:val="0"/>
        <w:spacing w:line="360" w:lineRule="auto"/>
        <w:ind w:firstLine="709"/>
        <w:jc w:val="both"/>
        <w:rPr>
          <w:rFonts w:ascii="Arial" w:hAnsi="Arial" w:cs="Arial"/>
          <w:sz w:val="22"/>
          <w:szCs w:val="22"/>
        </w:rPr>
      </w:pPr>
      <w:r w:rsidRPr="00141C73">
        <w:rPr>
          <w:rFonts w:ascii="Arial" w:hAnsi="Arial" w:cs="Arial"/>
          <w:bCs/>
          <w:sz w:val="22"/>
          <w:szCs w:val="22"/>
        </w:rPr>
        <w:t xml:space="preserve">Destaca-se que, independente de apresentar ou não atividade antimicrobiana sobre as cepas já avaliadas, não se deve desconsiderar os efeitos dos fitoterápicos como inibidores de outras espécies, ou ainda demais funções que possam desempenhar na terapêutica, atuando como agentes </w:t>
      </w:r>
      <w:proofErr w:type="spellStart"/>
      <w:r w:rsidRPr="00141C73">
        <w:rPr>
          <w:rFonts w:ascii="Arial" w:hAnsi="Arial" w:cs="Arial"/>
          <w:bCs/>
          <w:sz w:val="22"/>
          <w:szCs w:val="22"/>
        </w:rPr>
        <w:t>antiinflamatórios</w:t>
      </w:r>
      <w:proofErr w:type="spellEnd"/>
      <w:r w:rsidRPr="00141C73">
        <w:rPr>
          <w:rFonts w:ascii="Arial" w:hAnsi="Arial" w:cs="Arial"/>
          <w:bCs/>
          <w:sz w:val="22"/>
          <w:szCs w:val="22"/>
        </w:rPr>
        <w:t xml:space="preserve"> ou potencializando o efeito de outras drogas convencionais</w:t>
      </w:r>
      <w:r w:rsidRPr="00FC37D5">
        <w:rPr>
          <w:rFonts w:ascii="Arial" w:hAnsi="Arial" w:cs="Arial"/>
          <w:bCs/>
          <w:sz w:val="22"/>
          <w:szCs w:val="22"/>
          <w:vertAlign w:val="superscript"/>
        </w:rPr>
        <w:t>2,11,17,19,22</w:t>
      </w:r>
      <w:r w:rsidRPr="00141C73">
        <w:rPr>
          <w:rFonts w:ascii="Arial" w:hAnsi="Arial" w:cs="Arial"/>
          <w:bCs/>
          <w:sz w:val="22"/>
          <w:szCs w:val="22"/>
        </w:rPr>
        <w:t xml:space="preserve">. </w:t>
      </w:r>
    </w:p>
    <w:p w:rsidR="00427691" w:rsidRPr="00141C73" w:rsidRDefault="00427691" w:rsidP="00427691">
      <w:pPr>
        <w:autoSpaceDE w:val="0"/>
        <w:autoSpaceDN w:val="0"/>
        <w:adjustRightInd w:val="0"/>
        <w:spacing w:line="360" w:lineRule="auto"/>
        <w:ind w:firstLine="709"/>
        <w:jc w:val="both"/>
        <w:rPr>
          <w:rFonts w:ascii="Arial" w:hAnsi="Arial" w:cs="Arial"/>
          <w:bCs/>
          <w:sz w:val="22"/>
          <w:szCs w:val="22"/>
        </w:rPr>
      </w:pPr>
      <w:r w:rsidRPr="00141C73">
        <w:rPr>
          <w:rFonts w:ascii="Arial" w:hAnsi="Arial" w:cs="Arial"/>
          <w:bCs/>
          <w:sz w:val="22"/>
          <w:szCs w:val="22"/>
        </w:rPr>
        <w:t xml:space="preserve">Assim como </w:t>
      </w:r>
      <w:proofErr w:type="spellStart"/>
      <w:r w:rsidRPr="00141C73">
        <w:rPr>
          <w:rFonts w:ascii="Arial" w:hAnsi="Arial" w:cs="Arial"/>
          <w:bCs/>
          <w:sz w:val="22"/>
          <w:szCs w:val="22"/>
        </w:rPr>
        <w:t>Shuck</w:t>
      </w:r>
      <w:proofErr w:type="spellEnd"/>
      <w:r w:rsidRPr="00141C73">
        <w:rPr>
          <w:rFonts w:ascii="Arial" w:hAnsi="Arial" w:cs="Arial"/>
          <w:bCs/>
          <w:sz w:val="22"/>
          <w:szCs w:val="22"/>
        </w:rPr>
        <w:t xml:space="preserve"> et al. (2001), outros estudos relatam atividade antimicrob</w:t>
      </w:r>
      <w:r>
        <w:rPr>
          <w:rFonts w:ascii="Arial" w:hAnsi="Arial" w:cs="Arial"/>
          <w:bCs/>
          <w:sz w:val="22"/>
          <w:szCs w:val="22"/>
        </w:rPr>
        <w:t>iana das plantas aqui avaliadas</w:t>
      </w:r>
      <w:r w:rsidRPr="00FC37D5">
        <w:rPr>
          <w:rFonts w:ascii="Arial" w:hAnsi="Arial" w:cs="Arial"/>
          <w:bCs/>
          <w:sz w:val="22"/>
          <w:szCs w:val="22"/>
          <w:vertAlign w:val="superscript"/>
        </w:rPr>
        <w:t>2,20</w:t>
      </w:r>
      <w:r w:rsidRPr="00141C73">
        <w:rPr>
          <w:rFonts w:ascii="Arial" w:hAnsi="Arial" w:cs="Arial"/>
          <w:bCs/>
          <w:sz w:val="22"/>
          <w:szCs w:val="22"/>
        </w:rPr>
        <w:t xml:space="preserve">, entretanto, esse efeito é observado quando do uso na forma de óleos essenciais. Isso pode se dever ao fato de os principais </w:t>
      </w:r>
      <w:proofErr w:type="spellStart"/>
      <w:r w:rsidRPr="00141C73">
        <w:rPr>
          <w:rFonts w:ascii="Arial" w:hAnsi="Arial" w:cs="Arial"/>
          <w:bCs/>
          <w:sz w:val="22"/>
          <w:szCs w:val="22"/>
        </w:rPr>
        <w:t>fitoconstituintes</w:t>
      </w:r>
      <w:proofErr w:type="spellEnd"/>
      <w:r w:rsidRPr="00141C73">
        <w:rPr>
          <w:rFonts w:ascii="Arial" w:hAnsi="Arial" w:cs="Arial"/>
          <w:bCs/>
          <w:sz w:val="22"/>
          <w:szCs w:val="22"/>
        </w:rPr>
        <w:t xml:space="preserve"> serem voláteis, não sendo mantidas as concentrações quando as plantas são utilizadas em outras formulações</w:t>
      </w:r>
      <w:r w:rsidRPr="00FC37D5">
        <w:rPr>
          <w:rFonts w:ascii="Arial" w:hAnsi="Arial" w:cs="Arial"/>
          <w:bCs/>
          <w:sz w:val="22"/>
          <w:szCs w:val="22"/>
          <w:vertAlign w:val="superscript"/>
        </w:rPr>
        <w:t>20</w:t>
      </w:r>
      <w:r w:rsidRPr="00141C73">
        <w:rPr>
          <w:rFonts w:ascii="Arial" w:hAnsi="Arial" w:cs="Arial"/>
          <w:bCs/>
          <w:sz w:val="22"/>
          <w:szCs w:val="22"/>
        </w:rPr>
        <w:t xml:space="preserve">. Selecionou-se o veículo </w:t>
      </w:r>
      <w:proofErr w:type="spellStart"/>
      <w:r w:rsidRPr="00141C73">
        <w:rPr>
          <w:rFonts w:ascii="Arial" w:hAnsi="Arial" w:cs="Arial"/>
          <w:bCs/>
          <w:sz w:val="22"/>
          <w:szCs w:val="22"/>
        </w:rPr>
        <w:t>hidroalcoolíco</w:t>
      </w:r>
      <w:proofErr w:type="spellEnd"/>
      <w:r w:rsidRPr="00141C73">
        <w:rPr>
          <w:rFonts w:ascii="Arial" w:hAnsi="Arial" w:cs="Arial"/>
          <w:bCs/>
          <w:sz w:val="22"/>
          <w:szCs w:val="22"/>
        </w:rPr>
        <w:t xml:space="preserve"> na presente pesquisa por ser menos </w:t>
      </w:r>
      <w:r w:rsidRPr="00141C73">
        <w:rPr>
          <w:rFonts w:ascii="Arial" w:hAnsi="Arial" w:cs="Arial"/>
          <w:bCs/>
          <w:sz w:val="22"/>
          <w:szCs w:val="22"/>
        </w:rPr>
        <w:lastRenderedPageBreak/>
        <w:t>onerosa a aquisição do produto, o que possibilitaria, caso comprovada a atividade antiaderente, a aquisição dos fitoterápicos também por populações carentes.</w:t>
      </w: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As tinturas em estudo apresentaram atividade antiaderente até a diluição de 0,18%. A inexistência de estudos com esses fitoterápicos em avaliações de atividade antiaderente impede maiores discussões sobre os achados obtidos neste trabalho.</w:t>
      </w: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O álcool de cereais mostrou limitado efeito antiaderente, não sendo possível considerá-lo como agente intensificador de efeito antiaderente das tinturas aqui avaliadas.</w:t>
      </w: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 xml:space="preserve">A formação de película de adesão foi inexistente nos tubos de ensaio contendo diluições de </w:t>
      </w:r>
      <w:proofErr w:type="spellStart"/>
      <w:r w:rsidRPr="00141C73">
        <w:rPr>
          <w:rFonts w:ascii="Arial" w:hAnsi="Arial" w:cs="Arial"/>
          <w:sz w:val="22"/>
          <w:szCs w:val="22"/>
        </w:rPr>
        <w:t>clorexidina</w:t>
      </w:r>
      <w:proofErr w:type="spellEnd"/>
      <w:r w:rsidRPr="00141C73">
        <w:rPr>
          <w:rFonts w:ascii="Arial" w:hAnsi="Arial" w:cs="Arial"/>
          <w:sz w:val="22"/>
          <w:szCs w:val="22"/>
        </w:rPr>
        <w:t>, concordando com a literatura pesquisada que evidencia o efeito inib</w:t>
      </w:r>
      <w:r>
        <w:rPr>
          <w:rFonts w:ascii="Arial" w:hAnsi="Arial" w:cs="Arial"/>
          <w:sz w:val="22"/>
          <w:szCs w:val="22"/>
        </w:rPr>
        <w:t>idor de aderência deste produto</w:t>
      </w:r>
      <w:r w:rsidRPr="00FC37D5">
        <w:rPr>
          <w:rFonts w:ascii="Arial" w:hAnsi="Arial" w:cs="Arial"/>
          <w:sz w:val="22"/>
          <w:szCs w:val="22"/>
          <w:vertAlign w:val="superscript"/>
        </w:rPr>
        <w:t>18,21,25,26</w:t>
      </w:r>
      <w:r w:rsidRPr="00141C73">
        <w:rPr>
          <w:rFonts w:ascii="Arial" w:hAnsi="Arial" w:cs="Arial"/>
          <w:sz w:val="22"/>
          <w:szCs w:val="22"/>
        </w:rPr>
        <w:t>.</w:t>
      </w:r>
    </w:p>
    <w:p w:rsidR="00427691" w:rsidRPr="00141C73" w:rsidRDefault="00427691" w:rsidP="00427691">
      <w:pPr>
        <w:pStyle w:val="ecmsonormal"/>
        <w:shd w:val="clear" w:color="auto" w:fill="FFFFFF"/>
        <w:spacing w:before="0" w:beforeAutospacing="0" w:after="0" w:afterAutospacing="0" w:line="360" w:lineRule="auto"/>
        <w:ind w:firstLine="709"/>
        <w:jc w:val="both"/>
        <w:rPr>
          <w:rFonts w:ascii="Arial" w:hAnsi="Arial" w:cs="Arial"/>
          <w:sz w:val="22"/>
          <w:szCs w:val="22"/>
        </w:rPr>
      </w:pPr>
      <w:r w:rsidRPr="00141C73">
        <w:rPr>
          <w:rFonts w:ascii="Arial" w:hAnsi="Arial" w:cs="Arial"/>
          <w:sz w:val="22"/>
          <w:szCs w:val="22"/>
        </w:rPr>
        <w:t>Mesmo não apresentando efeito antimicrobiano sobre os microrganismos testados em trabalho anterior</w:t>
      </w:r>
      <w:r w:rsidRPr="00FC37D5">
        <w:rPr>
          <w:rFonts w:ascii="Arial" w:hAnsi="Arial" w:cs="Arial"/>
          <w:sz w:val="22"/>
          <w:szCs w:val="22"/>
          <w:vertAlign w:val="superscript"/>
        </w:rPr>
        <w:t>26</w:t>
      </w:r>
      <w:r>
        <w:rPr>
          <w:rFonts w:ascii="Arial" w:hAnsi="Arial" w:cs="Arial"/>
          <w:sz w:val="22"/>
          <w:szCs w:val="22"/>
        </w:rPr>
        <w:t>,</w:t>
      </w:r>
      <w:r w:rsidRPr="00141C73">
        <w:rPr>
          <w:rFonts w:ascii="Arial" w:hAnsi="Arial" w:cs="Arial"/>
          <w:sz w:val="22"/>
          <w:szCs w:val="22"/>
        </w:rPr>
        <w:t xml:space="preserve"> as tinturas de </w:t>
      </w:r>
      <w:proofErr w:type="spellStart"/>
      <w:r w:rsidRPr="00141C73">
        <w:rPr>
          <w:rFonts w:ascii="Arial" w:hAnsi="Arial" w:cs="Arial"/>
          <w:bCs/>
          <w:i/>
          <w:sz w:val="22"/>
          <w:szCs w:val="22"/>
        </w:rPr>
        <w:t>Plectrantus</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amboinicus</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Conyza</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bonariensis</w:t>
      </w:r>
      <w:proofErr w:type="spellEnd"/>
      <w:r w:rsidRPr="00141C73">
        <w:rPr>
          <w:rFonts w:ascii="Arial" w:hAnsi="Arial" w:cs="Arial"/>
          <w:bCs/>
          <w:i/>
          <w:sz w:val="22"/>
          <w:szCs w:val="22"/>
        </w:rPr>
        <w:t xml:space="preserve"> </w:t>
      </w:r>
      <w:r w:rsidRPr="00141C73">
        <w:rPr>
          <w:rFonts w:ascii="Arial" w:hAnsi="Arial" w:cs="Arial"/>
          <w:bCs/>
          <w:sz w:val="22"/>
          <w:szCs w:val="22"/>
        </w:rPr>
        <w:t>e</w:t>
      </w:r>
      <w:r w:rsidRPr="00141C73">
        <w:rPr>
          <w:rFonts w:ascii="Arial" w:hAnsi="Arial" w:cs="Arial"/>
          <w:bCs/>
          <w:i/>
          <w:sz w:val="22"/>
          <w:szCs w:val="22"/>
        </w:rPr>
        <w:t xml:space="preserve"> </w:t>
      </w:r>
      <w:proofErr w:type="spellStart"/>
      <w:r w:rsidRPr="00141C73">
        <w:rPr>
          <w:rFonts w:ascii="Arial" w:hAnsi="Arial" w:cs="Arial"/>
          <w:bCs/>
          <w:i/>
          <w:sz w:val="22"/>
          <w:szCs w:val="22"/>
        </w:rPr>
        <w:t>Cymbopongon</w:t>
      </w:r>
      <w:proofErr w:type="spellEnd"/>
      <w:r w:rsidRPr="00141C73">
        <w:rPr>
          <w:rFonts w:ascii="Arial" w:hAnsi="Arial" w:cs="Arial"/>
          <w:bCs/>
          <w:i/>
          <w:sz w:val="22"/>
          <w:szCs w:val="22"/>
        </w:rPr>
        <w:t xml:space="preserve"> </w:t>
      </w:r>
      <w:proofErr w:type="spellStart"/>
      <w:r w:rsidRPr="00141C73">
        <w:rPr>
          <w:rFonts w:ascii="Arial" w:hAnsi="Arial" w:cs="Arial"/>
          <w:bCs/>
          <w:i/>
          <w:sz w:val="22"/>
          <w:szCs w:val="22"/>
        </w:rPr>
        <w:t>citratus</w:t>
      </w:r>
      <w:proofErr w:type="spellEnd"/>
      <w:r w:rsidRPr="00141C73">
        <w:rPr>
          <w:rFonts w:ascii="Arial" w:hAnsi="Arial" w:cs="Arial"/>
          <w:sz w:val="22"/>
          <w:szCs w:val="22"/>
        </w:rPr>
        <w:t xml:space="preserve"> podem se constituir em estratégias para a prevenção da cárie dentária, uma vez que promoveram inibição da adesão de </w:t>
      </w:r>
      <w:r w:rsidRPr="00141C73">
        <w:rPr>
          <w:rFonts w:ascii="Arial" w:hAnsi="Arial" w:cs="Arial"/>
          <w:i/>
          <w:iCs/>
          <w:sz w:val="22"/>
          <w:szCs w:val="22"/>
        </w:rPr>
        <w:t xml:space="preserve">S. </w:t>
      </w:r>
      <w:proofErr w:type="spellStart"/>
      <w:r w:rsidRPr="00141C73">
        <w:rPr>
          <w:rFonts w:ascii="Arial" w:hAnsi="Arial" w:cs="Arial"/>
          <w:i/>
          <w:iCs/>
          <w:sz w:val="22"/>
          <w:szCs w:val="22"/>
        </w:rPr>
        <w:t>mutans</w:t>
      </w:r>
      <w:proofErr w:type="spellEnd"/>
      <w:r w:rsidRPr="00141C73">
        <w:rPr>
          <w:rFonts w:ascii="Arial" w:hAnsi="Arial" w:cs="Arial"/>
          <w:sz w:val="22"/>
          <w:szCs w:val="22"/>
        </w:rPr>
        <w:t xml:space="preserve"> ao vidro. </w:t>
      </w:r>
    </w:p>
    <w:p w:rsidR="00427691" w:rsidRDefault="00427691" w:rsidP="00427691">
      <w:pPr>
        <w:pStyle w:val="ecmsonormal"/>
        <w:shd w:val="clear" w:color="auto" w:fill="FFFFFF"/>
        <w:spacing w:before="0" w:beforeAutospacing="0" w:after="0" w:afterAutospacing="0" w:line="360" w:lineRule="auto"/>
        <w:ind w:firstLine="709"/>
        <w:jc w:val="both"/>
        <w:rPr>
          <w:rFonts w:ascii="Arial" w:hAnsi="Arial" w:cs="Arial"/>
          <w:sz w:val="22"/>
          <w:szCs w:val="22"/>
        </w:rPr>
      </w:pPr>
      <w:r w:rsidRPr="00141C73">
        <w:rPr>
          <w:rFonts w:ascii="Arial" w:hAnsi="Arial" w:cs="Arial"/>
          <w:sz w:val="22"/>
          <w:szCs w:val="22"/>
        </w:rPr>
        <w:t>Contudo, são necessários estudos utilizando outros substratos para aderência microbiana e avaliações de toxicidade, bem como elaboração de ensaios que permitam compreender a interferência do veículo no efeito desses produtos.</w:t>
      </w:r>
    </w:p>
    <w:p w:rsidR="006E5C9B" w:rsidRPr="00141C73" w:rsidRDefault="006E5C9B" w:rsidP="006E5C9B">
      <w:pPr>
        <w:spacing w:line="360" w:lineRule="auto"/>
        <w:ind w:firstLine="709"/>
        <w:jc w:val="both"/>
        <w:rPr>
          <w:rFonts w:ascii="Arial" w:hAnsi="Arial" w:cs="Arial"/>
          <w:sz w:val="22"/>
          <w:szCs w:val="22"/>
        </w:rPr>
      </w:pPr>
      <w:r>
        <w:rPr>
          <w:rFonts w:ascii="Arial" w:hAnsi="Arial" w:cs="Arial"/>
          <w:sz w:val="22"/>
          <w:szCs w:val="22"/>
        </w:rPr>
        <w:t>T</w:t>
      </w:r>
      <w:r w:rsidRPr="00141C73">
        <w:rPr>
          <w:rFonts w:ascii="Arial" w:hAnsi="Arial" w:cs="Arial"/>
          <w:sz w:val="22"/>
          <w:szCs w:val="22"/>
        </w:rPr>
        <w:t xml:space="preserve">rabalhos em nível laboratorial são necessários para fornecer subsídios à realização </w:t>
      </w:r>
      <w:r>
        <w:rPr>
          <w:rFonts w:ascii="Arial" w:hAnsi="Arial" w:cs="Arial"/>
          <w:sz w:val="22"/>
          <w:szCs w:val="22"/>
        </w:rPr>
        <w:t>de ensaios clínicos posteriores</w:t>
      </w:r>
      <w:r w:rsidRPr="00141C73">
        <w:rPr>
          <w:rFonts w:ascii="Arial" w:hAnsi="Arial" w:cs="Arial"/>
          <w:sz w:val="22"/>
          <w:szCs w:val="22"/>
        </w:rPr>
        <w:t>.</w:t>
      </w:r>
      <w:r>
        <w:rPr>
          <w:rFonts w:ascii="Arial" w:hAnsi="Arial" w:cs="Arial"/>
          <w:sz w:val="22"/>
          <w:szCs w:val="22"/>
        </w:rPr>
        <w:t xml:space="preserve"> Contudo, d</w:t>
      </w:r>
      <w:r w:rsidRPr="00141C73">
        <w:rPr>
          <w:rFonts w:ascii="Arial" w:hAnsi="Arial" w:cs="Arial"/>
          <w:sz w:val="22"/>
          <w:szCs w:val="22"/>
        </w:rPr>
        <w:t xml:space="preserve">iante das limitações dos estudos </w:t>
      </w:r>
      <w:r w:rsidRPr="00141C73">
        <w:rPr>
          <w:rFonts w:ascii="Arial" w:hAnsi="Arial" w:cs="Arial"/>
          <w:i/>
          <w:sz w:val="22"/>
          <w:szCs w:val="22"/>
        </w:rPr>
        <w:t>in vitro</w:t>
      </w:r>
      <w:r w:rsidRPr="00141C73">
        <w:rPr>
          <w:rFonts w:ascii="Arial" w:hAnsi="Arial" w:cs="Arial"/>
          <w:sz w:val="22"/>
          <w:szCs w:val="22"/>
        </w:rPr>
        <w:t xml:space="preserve">, torna-se importante lembrar que estes resultados podem não corresponder aos reais comportamentos das tinturas </w:t>
      </w:r>
      <w:r w:rsidRPr="00141C73">
        <w:rPr>
          <w:rFonts w:ascii="Arial" w:hAnsi="Arial" w:cs="Arial"/>
          <w:i/>
          <w:sz w:val="22"/>
          <w:szCs w:val="22"/>
        </w:rPr>
        <w:t>in vivo</w:t>
      </w:r>
      <w:r w:rsidRPr="00141C73">
        <w:rPr>
          <w:rFonts w:ascii="Arial" w:hAnsi="Arial" w:cs="Arial"/>
          <w:sz w:val="22"/>
          <w:szCs w:val="22"/>
        </w:rPr>
        <w:t>, uma vez que não estão expostas às mesmas condições da c</w:t>
      </w:r>
      <w:r>
        <w:rPr>
          <w:rFonts w:ascii="Arial" w:hAnsi="Arial" w:cs="Arial"/>
          <w:sz w:val="22"/>
          <w:szCs w:val="22"/>
        </w:rPr>
        <w:t>avidade oral</w:t>
      </w:r>
      <w:r w:rsidRPr="006D3ABC">
        <w:rPr>
          <w:rFonts w:ascii="Arial" w:hAnsi="Arial" w:cs="Arial"/>
          <w:sz w:val="22"/>
          <w:szCs w:val="22"/>
          <w:vertAlign w:val="superscript"/>
        </w:rPr>
        <w:t>7,8</w:t>
      </w:r>
      <w:r>
        <w:rPr>
          <w:rFonts w:ascii="Arial" w:hAnsi="Arial" w:cs="Arial"/>
          <w:sz w:val="22"/>
          <w:szCs w:val="22"/>
        </w:rPr>
        <w:t>.</w:t>
      </w:r>
    </w:p>
    <w:p w:rsidR="006E5C9B" w:rsidRPr="00141C73" w:rsidRDefault="006E5C9B" w:rsidP="00427691">
      <w:pPr>
        <w:pStyle w:val="ecmsonormal"/>
        <w:shd w:val="clear" w:color="auto" w:fill="FFFFFF"/>
        <w:spacing w:before="0" w:beforeAutospacing="0" w:after="0" w:afterAutospacing="0" w:line="360" w:lineRule="auto"/>
        <w:ind w:firstLine="709"/>
        <w:jc w:val="both"/>
        <w:rPr>
          <w:rFonts w:ascii="Arial" w:hAnsi="Arial" w:cs="Arial"/>
          <w:sz w:val="22"/>
          <w:szCs w:val="22"/>
        </w:rPr>
      </w:pPr>
    </w:p>
    <w:p w:rsidR="00427691" w:rsidRPr="00141C73" w:rsidRDefault="00427691" w:rsidP="00427691">
      <w:pPr>
        <w:spacing w:line="360" w:lineRule="auto"/>
        <w:jc w:val="both"/>
        <w:rPr>
          <w:rFonts w:ascii="Arial" w:hAnsi="Arial" w:cs="Arial"/>
          <w:b/>
          <w:sz w:val="22"/>
          <w:szCs w:val="22"/>
        </w:rPr>
      </w:pPr>
      <w:r w:rsidRPr="00141C73">
        <w:rPr>
          <w:rFonts w:ascii="Arial" w:hAnsi="Arial" w:cs="Arial"/>
          <w:b/>
          <w:sz w:val="22"/>
          <w:szCs w:val="22"/>
        </w:rPr>
        <w:t>CONCLUSÃO</w:t>
      </w:r>
    </w:p>
    <w:p w:rsidR="00427691" w:rsidRPr="00141C73" w:rsidRDefault="00427691" w:rsidP="00427691">
      <w:pPr>
        <w:spacing w:line="360" w:lineRule="auto"/>
        <w:ind w:firstLine="709"/>
        <w:jc w:val="both"/>
        <w:rPr>
          <w:rFonts w:ascii="Arial" w:hAnsi="Arial" w:cs="Arial"/>
          <w:sz w:val="22"/>
          <w:szCs w:val="22"/>
        </w:rPr>
      </w:pPr>
      <w:r w:rsidRPr="00141C73">
        <w:rPr>
          <w:rFonts w:ascii="Arial" w:hAnsi="Arial" w:cs="Arial"/>
          <w:sz w:val="22"/>
          <w:szCs w:val="22"/>
        </w:rPr>
        <w:t xml:space="preserve">As tinturas se mostraram efetivas como inibidoras da adesão de </w:t>
      </w:r>
      <w:r w:rsidRPr="00141C73">
        <w:rPr>
          <w:rFonts w:ascii="Arial" w:hAnsi="Arial" w:cs="Arial"/>
          <w:i/>
          <w:sz w:val="22"/>
          <w:szCs w:val="22"/>
        </w:rPr>
        <w:t xml:space="preserve">S. </w:t>
      </w:r>
      <w:proofErr w:type="spellStart"/>
      <w:r w:rsidRPr="00141C73">
        <w:rPr>
          <w:rFonts w:ascii="Arial" w:hAnsi="Arial" w:cs="Arial"/>
          <w:i/>
          <w:sz w:val="22"/>
          <w:szCs w:val="22"/>
        </w:rPr>
        <w:t>mutans</w:t>
      </w:r>
      <w:proofErr w:type="spellEnd"/>
      <w:r w:rsidRPr="00141C73">
        <w:rPr>
          <w:rFonts w:ascii="Arial" w:hAnsi="Arial" w:cs="Arial"/>
          <w:sz w:val="22"/>
          <w:szCs w:val="22"/>
        </w:rPr>
        <w:t xml:space="preserve"> ao vidro, sendo a atividade antiaderente observada até a CIMA 180 µg/</w:t>
      </w:r>
      <w:proofErr w:type="spellStart"/>
      <w:r w:rsidRPr="00141C73">
        <w:rPr>
          <w:rFonts w:ascii="Arial" w:hAnsi="Arial" w:cs="Arial"/>
          <w:sz w:val="22"/>
          <w:szCs w:val="22"/>
        </w:rPr>
        <w:t>mL</w:t>
      </w:r>
      <w:proofErr w:type="spellEnd"/>
      <w:r w:rsidRPr="00141C73">
        <w:rPr>
          <w:rFonts w:ascii="Arial" w:hAnsi="Arial" w:cs="Arial"/>
          <w:sz w:val="22"/>
          <w:szCs w:val="22"/>
        </w:rPr>
        <w:t xml:space="preserve"> presente em todas as tinturas avaliadas. A </w:t>
      </w:r>
      <w:proofErr w:type="spellStart"/>
      <w:r w:rsidRPr="00141C73">
        <w:rPr>
          <w:rFonts w:ascii="Arial" w:hAnsi="Arial" w:cs="Arial"/>
          <w:sz w:val="22"/>
          <w:szCs w:val="22"/>
        </w:rPr>
        <w:t>clorexidina</w:t>
      </w:r>
      <w:proofErr w:type="spellEnd"/>
      <w:r w:rsidRPr="00141C73">
        <w:rPr>
          <w:rFonts w:ascii="Arial" w:hAnsi="Arial" w:cs="Arial"/>
          <w:sz w:val="22"/>
          <w:szCs w:val="22"/>
        </w:rPr>
        <w:t xml:space="preserve"> a 0,12% inibiu a adesão de </w:t>
      </w:r>
      <w:r w:rsidRPr="00141C73">
        <w:rPr>
          <w:rFonts w:ascii="Arial" w:hAnsi="Arial" w:cs="Arial"/>
          <w:i/>
          <w:sz w:val="22"/>
          <w:szCs w:val="22"/>
        </w:rPr>
        <w:t xml:space="preserve">S. </w:t>
      </w:r>
      <w:proofErr w:type="spellStart"/>
      <w:r w:rsidRPr="00141C73">
        <w:rPr>
          <w:rFonts w:ascii="Arial" w:hAnsi="Arial" w:cs="Arial"/>
          <w:i/>
          <w:sz w:val="22"/>
          <w:szCs w:val="22"/>
        </w:rPr>
        <w:t>mutans</w:t>
      </w:r>
      <w:proofErr w:type="spellEnd"/>
      <w:r w:rsidRPr="00141C73">
        <w:rPr>
          <w:rFonts w:ascii="Arial" w:hAnsi="Arial" w:cs="Arial"/>
          <w:sz w:val="22"/>
          <w:szCs w:val="22"/>
        </w:rPr>
        <w:t xml:space="preserve"> ao vidro em todas as diluições analisadas.</w:t>
      </w:r>
    </w:p>
    <w:p w:rsidR="00427691" w:rsidRPr="00141C73" w:rsidRDefault="00427691" w:rsidP="00427691">
      <w:pPr>
        <w:spacing w:line="360" w:lineRule="auto"/>
        <w:jc w:val="both"/>
        <w:rPr>
          <w:rFonts w:ascii="Arial" w:hAnsi="Arial" w:cs="Arial"/>
          <w:b/>
          <w:sz w:val="22"/>
          <w:szCs w:val="22"/>
        </w:rPr>
      </w:pPr>
    </w:p>
    <w:p w:rsidR="00427691" w:rsidRPr="00141C73" w:rsidRDefault="00427691" w:rsidP="00427691">
      <w:pPr>
        <w:spacing w:line="360" w:lineRule="auto"/>
        <w:jc w:val="both"/>
        <w:rPr>
          <w:rFonts w:ascii="Arial" w:hAnsi="Arial" w:cs="Arial"/>
          <w:b/>
          <w:sz w:val="22"/>
          <w:szCs w:val="22"/>
        </w:rPr>
      </w:pPr>
      <w:r w:rsidRPr="00141C73">
        <w:rPr>
          <w:rFonts w:ascii="Arial" w:hAnsi="Arial" w:cs="Arial"/>
          <w:b/>
          <w:sz w:val="22"/>
          <w:szCs w:val="22"/>
        </w:rPr>
        <w:t>AGRADECIMENTOS</w:t>
      </w:r>
    </w:p>
    <w:p w:rsidR="00427691" w:rsidRPr="00141C73" w:rsidRDefault="00427691" w:rsidP="00427691">
      <w:pPr>
        <w:pStyle w:val="Recuodecorpodetexto"/>
        <w:spacing w:line="360" w:lineRule="auto"/>
        <w:ind w:firstLine="709"/>
        <w:rPr>
          <w:rFonts w:ascii="Arial" w:hAnsi="Arial" w:cs="Arial"/>
          <w:bCs/>
          <w:sz w:val="22"/>
          <w:szCs w:val="22"/>
        </w:rPr>
      </w:pPr>
      <w:r w:rsidRPr="00141C73">
        <w:rPr>
          <w:rFonts w:ascii="Arial" w:hAnsi="Arial" w:cs="Arial"/>
          <w:bCs/>
          <w:sz w:val="22"/>
          <w:szCs w:val="22"/>
        </w:rPr>
        <w:t>Nossos agradecimentos ao Laboratório de Bacteriologia do Núcleo de Medicina Tropical (NUMETROP) da Universidade Federal da Paraíba. Agradecemos também ao estagiário Renato Souza Lima do Laboratório de Automação e Instrumentação em Química Analítica (LAQA) da Universidade Federal da Paraíba.</w:t>
      </w:r>
    </w:p>
    <w:p w:rsidR="00427691" w:rsidRDefault="00427691" w:rsidP="00427691">
      <w:pPr>
        <w:tabs>
          <w:tab w:val="num" w:pos="0"/>
        </w:tabs>
        <w:spacing w:line="360" w:lineRule="auto"/>
        <w:jc w:val="both"/>
        <w:rPr>
          <w:rFonts w:ascii="Arial" w:hAnsi="Arial" w:cs="Arial"/>
          <w:sz w:val="22"/>
          <w:szCs w:val="22"/>
        </w:rPr>
      </w:pPr>
    </w:p>
    <w:p w:rsidR="006E5C9B" w:rsidRPr="00141C73" w:rsidRDefault="006E5C9B" w:rsidP="00427691">
      <w:pPr>
        <w:tabs>
          <w:tab w:val="num" w:pos="0"/>
        </w:tabs>
        <w:spacing w:line="360" w:lineRule="auto"/>
        <w:jc w:val="both"/>
        <w:rPr>
          <w:rFonts w:ascii="Arial" w:hAnsi="Arial" w:cs="Arial"/>
          <w:sz w:val="22"/>
          <w:szCs w:val="22"/>
        </w:rPr>
      </w:pPr>
    </w:p>
    <w:p w:rsidR="00427691" w:rsidRPr="00141C73" w:rsidRDefault="00427691" w:rsidP="00427691">
      <w:pPr>
        <w:spacing w:line="360" w:lineRule="auto"/>
        <w:jc w:val="both"/>
        <w:rPr>
          <w:rFonts w:ascii="Arial" w:hAnsi="Arial" w:cs="Arial"/>
          <w:b/>
          <w:sz w:val="22"/>
          <w:szCs w:val="22"/>
        </w:rPr>
      </w:pPr>
      <w:r w:rsidRPr="00141C73">
        <w:rPr>
          <w:rFonts w:ascii="Arial" w:hAnsi="Arial" w:cs="Arial"/>
          <w:b/>
          <w:sz w:val="22"/>
          <w:szCs w:val="22"/>
        </w:rPr>
        <w:lastRenderedPageBreak/>
        <w:t>REFERÊNCIAS</w:t>
      </w:r>
    </w:p>
    <w:p w:rsidR="00427691" w:rsidRPr="00141C73" w:rsidRDefault="00427691" w:rsidP="00427691">
      <w:pPr>
        <w:autoSpaceDE w:val="0"/>
        <w:autoSpaceDN w:val="0"/>
        <w:adjustRightInd w:val="0"/>
        <w:jc w:val="both"/>
        <w:rPr>
          <w:rFonts w:ascii="Arial" w:hAnsi="Arial" w:cs="Arial"/>
          <w:bCs/>
          <w:color w:val="000000"/>
          <w:sz w:val="22"/>
          <w:szCs w:val="22"/>
        </w:rPr>
      </w:pPr>
      <w:r w:rsidRPr="00141C73">
        <w:rPr>
          <w:rFonts w:ascii="Arial" w:hAnsi="Arial" w:cs="Arial"/>
          <w:color w:val="000000"/>
          <w:sz w:val="22"/>
          <w:szCs w:val="22"/>
        </w:rPr>
        <w:t xml:space="preserve">1. BARBIERI, D. S. V. </w:t>
      </w:r>
      <w:r w:rsidRPr="00141C73">
        <w:rPr>
          <w:rFonts w:ascii="Arial" w:hAnsi="Arial" w:cs="Arial"/>
          <w:b/>
          <w:color w:val="000000"/>
          <w:sz w:val="22"/>
          <w:szCs w:val="22"/>
        </w:rPr>
        <w:t>A</w:t>
      </w:r>
      <w:r w:rsidRPr="00141C73">
        <w:rPr>
          <w:rFonts w:ascii="Arial" w:hAnsi="Arial" w:cs="Arial"/>
          <w:b/>
          <w:bCs/>
          <w:color w:val="000000"/>
          <w:sz w:val="22"/>
          <w:szCs w:val="22"/>
        </w:rPr>
        <w:t xml:space="preserve">nálise da aderência </w:t>
      </w:r>
      <w:r w:rsidRPr="00141C73">
        <w:rPr>
          <w:rFonts w:ascii="Arial" w:hAnsi="Arial" w:cs="Arial"/>
          <w:b/>
          <w:bCs/>
          <w:i/>
          <w:iCs/>
          <w:color w:val="000000"/>
          <w:sz w:val="22"/>
          <w:szCs w:val="22"/>
        </w:rPr>
        <w:t>“</w:t>
      </w:r>
      <w:r w:rsidRPr="00141C73">
        <w:rPr>
          <w:rFonts w:ascii="Arial" w:hAnsi="Arial" w:cs="Arial"/>
          <w:b/>
          <w:bCs/>
          <w:color w:val="000000"/>
          <w:sz w:val="22"/>
          <w:szCs w:val="22"/>
        </w:rPr>
        <w:t>in vitro</w:t>
      </w:r>
      <w:r w:rsidRPr="00141C73">
        <w:rPr>
          <w:rFonts w:ascii="Arial" w:hAnsi="Arial" w:cs="Arial"/>
          <w:b/>
          <w:bCs/>
          <w:i/>
          <w:iCs/>
          <w:color w:val="000000"/>
          <w:sz w:val="22"/>
          <w:szCs w:val="22"/>
        </w:rPr>
        <w:t xml:space="preserve">” </w:t>
      </w:r>
      <w:r w:rsidRPr="00141C73">
        <w:rPr>
          <w:rFonts w:ascii="Arial" w:hAnsi="Arial" w:cs="Arial"/>
          <w:b/>
          <w:bCs/>
          <w:color w:val="000000"/>
          <w:sz w:val="22"/>
          <w:szCs w:val="22"/>
        </w:rPr>
        <w:t xml:space="preserve">de </w:t>
      </w:r>
      <w:proofErr w:type="spellStart"/>
      <w:r w:rsidRPr="00141C73">
        <w:rPr>
          <w:rFonts w:ascii="Arial" w:hAnsi="Arial" w:cs="Arial"/>
          <w:b/>
          <w:bCs/>
          <w:i/>
          <w:iCs/>
          <w:color w:val="000000"/>
          <w:sz w:val="22"/>
          <w:szCs w:val="22"/>
        </w:rPr>
        <w:t>Streptococcus</w:t>
      </w:r>
      <w:proofErr w:type="spellEnd"/>
      <w:r w:rsidRPr="00141C73">
        <w:rPr>
          <w:rFonts w:ascii="Arial" w:hAnsi="Arial" w:cs="Arial"/>
          <w:b/>
          <w:bCs/>
          <w:i/>
          <w:iCs/>
          <w:color w:val="000000"/>
          <w:sz w:val="22"/>
          <w:szCs w:val="22"/>
        </w:rPr>
        <w:t xml:space="preserve"> </w:t>
      </w:r>
      <w:proofErr w:type="spellStart"/>
      <w:r w:rsidRPr="00141C73">
        <w:rPr>
          <w:rFonts w:ascii="Arial" w:hAnsi="Arial" w:cs="Arial"/>
          <w:b/>
          <w:bCs/>
          <w:i/>
          <w:iCs/>
          <w:color w:val="000000"/>
          <w:sz w:val="22"/>
          <w:szCs w:val="22"/>
        </w:rPr>
        <w:t>mutans</w:t>
      </w:r>
      <w:proofErr w:type="spellEnd"/>
      <w:r w:rsidRPr="00141C73">
        <w:rPr>
          <w:rFonts w:ascii="Arial" w:hAnsi="Arial" w:cs="Arial"/>
          <w:b/>
          <w:bCs/>
          <w:i/>
          <w:iCs/>
          <w:color w:val="000000"/>
          <w:sz w:val="22"/>
          <w:szCs w:val="22"/>
        </w:rPr>
        <w:t xml:space="preserve"> </w:t>
      </w:r>
      <w:r w:rsidRPr="00141C73">
        <w:rPr>
          <w:rFonts w:ascii="Arial" w:hAnsi="Arial" w:cs="Arial"/>
          <w:b/>
          <w:bCs/>
          <w:color w:val="000000"/>
          <w:sz w:val="22"/>
          <w:szCs w:val="22"/>
        </w:rPr>
        <w:t xml:space="preserve">e </w:t>
      </w:r>
      <w:proofErr w:type="spellStart"/>
      <w:r w:rsidRPr="00141C73">
        <w:rPr>
          <w:rFonts w:ascii="Arial" w:hAnsi="Arial" w:cs="Arial"/>
          <w:b/>
          <w:bCs/>
          <w:i/>
          <w:iCs/>
          <w:color w:val="000000"/>
          <w:sz w:val="22"/>
          <w:szCs w:val="22"/>
        </w:rPr>
        <w:t>Candida</w:t>
      </w:r>
      <w:proofErr w:type="spellEnd"/>
      <w:r w:rsidRPr="00141C73">
        <w:rPr>
          <w:rFonts w:ascii="Arial" w:hAnsi="Arial" w:cs="Arial"/>
          <w:b/>
          <w:bCs/>
          <w:i/>
          <w:iCs/>
          <w:color w:val="000000"/>
          <w:sz w:val="22"/>
          <w:szCs w:val="22"/>
        </w:rPr>
        <w:t xml:space="preserve"> </w:t>
      </w:r>
      <w:proofErr w:type="spellStart"/>
      <w:r w:rsidRPr="00141C73">
        <w:rPr>
          <w:rFonts w:ascii="Arial" w:hAnsi="Arial" w:cs="Arial"/>
          <w:b/>
          <w:bCs/>
          <w:i/>
          <w:iCs/>
          <w:color w:val="000000"/>
          <w:sz w:val="22"/>
          <w:szCs w:val="22"/>
        </w:rPr>
        <w:t>albicans</w:t>
      </w:r>
      <w:proofErr w:type="spellEnd"/>
      <w:r w:rsidRPr="00141C73">
        <w:rPr>
          <w:rFonts w:ascii="Arial" w:hAnsi="Arial" w:cs="Arial"/>
          <w:b/>
          <w:bCs/>
          <w:i/>
          <w:iCs/>
          <w:color w:val="000000"/>
          <w:sz w:val="22"/>
          <w:szCs w:val="22"/>
        </w:rPr>
        <w:t xml:space="preserve"> </w:t>
      </w:r>
      <w:r w:rsidRPr="00141C73">
        <w:rPr>
          <w:rFonts w:ascii="Arial" w:hAnsi="Arial" w:cs="Arial"/>
          <w:b/>
          <w:bCs/>
          <w:color w:val="000000"/>
          <w:sz w:val="22"/>
          <w:szCs w:val="22"/>
        </w:rPr>
        <w:t xml:space="preserve">na superfície dentária. </w:t>
      </w:r>
      <w:r w:rsidRPr="00141C73">
        <w:rPr>
          <w:rFonts w:ascii="Arial" w:hAnsi="Arial" w:cs="Arial"/>
          <w:bCs/>
          <w:color w:val="000000"/>
          <w:sz w:val="22"/>
          <w:szCs w:val="22"/>
        </w:rPr>
        <w:t xml:space="preserve">2005. </w:t>
      </w:r>
      <w:smartTag w:uri="urn:schemas-microsoft-com:office:smarttags" w:element="metricconverter">
        <w:smartTagPr>
          <w:attr w:name="ProductID" w:val="91f"/>
        </w:smartTagPr>
        <w:r w:rsidRPr="00141C73">
          <w:rPr>
            <w:rFonts w:ascii="Arial" w:hAnsi="Arial" w:cs="Arial"/>
            <w:bCs/>
            <w:color w:val="000000"/>
            <w:sz w:val="22"/>
            <w:szCs w:val="22"/>
          </w:rPr>
          <w:t>91f</w:t>
        </w:r>
      </w:smartTag>
      <w:r w:rsidRPr="00141C73">
        <w:rPr>
          <w:rFonts w:ascii="Arial" w:hAnsi="Arial" w:cs="Arial"/>
          <w:bCs/>
          <w:color w:val="000000"/>
          <w:sz w:val="22"/>
          <w:szCs w:val="22"/>
        </w:rPr>
        <w:t xml:space="preserve">. Dissertação (Mestrado em Microbiologia, </w:t>
      </w:r>
      <w:proofErr w:type="spellStart"/>
      <w:r w:rsidRPr="00141C73">
        <w:rPr>
          <w:rFonts w:ascii="Arial" w:hAnsi="Arial" w:cs="Arial"/>
          <w:bCs/>
          <w:color w:val="000000"/>
          <w:sz w:val="22"/>
          <w:szCs w:val="22"/>
        </w:rPr>
        <w:t>Parsitologia</w:t>
      </w:r>
      <w:proofErr w:type="spellEnd"/>
      <w:r w:rsidRPr="00141C73">
        <w:rPr>
          <w:rFonts w:ascii="Arial" w:hAnsi="Arial" w:cs="Arial"/>
          <w:bCs/>
          <w:color w:val="000000"/>
          <w:sz w:val="22"/>
          <w:szCs w:val="22"/>
        </w:rPr>
        <w:t xml:space="preserve"> e patologia Básica) – Setor de Ciências Biológicas, Universidade Federal do Paraná, Curitiba, 2005</w:t>
      </w:r>
    </w:p>
    <w:p w:rsidR="00427691" w:rsidRPr="00141C73" w:rsidRDefault="00427691" w:rsidP="00427691">
      <w:pPr>
        <w:jc w:val="both"/>
        <w:rPr>
          <w:rFonts w:ascii="Arial" w:hAnsi="Arial" w:cs="Arial"/>
          <w:color w:val="000000"/>
          <w:sz w:val="22"/>
          <w:szCs w:val="22"/>
          <w:lang w:val="it-IT"/>
        </w:rPr>
      </w:pPr>
    </w:p>
    <w:p w:rsidR="00427691" w:rsidRPr="00141C73" w:rsidRDefault="00427691" w:rsidP="00427691">
      <w:pPr>
        <w:pStyle w:val="NormalWeb"/>
        <w:spacing w:before="0" w:beforeAutospacing="0" w:after="0" w:afterAutospacing="0"/>
        <w:jc w:val="both"/>
        <w:rPr>
          <w:rFonts w:ascii="Arial" w:hAnsi="Arial" w:cs="Arial"/>
          <w:color w:val="000000"/>
          <w:sz w:val="22"/>
          <w:szCs w:val="22"/>
        </w:rPr>
      </w:pPr>
      <w:r w:rsidRPr="00141C73">
        <w:rPr>
          <w:rFonts w:ascii="Arial" w:hAnsi="Arial" w:cs="Arial"/>
          <w:color w:val="000000"/>
          <w:sz w:val="22"/>
          <w:szCs w:val="22"/>
          <w:lang w:val="en-US"/>
        </w:rPr>
        <w:t xml:space="preserve">2. BETONI, J. E. C.; MANTOVANI, R. P.; BARBOSA, L. N.; DI STASI, L. C.; FERNANDES JUNIOR, A. </w:t>
      </w:r>
      <w:r w:rsidRPr="00141C73">
        <w:rPr>
          <w:rFonts w:ascii="Arial" w:hAnsi="Arial" w:cs="Arial"/>
          <w:bCs/>
          <w:color w:val="000000"/>
          <w:sz w:val="22"/>
          <w:szCs w:val="22"/>
          <w:lang w:val="en-US"/>
        </w:rPr>
        <w:t xml:space="preserve">Synergism between plant extract and antimicrobial drugs used on </w:t>
      </w:r>
      <w:r w:rsidRPr="00141C73">
        <w:rPr>
          <w:rFonts w:ascii="Arial" w:hAnsi="Arial" w:cs="Arial"/>
          <w:bCs/>
          <w:i/>
          <w:iCs/>
          <w:color w:val="000000"/>
          <w:sz w:val="22"/>
          <w:szCs w:val="22"/>
          <w:lang w:val="en-US"/>
        </w:rPr>
        <w:t>Staphylococcus aureus</w:t>
      </w:r>
      <w:r w:rsidRPr="00141C73">
        <w:rPr>
          <w:rFonts w:ascii="Arial" w:hAnsi="Arial" w:cs="Arial"/>
          <w:bCs/>
          <w:color w:val="000000"/>
          <w:sz w:val="22"/>
          <w:szCs w:val="22"/>
          <w:lang w:val="en-US"/>
        </w:rPr>
        <w:t xml:space="preserve"> diseases</w:t>
      </w:r>
      <w:r w:rsidRPr="00141C73">
        <w:rPr>
          <w:rFonts w:ascii="Arial" w:hAnsi="Arial" w:cs="Arial"/>
          <w:color w:val="000000"/>
          <w:sz w:val="22"/>
          <w:szCs w:val="22"/>
          <w:lang w:val="en-US"/>
        </w:rPr>
        <w:t>.</w:t>
      </w:r>
      <w:r w:rsidRPr="00141C73">
        <w:rPr>
          <w:rFonts w:ascii="Arial" w:hAnsi="Arial" w:cs="Arial"/>
          <w:i/>
          <w:iCs/>
          <w:color w:val="000000"/>
          <w:sz w:val="22"/>
          <w:szCs w:val="22"/>
          <w:lang w:val="en-US"/>
        </w:rPr>
        <w:t xml:space="preserve"> </w:t>
      </w:r>
      <w:r w:rsidRPr="00141C73">
        <w:rPr>
          <w:rFonts w:ascii="Arial" w:hAnsi="Arial" w:cs="Arial"/>
          <w:b/>
          <w:iCs/>
          <w:color w:val="000000"/>
          <w:sz w:val="22"/>
          <w:szCs w:val="22"/>
        </w:rPr>
        <w:t>Mem. Inst. Oswaldo Cruz</w:t>
      </w:r>
      <w:r w:rsidRPr="00141C73">
        <w:rPr>
          <w:rFonts w:ascii="Arial" w:hAnsi="Arial" w:cs="Arial"/>
          <w:color w:val="000000"/>
          <w:sz w:val="22"/>
          <w:szCs w:val="22"/>
        </w:rPr>
        <w:t>, Rio de Janeiro, v.101, n.4, p.387-390, jun. 2006</w:t>
      </w:r>
    </w:p>
    <w:p w:rsidR="00427691" w:rsidRPr="00141C73" w:rsidRDefault="00427691" w:rsidP="00427691">
      <w:pPr>
        <w:pStyle w:val="NormalWeb"/>
        <w:spacing w:before="0" w:beforeAutospacing="0" w:after="0" w:afterAutospacing="0"/>
        <w:jc w:val="both"/>
        <w:rPr>
          <w:rFonts w:ascii="Arial" w:hAnsi="Arial" w:cs="Arial"/>
          <w:color w:val="000000"/>
          <w:sz w:val="22"/>
          <w:szCs w:val="22"/>
        </w:rPr>
      </w:pPr>
    </w:p>
    <w:p w:rsidR="00427691" w:rsidRPr="00141C73" w:rsidRDefault="00427691" w:rsidP="00427691">
      <w:pPr>
        <w:jc w:val="both"/>
        <w:rPr>
          <w:rFonts w:ascii="Arial" w:hAnsi="Arial" w:cs="Arial"/>
          <w:color w:val="000000"/>
          <w:sz w:val="22"/>
          <w:szCs w:val="22"/>
        </w:rPr>
      </w:pPr>
      <w:r w:rsidRPr="00141C73">
        <w:rPr>
          <w:rFonts w:ascii="Arial" w:hAnsi="Arial" w:cs="Arial"/>
          <w:color w:val="000000"/>
          <w:sz w:val="22"/>
          <w:szCs w:val="22"/>
        </w:rPr>
        <w:t xml:space="preserve">3. BRASIL. Ministério da Saúde. </w:t>
      </w:r>
      <w:r w:rsidRPr="00141C73">
        <w:rPr>
          <w:rFonts w:ascii="Arial" w:hAnsi="Arial" w:cs="Arial"/>
          <w:b/>
          <w:color w:val="000000"/>
          <w:sz w:val="22"/>
          <w:szCs w:val="22"/>
        </w:rPr>
        <w:t xml:space="preserve">Projeto SB Brasil 2010. Condições de saúde bucal da população brasileira. </w:t>
      </w:r>
      <w:r w:rsidRPr="00141C73">
        <w:rPr>
          <w:rFonts w:ascii="Arial" w:hAnsi="Arial" w:cs="Arial"/>
          <w:color w:val="000000"/>
          <w:sz w:val="22"/>
          <w:szCs w:val="22"/>
        </w:rPr>
        <w:t>Resultados Principais. Brasília, 2010.</w:t>
      </w:r>
    </w:p>
    <w:p w:rsidR="00427691" w:rsidRPr="00141C73" w:rsidRDefault="00427691" w:rsidP="00427691">
      <w:pPr>
        <w:autoSpaceDE w:val="0"/>
        <w:autoSpaceDN w:val="0"/>
        <w:adjustRightInd w:val="0"/>
        <w:jc w:val="both"/>
        <w:rPr>
          <w:rFonts w:ascii="Arial" w:hAnsi="Arial" w:cs="Arial"/>
          <w:color w:val="000000"/>
          <w:sz w:val="22"/>
          <w:szCs w:val="22"/>
        </w:rPr>
      </w:pPr>
    </w:p>
    <w:p w:rsidR="00427691" w:rsidRPr="00141C73" w:rsidRDefault="00427691" w:rsidP="00427691">
      <w:pPr>
        <w:autoSpaceDE w:val="0"/>
        <w:autoSpaceDN w:val="0"/>
        <w:adjustRightInd w:val="0"/>
        <w:jc w:val="both"/>
        <w:rPr>
          <w:rFonts w:ascii="Arial" w:hAnsi="Arial" w:cs="Arial"/>
          <w:color w:val="000000"/>
          <w:sz w:val="22"/>
          <w:szCs w:val="22"/>
        </w:rPr>
      </w:pPr>
      <w:r w:rsidRPr="00141C73">
        <w:rPr>
          <w:rFonts w:ascii="Arial" w:hAnsi="Arial" w:cs="Arial"/>
          <w:color w:val="000000"/>
          <w:sz w:val="22"/>
          <w:szCs w:val="22"/>
        </w:rPr>
        <w:t xml:space="preserve">5. CARDOSO SÁ, N. et al. </w:t>
      </w:r>
      <w:proofErr w:type="spellStart"/>
      <w:r w:rsidRPr="00141C73">
        <w:rPr>
          <w:rFonts w:ascii="Arial" w:hAnsi="Arial" w:cs="Arial"/>
          <w:color w:val="000000"/>
          <w:sz w:val="22"/>
          <w:szCs w:val="22"/>
        </w:rPr>
        <w:t>Antimicrobial</w:t>
      </w:r>
      <w:proofErr w:type="spellEnd"/>
      <w:r w:rsidRPr="00141C73">
        <w:rPr>
          <w:rFonts w:ascii="Arial" w:hAnsi="Arial" w:cs="Arial"/>
          <w:color w:val="000000"/>
          <w:sz w:val="22"/>
          <w:szCs w:val="22"/>
        </w:rPr>
        <w:t xml:space="preserve"> </w:t>
      </w:r>
      <w:proofErr w:type="spellStart"/>
      <w:r w:rsidRPr="00141C73">
        <w:rPr>
          <w:rFonts w:ascii="Arial" w:hAnsi="Arial" w:cs="Arial"/>
          <w:color w:val="000000"/>
          <w:sz w:val="22"/>
          <w:szCs w:val="22"/>
        </w:rPr>
        <w:t>and</w:t>
      </w:r>
      <w:proofErr w:type="spellEnd"/>
      <w:r w:rsidRPr="00141C73">
        <w:rPr>
          <w:rFonts w:ascii="Arial" w:hAnsi="Arial" w:cs="Arial"/>
          <w:color w:val="000000"/>
          <w:sz w:val="22"/>
          <w:szCs w:val="22"/>
        </w:rPr>
        <w:t xml:space="preserve"> </w:t>
      </w:r>
      <w:proofErr w:type="spellStart"/>
      <w:r w:rsidRPr="00141C73">
        <w:rPr>
          <w:rFonts w:ascii="Arial" w:hAnsi="Arial" w:cs="Arial"/>
          <w:color w:val="000000"/>
          <w:sz w:val="22"/>
          <w:szCs w:val="22"/>
        </w:rPr>
        <w:t>antibiofilm</w:t>
      </w:r>
      <w:proofErr w:type="spellEnd"/>
      <w:r w:rsidRPr="00141C73">
        <w:rPr>
          <w:rFonts w:ascii="Arial" w:hAnsi="Arial" w:cs="Arial"/>
          <w:color w:val="000000"/>
          <w:sz w:val="22"/>
          <w:szCs w:val="22"/>
        </w:rPr>
        <w:t xml:space="preserve"> </w:t>
      </w:r>
      <w:proofErr w:type="spellStart"/>
      <w:r w:rsidRPr="00141C73">
        <w:rPr>
          <w:rFonts w:ascii="Arial" w:hAnsi="Arial" w:cs="Arial"/>
          <w:color w:val="000000"/>
          <w:sz w:val="22"/>
          <w:szCs w:val="22"/>
        </w:rPr>
        <w:t>action</w:t>
      </w:r>
      <w:proofErr w:type="spellEnd"/>
      <w:r w:rsidRPr="00141C73">
        <w:rPr>
          <w:rFonts w:ascii="Arial" w:hAnsi="Arial" w:cs="Arial"/>
          <w:color w:val="000000"/>
          <w:sz w:val="22"/>
          <w:szCs w:val="22"/>
        </w:rPr>
        <w:t xml:space="preserve"> </w:t>
      </w:r>
      <w:proofErr w:type="spellStart"/>
      <w:r w:rsidRPr="00141C73">
        <w:rPr>
          <w:rFonts w:ascii="Arial" w:hAnsi="Arial" w:cs="Arial"/>
          <w:color w:val="000000"/>
          <w:sz w:val="22"/>
          <w:szCs w:val="22"/>
        </w:rPr>
        <w:t>of</w:t>
      </w:r>
      <w:proofErr w:type="spellEnd"/>
      <w:r w:rsidRPr="00141C73">
        <w:rPr>
          <w:rFonts w:ascii="Arial" w:hAnsi="Arial" w:cs="Arial"/>
          <w:color w:val="000000"/>
          <w:sz w:val="22"/>
          <w:szCs w:val="22"/>
        </w:rPr>
        <w:t xml:space="preserve"> </w:t>
      </w:r>
      <w:proofErr w:type="spellStart"/>
      <w:r w:rsidRPr="00141C73">
        <w:rPr>
          <w:rFonts w:ascii="Arial" w:hAnsi="Arial" w:cs="Arial"/>
          <w:color w:val="000000"/>
          <w:sz w:val="22"/>
          <w:szCs w:val="22"/>
        </w:rPr>
        <w:t>Carbane</w:t>
      </w:r>
      <w:proofErr w:type="spellEnd"/>
      <w:r w:rsidRPr="00141C73">
        <w:rPr>
          <w:rFonts w:ascii="Arial" w:hAnsi="Arial" w:cs="Arial"/>
          <w:color w:val="000000"/>
          <w:sz w:val="22"/>
          <w:szCs w:val="22"/>
        </w:rPr>
        <w:t xml:space="preserve"> </w:t>
      </w:r>
      <w:proofErr w:type="spellStart"/>
      <w:r w:rsidRPr="00141C73">
        <w:rPr>
          <w:rFonts w:ascii="Arial" w:hAnsi="Arial" w:cs="Arial"/>
          <w:color w:val="000000"/>
          <w:sz w:val="22"/>
          <w:szCs w:val="22"/>
        </w:rPr>
        <w:t>Diterpene</w:t>
      </w:r>
      <w:proofErr w:type="spellEnd"/>
      <w:r w:rsidRPr="00141C73">
        <w:rPr>
          <w:rFonts w:ascii="Arial" w:hAnsi="Arial" w:cs="Arial"/>
          <w:color w:val="000000"/>
          <w:sz w:val="22"/>
          <w:szCs w:val="22"/>
        </w:rPr>
        <w:t xml:space="preserve"> </w:t>
      </w:r>
      <w:proofErr w:type="spellStart"/>
      <w:r w:rsidRPr="00141C73">
        <w:rPr>
          <w:rFonts w:ascii="Arial" w:hAnsi="Arial" w:cs="Arial"/>
          <w:color w:val="000000"/>
          <w:sz w:val="22"/>
          <w:szCs w:val="22"/>
        </w:rPr>
        <w:t>from</w:t>
      </w:r>
      <w:proofErr w:type="spellEnd"/>
      <w:r w:rsidRPr="00141C73">
        <w:rPr>
          <w:rFonts w:ascii="Arial" w:hAnsi="Arial" w:cs="Arial"/>
          <w:color w:val="000000"/>
          <w:sz w:val="22"/>
          <w:szCs w:val="22"/>
        </w:rPr>
        <w:t xml:space="preserve"> </w:t>
      </w:r>
      <w:proofErr w:type="spellStart"/>
      <w:r w:rsidRPr="00141C73">
        <w:rPr>
          <w:rFonts w:ascii="Arial" w:hAnsi="Arial" w:cs="Arial"/>
          <w:i/>
          <w:color w:val="000000"/>
          <w:sz w:val="22"/>
          <w:szCs w:val="22"/>
        </w:rPr>
        <w:t>Croton</w:t>
      </w:r>
      <w:proofErr w:type="spellEnd"/>
      <w:r w:rsidRPr="00141C73">
        <w:rPr>
          <w:rFonts w:ascii="Arial" w:hAnsi="Arial" w:cs="Arial"/>
          <w:i/>
          <w:color w:val="000000"/>
          <w:sz w:val="22"/>
          <w:szCs w:val="22"/>
        </w:rPr>
        <w:t xml:space="preserve"> </w:t>
      </w:r>
      <w:proofErr w:type="spellStart"/>
      <w:r w:rsidRPr="00141C73">
        <w:rPr>
          <w:rFonts w:ascii="Arial" w:hAnsi="Arial" w:cs="Arial"/>
          <w:i/>
          <w:color w:val="000000"/>
          <w:sz w:val="22"/>
          <w:szCs w:val="22"/>
        </w:rPr>
        <w:t>repetaefolius</w:t>
      </w:r>
      <w:proofErr w:type="spellEnd"/>
      <w:r w:rsidRPr="00141C73">
        <w:rPr>
          <w:rFonts w:ascii="Arial" w:hAnsi="Arial" w:cs="Arial"/>
          <w:color w:val="000000"/>
          <w:sz w:val="22"/>
          <w:szCs w:val="22"/>
        </w:rPr>
        <w:t xml:space="preserve"> </w:t>
      </w:r>
      <w:proofErr w:type="spellStart"/>
      <w:r w:rsidRPr="00141C73">
        <w:rPr>
          <w:rFonts w:ascii="Arial" w:hAnsi="Arial" w:cs="Arial"/>
          <w:color w:val="000000"/>
          <w:sz w:val="22"/>
          <w:szCs w:val="22"/>
        </w:rPr>
        <w:t>against</w:t>
      </w:r>
      <w:proofErr w:type="spellEnd"/>
      <w:r w:rsidRPr="00141C73">
        <w:rPr>
          <w:rFonts w:ascii="Arial" w:hAnsi="Arial" w:cs="Arial"/>
          <w:color w:val="000000"/>
          <w:sz w:val="22"/>
          <w:szCs w:val="22"/>
        </w:rPr>
        <w:t xml:space="preserve"> oral </w:t>
      </w:r>
      <w:proofErr w:type="spellStart"/>
      <w:r w:rsidRPr="00141C73">
        <w:rPr>
          <w:rFonts w:ascii="Arial" w:hAnsi="Arial" w:cs="Arial"/>
          <w:color w:val="000000"/>
          <w:sz w:val="22"/>
          <w:szCs w:val="22"/>
        </w:rPr>
        <w:t>bacteria</w:t>
      </w:r>
      <w:proofErr w:type="spellEnd"/>
      <w:r w:rsidRPr="00141C73">
        <w:rPr>
          <w:rFonts w:ascii="Arial" w:hAnsi="Arial" w:cs="Arial"/>
          <w:color w:val="000000"/>
          <w:sz w:val="22"/>
          <w:szCs w:val="22"/>
        </w:rPr>
        <w:t xml:space="preserve">. </w:t>
      </w:r>
      <w:proofErr w:type="spellStart"/>
      <w:r w:rsidRPr="00141C73">
        <w:rPr>
          <w:rFonts w:ascii="Arial" w:hAnsi="Arial" w:cs="Arial"/>
          <w:b/>
          <w:color w:val="000000"/>
          <w:sz w:val="22"/>
          <w:szCs w:val="22"/>
        </w:rPr>
        <w:t>Archives</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of</w:t>
      </w:r>
      <w:proofErr w:type="spellEnd"/>
      <w:r w:rsidRPr="00141C73">
        <w:rPr>
          <w:rFonts w:ascii="Arial" w:hAnsi="Arial" w:cs="Arial"/>
          <w:b/>
          <w:color w:val="000000"/>
          <w:sz w:val="22"/>
          <w:szCs w:val="22"/>
        </w:rPr>
        <w:t xml:space="preserve"> oral </w:t>
      </w:r>
      <w:proofErr w:type="spellStart"/>
      <w:r w:rsidRPr="00141C73">
        <w:rPr>
          <w:rFonts w:ascii="Arial" w:hAnsi="Arial" w:cs="Arial"/>
          <w:b/>
          <w:color w:val="000000"/>
          <w:sz w:val="22"/>
          <w:szCs w:val="22"/>
        </w:rPr>
        <w:t>biology</w:t>
      </w:r>
      <w:proofErr w:type="spellEnd"/>
      <w:r w:rsidRPr="00141C73">
        <w:rPr>
          <w:rFonts w:ascii="Arial" w:hAnsi="Arial" w:cs="Arial"/>
          <w:color w:val="000000"/>
          <w:sz w:val="22"/>
          <w:szCs w:val="22"/>
        </w:rPr>
        <w:t>. 57, 2012</w:t>
      </w:r>
    </w:p>
    <w:p w:rsidR="00427691" w:rsidRPr="00141C73" w:rsidRDefault="00427691" w:rsidP="00427691">
      <w:pPr>
        <w:autoSpaceDE w:val="0"/>
        <w:autoSpaceDN w:val="0"/>
        <w:adjustRightInd w:val="0"/>
        <w:jc w:val="both"/>
        <w:rPr>
          <w:rFonts w:ascii="Arial" w:hAnsi="Arial" w:cs="Arial"/>
          <w:color w:val="000000"/>
          <w:sz w:val="22"/>
          <w:szCs w:val="22"/>
        </w:rPr>
      </w:pPr>
    </w:p>
    <w:p w:rsidR="00427691" w:rsidRPr="00141C73" w:rsidRDefault="00427691" w:rsidP="00427691">
      <w:pPr>
        <w:autoSpaceDE w:val="0"/>
        <w:autoSpaceDN w:val="0"/>
        <w:adjustRightInd w:val="0"/>
        <w:jc w:val="both"/>
        <w:rPr>
          <w:rFonts w:ascii="Arial" w:hAnsi="Arial" w:cs="Arial"/>
          <w:color w:val="000000"/>
          <w:sz w:val="22"/>
          <w:szCs w:val="22"/>
        </w:rPr>
      </w:pPr>
      <w:r w:rsidRPr="00141C73">
        <w:rPr>
          <w:rFonts w:ascii="Arial" w:hAnsi="Arial" w:cs="Arial"/>
          <w:color w:val="000000"/>
          <w:sz w:val="22"/>
          <w:szCs w:val="22"/>
        </w:rPr>
        <w:t>6. CORDEIRO, C. H. G.; SACRAMENTO, L. V. S.; CORRÊA, M. A.; PIZZOLITTO, A. C.; BAUAB, T. M.</w:t>
      </w:r>
      <w:r w:rsidRPr="00141C73">
        <w:rPr>
          <w:rFonts w:ascii="Arial" w:hAnsi="Arial" w:cs="Arial"/>
          <w:bCs/>
          <w:color w:val="000000"/>
          <w:sz w:val="22"/>
          <w:szCs w:val="22"/>
        </w:rPr>
        <w:t xml:space="preserve"> Análise </w:t>
      </w:r>
      <w:proofErr w:type="spellStart"/>
      <w:r w:rsidRPr="00141C73">
        <w:rPr>
          <w:rFonts w:ascii="Arial" w:hAnsi="Arial" w:cs="Arial"/>
          <w:bCs/>
          <w:color w:val="000000"/>
          <w:sz w:val="22"/>
          <w:szCs w:val="22"/>
        </w:rPr>
        <w:t>farmacognóstica</w:t>
      </w:r>
      <w:proofErr w:type="spellEnd"/>
      <w:r w:rsidRPr="00141C73">
        <w:rPr>
          <w:rFonts w:ascii="Arial" w:hAnsi="Arial" w:cs="Arial"/>
          <w:bCs/>
          <w:color w:val="000000"/>
          <w:sz w:val="22"/>
          <w:szCs w:val="22"/>
        </w:rPr>
        <w:t xml:space="preserve"> e atividade antibacteriana de extratos vegetais empregados em formulação para a higiene bucal. </w:t>
      </w:r>
      <w:proofErr w:type="spellStart"/>
      <w:r w:rsidRPr="00141C73">
        <w:rPr>
          <w:rFonts w:ascii="Arial" w:hAnsi="Arial" w:cs="Arial"/>
          <w:b/>
          <w:color w:val="000000"/>
          <w:sz w:val="22"/>
          <w:szCs w:val="22"/>
        </w:rPr>
        <w:t>Rev</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Bras</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Ciênc</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Farmac</w:t>
      </w:r>
      <w:proofErr w:type="spellEnd"/>
      <w:r w:rsidRPr="00141C73">
        <w:rPr>
          <w:rFonts w:ascii="Arial" w:hAnsi="Arial" w:cs="Arial"/>
          <w:iCs/>
          <w:color w:val="000000"/>
          <w:sz w:val="22"/>
          <w:szCs w:val="22"/>
        </w:rPr>
        <w:t xml:space="preserve">, São Paulo, </w:t>
      </w:r>
      <w:r w:rsidRPr="00141C73">
        <w:rPr>
          <w:rFonts w:ascii="Arial" w:hAnsi="Arial" w:cs="Arial"/>
          <w:color w:val="000000"/>
          <w:sz w:val="22"/>
          <w:szCs w:val="22"/>
        </w:rPr>
        <w:t>v. 42, n. 3, p. 395-404, jul./set., 2006</w:t>
      </w:r>
    </w:p>
    <w:p w:rsidR="00427691" w:rsidRPr="00141C73" w:rsidRDefault="00427691" w:rsidP="00427691">
      <w:pPr>
        <w:autoSpaceDE w:val="0"/>
        <w:autoSpaceDN w:val="0"/>
        <w:adjustRightInd w:val="0"/>
        <w:jc w:val="both"/>
        <w:rPr>
          <w:rFonts w:ascii="Arial" w:hAnsi="Arial" w:cs="Arial"/>
          <w:bCs/>
          <w:color w:val="000000"/>
          <w:sz w:val="22"/>
          <w:szCs w:val="22"/>
        </w:rPr>
      </w:pPr>
    </w:p>
    <w:p w:rsidR="00427691" w:rsidRPr="00141C73" w:rsidRDefault="00427691" w:rsidP="00427691">
      <w:pPr>
        <w:autoSpaceDE w:val="0"/>
        <w:autoSpaceDN w:val="0"/>
        <w:adjustRightInd w:val="0"/>
        <w:jc w:val="both"/>
        <w:rPr>
          <w:rFonts w:ascii="Arial" w:hAnsi="Arial" w:cs="Arial"/>
          <w:color w:val="000000"/>
          <w:sz w:val="22"/>
          <w:szCs w:val="22"/>
        </w:rPr>
      </w:pPr>
      <w:r w:rsidRPr="00141C73">
        <w:rPr>
          <w:rFonts w:ascii="Arial" w:hAnsi="Arial" w:cs="Arial"/>
          <w:color w:val="000000"/>
          <w:sz w:val="22"/>
          <w:szCs w:val="22"/>
        </w:rPr>
        <w:t xml:space="preserve">7. GASPARETTO, A.; ARANA-CHAVEZ, V. E.; AVILA-CAMPOS, M. J. Aderência de </w:t>
      </w:r>
      <w:proofErr w:type="spellStart"/>
      <w:r w:rsidRPr="00141C73">
        <w:rPr>
          <w:rFonts w:ascii="Arial" w:hAnsi="Arial" w:cs="Arial"/>
          <w:iCs/>
          <w:color w:val="000000"/>
          <w:sz w:val="22"/>
          <w:szCs w:val="22"/>
        </w:rPr>
        <w:t>Actinobacillus</w:t>
      </w:r>
      <w:proofErr w:type="spellEnd"/>
      <w:r w:rsidRPr="00141C73">
        <w:rPr>
          <w:rFonts w:ascii="Arial" w:hAnsi="Arial" w:cs="Arial"/>
          <w:iCs/>
          <w:color w:val="000000"/>
          <w:sz w:val="22"/>
          <w:szCs w:val="22"/>
        </w:rPr>
        <w:t xml:space="preserve"> </w:t>
      </w:r>
      <w:proofErr w:type="spellStart"/>
      <w:r w:rsidRPr="00141C73">
        <w:rPr>
          <w:rFonts w:ascii="Arial" w:hAnsi="Arial" w:cs="Arial"/>
          <w:iCs/>
          <w:color w:val="000000"/>
          <w:sz w:val="22"/>
          <w:szCs w:val="22"/>
        </w:rPr>
        <w:t>actinomycetemcomitans</w:t>
      </w:r>
      <w:r w:rsidRPr="00141C73">
        <w:rPr>
          <w:rFonts w:ascii="Arial" w:hAnsi="Arial" w:cs="Arial"/>
          <w:color w:val="000000"/>
          <w:sz w:val="22"/>
          <w:szCs w:val="22"/>
        </w:rPr>
        <w:t>‡s</w:t>
      </w:r>
      <w:proofErr w:type="spellEnd"/>
      <w:r w:rsidRPr="00141C73">
        <w:rPr>
          <w:rFonts w:ascii="Arial" w:hAnsi="Arial" w:cs="Arial"/>
          <w:color w:val="000000"/>
          <w:sz w:val="22"/>
          <w:szCs w:val="22"/>
        </w:rPr>
        <w:t xml:space="preserve"> células epiteliais bucais: estabilidade e aspectos </w:t>
      </w:r>
      <w:proofErr w:type="spellStart"/>
      <w:r w:rsidRPr="00141C73">
        <w:rPr>
          <w:rFonts w:ascii="Arial" w:hAnsi="Arial" w:cs="Arial"/>
          <w:color w:val="000000"/>
          <w:sz w:val="22"/>
          <w:szCs w:val="22"/>
        </w:rPr>
        <w:t>ultra-estruturais</w:t>
      </w:r>
      <w:proofErr w:type="spellEnd"/>
      <w:r w:rsidRPr="00141C73">
        <w:rPr>
          <w:rFonts w:ascii="Arial" w:hAnsi="Arial" w:cs="Arial"/>
          <w:color w:val="000000"/>
          <w:sz w:val="22"/>
          <w:szCs w:val="22"/>
        </w:rPr>
        <w:t xml:space="preserve">. </w:t>
      </w:r>
      <w:proofErr w:type="spellStart"/>
      <w:r w:rsidRPr="00141C73">
        <w:rPr>
          <w:rFonts w:ascii="Arial" w:hAnsi="Arial" w:cs="Arial"/>
          <w:b/>
          <w:bCs/>
          <w:color w:val="000000"/>
          <w:sz w:val="22"/>
          <w:szCs w:val="22"/>
        </w:rPr>
        <w:t>Pesqui</w:t>
      </w:r>
      <w:proofErr w:type="spellEnd"/>
      <w:r w:rsidRPr="00141C73">
        <w:rPr>
          <w:rFonts w:ascii="Arial" w:hAnsi="Arial" w:cs="Arial"/>
          <w:b/>
          <w:bCs/>
          <w:color w:val="000000"/>
          <w:sz w:val="22"/>
          <w:szCs w:val="22"/>
        </w:rPr>
        <w:t xml:space="preserve"> </w:t>
      </w:r>
      <w:proofErr w:type="spellStart"/>
      <w:r w:rsidRPr="00141C73">
        <w:rPr>
          <w:rFonts w:ascii="Arial" w:hAnsi="Arial" w:cs="Arial"/>
          <w:b/>
          <w:bCs/>
          <w:color w:val="000000"/>
          <w:sz w:val="22"/>
          <w:szCs w:val="22"/>
        </w:rPr>
        <w:t>Odontol</w:t>
      </w:r>
      <w:proofErr w:type="spellEnd"/>
      <w:r w:rsidRPr="00141C73">
        <w:rPr>
          <w:rFonts w:ascii="Arial" w:hAnsi="Arial" w:cs="Arial"/>
          <w:b/>
          <w:bCs/>
          <w:color w:val="000000"/>
          <w:sz w:val="22"/>
          <w:szCs w:val="22"/>
        </w:rPr>
        <w:t xml:space="preserve"> </w:t>
      </w:r>
      <w:proofErr w:type="spellStart"/>
      <w:r w:rsidRPr="00141C73">
        <w:rPr>
          <w:rFonts w:ascii="Arial" w:hAnsi="Arial" w:cs="Arial"/>
          <w:b/>
          <w:bCs/>
          <w:color w:val="000000"/>
          <w:sz w:val="22"/>
          <w:szCs w:val="22"/>
        </w:rPr>
        <w:t>Bras</w:t>
      </w:r>
      <w:proofErr w:type="spellEnd"/>
      <w:r w:rsidRPr="00141C73">
        <w:rPr>
          <w:rFonts w:ascii="Arial" w:hAnsi="Arial" w:cs="Arial"/>
          <w:color w:val="000000"/>
          <w:sz w:val="22"/>
          <w:szCs w:val="22"/>
        </w:rPr>
        <w:t>, São Paulo, v. 14, n. 4, p. 311-318, out/dez, 2000</w:t>
      </w:r>
    </w:p>
    <w:p w:rsidR="00427691" w:rsidRPr="00141C73" w:rsidRDefault="00427691" w:rsidP="00427691">
      <w:pPr>
        <w:autoSpaceDE w:val="0"/>
        <w:autoSpaceDN w:val="0"/>
        <w:adjustRightInd w:val="0"/>
        <w:jc w:val="both"/>
        <w:rPr>
          <w:rFonts w:ascii="Arial" w:hAnsi="Arial" w:cs="Arial"/>
          <w:color w:val="000000"/>
          <w:sz w:val="22"/>
          <w:szCs w:val="22"/>
        </w:rPr>
      </w:pPr>
    </w:p>
    <w:p w:rsidR="00427691" w:rsidRPr="00141C73" w:rsidRDefault="00427691" w:rsidP="00427691">
      <w:pPr>
        <w:autoSpaceDE w:val="0"/>
        <w:autoSpaceDN w:val="0"/>
        <w:adjustRightInd w:val="0"/>
        <w:jc w:val="both"/>
        <w:rPr>
          <w:rFonts w:ascii="Arial" w:hAnsi="Arial" w:cs="Arial"/>
          <w:color w:val="000000"/>
          <w:sz w:val="22"/>
          <w:szCs w:val="22"/>
        </w:rPr>
      </w:pPr>
      <w:r w:rsidRPr="00141C73">
        <w:rPr>
          <w:rFonts w:ascii="Arial" w:hAnsi="Arial" w:cs="Arial"/>
          <w:color w:val="000000"/>
          <w:sz w:val="22"/>
          <w:szCs w:val="22"/>
        </w:rPr>
        <w:t xml:space="preserve">8. GEBARA, E. C. E; LIMA, L. A; MAYER, M. P. A. Própolis </w:t>
      </w:r>
      <w:proofErr w:type="spellStart"/>
      <w:r w:rsidRPr="00141C73">
        <w:rPr>
          <w:rFonts w:ascii="Arial" w:hAnsi="Arial" w:cs="Arial"/>
          <w:color w:val="000000"/>
          <w:sz w:val="22"/>
          <w:szCs w:val="22"/>
        </w:rPr>
        <w:t>antimicrobial</w:t>
      </w:r>
      <w:proofErr w:type="spellEnd"/>
      <w:r w:rsidRPr="00141C73">
        <w:rPr>
          <w:rFonts w:ascii="Arial" w:hAnsi="Arial" w:cs="Arial"/>
          <w:color w:val="000000"/>
          <w:sz w:val="22"/>
          <w:szCs w:val="22"/>
        </w:rPr>
        <w:t xml:space="preserve"> </w:t>
      </w:r>
      <w:proofErr w:type="spellStart"/>
      <w:r w:rsidRPr="00141C73">
        <w:rPr>
          <w:rFonts w:ascii="Arial" w:hAnsi="Arial" w:cs="Arial"/>
          <w:color w:val="000000"/>
          <w:sz w:val="22"/>
          <w:szCs w:val="22"/>
        </w:rPr>
        <w:t>activity</w:t>
      </w:r>
      <w:proofErr w:type="spellEnd"/>
      <w:r w:rsidRPr="00141C73">
        <w:rPr>
          <w:rFonts w:ascii="Arial" w:hAnsi="Arial" w:cs="Arial"/>
          <w:color w:val="000000"/>
          <w:sz w:val="22"/>
          <w:szCs w:val="22"/>
        </w:rPr>
        <w:t xml:space="preserve"> </w:t>
      </w:r>
      <w:proofErr w:type="spellStart"/>
      <w:r w:rsidRPr="00141C73">
        <w:rPr>
          <w:rFonts w:ascii="Arial" w:hAnsi="Arial" w:cs="Arial"/>
          <w:color w:val="000000"/>
          <w:sz w:val="22"/>
          <w:szCs w:val="22"/>
        </w:rPr>
        <w:t>against</w:t>
      </w:r>
      <w:proofErr w:type="spellEnd"/>
      <w:r w:rsidRPr="00141C73">
        <w:rPr>
          <w:rFonts w:ascii="Arial" w:hAnsi="Arial" w:cs="Arial"/>
          <w:color w:val="000000"/>
          <w:sz w:val="22"/>
          <w:szCs w:val="22"/>
        </w:rPr>
        <w:t xml:space="preserve"> </w:t>
      </w:r>
      <w:proofErr w:type="spellStart"/>
      <w:r w:rsidRPr="00141C73">
        <w:rPr>
          <w:rFonts w:ascii="Arial" w:hAnsi="Arial" w:cs="Arial"/>
          <w:color w:val="000000"/>
          <w:sz w:val="22"/>
          <w:szCs w:val="22"/>
        </w:rPr>
        <w:t>periodontopathic</w:t>
      </w:r>
      <w:proofErr w:type="spellEnd"/>
      <w:r w:rsidRPr="00141C73">
        <w:rPr>
          <w:rFonts w:ascii="Arial" w:hAnsi="Arial" w:cs="Arial"/>
          <w:color w:val="000000"/>
          <w:sz w:val="22"/>
          <w:szCs w:val="22"/>
        </w:rPr>
        <w:t xml:space="preserve"> bactéria. </w:t>
      </w:r>
      <w:r w:rsidRPr="00141C73">
        <w:rPr>
          <w:rFonts w:ascii="Arial" w:hAnsi="Arial" w:cs="Arial"/>
          <w:b/>
          <w:color w:val="000000"/>
          <w:sz w:val="22"/>
          <w:szCs w:val="22"/>
        </w:rPr>
        <w:t>Braz. J. Microbiol</w:t>
      </w:r>
      <w:r w:rsidRPr="00141C73">
        <w:rPr>
          <w:rFonts w:ascii="Arial" w:hAnsi="Arial" w:cs="Arial"/>
          <w:color w:val="000000"/>
          <w:sz w:val="22"/>
          <w:szCs w:val="22"/>
        </w:rPr>
        <w:t xml:space="preserve">., São Paulo, v. 33, n. 4, p. 365-369, </w:t>
      </w:r>
      <w:proofErr w:type="spellStart"/>
      <w:r w:rsidRPr="00141C73">
        <w:rPr>
          <w:rFonts w:ascii="Arial" w:hAnsi="Arial" w:cs="Arial"/>
          <w:color w:val="000000"/>
          <w:sz w:val="22"/>
          <w:szCs w:val="22"/>
        </w:rPr>
        <w:t>oct</w:t>
      </w:r>
      <w:proofErr w:type="spellEnd"/>
      <w:r w:rsidRPr="00141C73">
        <w:rPr>
          <w:rFonts w:ascii="Arial" w:hAnsi="Arial" w:cs="Arial"/>
          <w:color w:val="000000"/>
          <w:sz w:val="22"/>
          <w:szCs w:val="22"/>
        </w:rPr>
        <w:t>/</w:t>
      </w:r>
      <w:proofErr w:type="spellStart"/>
      <w:r w:rsidRPr="00141C73">
        <w:rPr>
          <w:rFonts w:ascii="Arial" w:hAnsi="Arial" w:cs="Arial"/>
          <w:color w:val="000000"/>
          <w:sz w:val="22"/>
          <w:szCs w:val="22"/>
        </w:rPr>
        <w:t>dec</w:t>
      </w:r>
      <w:proofErr w:type="spellEnd"/>
      <w:r w:rsidRPr="00141C73">
        <w:rPr>
          <w:rFonts w:ascii="Arial" w:hAnsi="Arial" w:cs="Arial"/>
          <w:color w:val="000000"/>
          <w:sz w:val="22"/>
          <w:szCs w:val="22"/>
        </w:rPr>
        <w:t>, 2002</w:t>
      </w:r>
    </w:p>
    <w:p w:rsidR="00427691" w:rsidRPr="00141C73" w:rsidRDefault="00427691" w:rsidP="00427691">
      <w:pPr>
        <w:autoSpaceDE w:val="0"/>
        <w:autoSpaceDN w:val="0"/>
        <w:adjustRightInd w:val="0"/>
        <w:jc w:val="both"/>
        <w:rPr>
          <w:rFonts w:ascii="Arial" w:hAnsi="Arial" w:cs="Arial"/>
          <w:color w:val="000000"/>
          <w:sz w:val="22"/>
          <w:szCs w:val="22"/>
        </w:rPr>
      </w:pPr>
    </w:p>
    <w:p w:rsidR="00427691" w:rsidRPr="00141C73" w:rsidRDefault="00427691" w:rsidP="00427691">
      <w:pPr>
        <w:autoSpaceDE w:val="0"/>
        <w:autoSpaceDN w:val="0"/>
        <w:adjustRightInd w:val="0"/>
        <w:jc w:val="both"/>
        <w:rPr>
          <w:rFonts w:ascii="Arial" w:hAnsi="Arial" w:cs="Arial"/>
          <w:bCs/>
          <w:color w:val="000000"/>
          <w:sz w:val="22"/>
          <w:szCs w:val="22"/>
        </w:rPr>
      </w:pPr>
      <w:r w:rsidRPr="00141C73">
        <w:rPr>
          <w:rFonts w:ascii="Arial" w:hAnsi="Arial" w:cs="Arial"/>
          <w:bCs/>
          <w:color w:val="000000"/>
          <w:sz w:val="22"/>
          <w:szCs w:val="22"/>
        </w:rPr>
        <w:t>9. GOLD</w:t>
      </w:r>
      <w:r w:rsidRPr="00141C73">
        <w:rPr>
          <w:rFonts w:ascii="Arial" w:hAnsi="Arial" w:cs="Arial"/>
          <w:color w:val="000000"/>
          <w:sz w:val="22"/>
          <w:szCs w:val="22"/>
        </w:rPr>
        <w:t xml:space="preserve">, O. G.; JORDAN, H. V.; VAN HOUTE, J. A. apud BARBIERI, D. S. V. </w:t>
      </w:r>
      <w:r w:rsidRPr="00141C73">
        <w:rPr>
          <w:rFonts w:ascii="Arial" w:hAnsi="Arial" w:cs="Arial"/>
          <w:b/>
          <w:bCs/>
          <w:color w:val="000000"/>
          <w:sz w:val="22"/>
          <w:szCs w:val="22"/>
        </w:rPr>
        <w:t xml:space="preserve">Análise da aderência </w:t>
      </w:r>
      <w:r w:rsidRPr="00141C73">
        <w:rPr>
          <w:rFonts w:ascii="Arial" w:hAnsi="Arial" w:cs="Arial"/>
          <w:b/>
          <w:bCs/>
          <w:i/>
          <w:iCs/>
          <w:color w:val="000000"/>
          <w:sz w:val="22"/>
          <w:szCs w:val="22"/>
        </w:rPr>
        <w:t xml:space="preserve">“ </w:t>
      </w:r>
      <w:r w:rsidRPr="00141C73">
        <w:rPr>
          <w:rFonts w:ascii="Arial" w:hAnsi="Arial" w:cs="Arial"/>
          <w:b/>
          <w:bCs/>
          <w:color w:val="000000"/>
          <w:sz w:val="22"/>
          <w:szCs w:val="22"/>
        </w:rPr>
        <w:t>in vitro</w:t>
      </w:r>
      <w:r w:rsidRPr="00141C73">
        <w:rPr>
          <w:rFonts w:ascii="Arial" w:hAnsi="Arial" w:cs="Arial"/>
          <w:b/>
          <w:bCs/>
          <w:i/>
          <w:iCs/>
          <w:color w:val="000000"/>
          <w:sz w:val="22"/>
          <w:szCs w:val="22"/>
        </w:rPr>
        <w:t xml:space="preserve">” </w:t>
      </w:r>
      <w:r w:rsidRPr="00141C73">
        <w:rPr>
          <w:rFonts w:ascii="Arial" w:hAnsi="Arial" w:cs="Arial"/>
          <w:b/>
          <w:bCs/>
          <w:color w:val="000000"/>
          <w:sz w:val="22"/>
          <w:szCs w:val="22"/>
        </w:rPr>
        <w:t xml:space="preserve">de </w:t>
      </w:r>
      <w:proofErr w:type="spellStart"/>
      <w:r w:rsidRPr="00141C73">
        <w:rPr>
          <w:rFonts w:ascii="Arial" w:hAnsi="Arial" w:cs="Arial"/>
          <w:b/>
          <w:bCs/>
          <w:color w:val="000000"/>
          <w:sz w:val="22"/>
          <w:szCs w:val="22"/>
        </w:rPr>
        <w:t>S</w:t>
      </w:r>
      <w:r w:rsidRPr="00141C73">
        <w:rPr>
          <w:rFonts w:ascii="Arial" w:hAnsi="Arial" w:cs="Arial"/>
          <w:b/>
          <w:bCs/>
          <w:i/>
          <w:iCs/>
          <w:color w:val="000000"/>
          <w:sz w:val="22"/>
          <w:szCs w:val="22"/>
        </w:rPr>
        <w:t>treptococcus</w:t>
      </w:r>
      <w:proofErr w:type="spellEnd"/>
      <w:r w:rsidRPr="00141C73">
        <w:rPr>
          <w:rFonts w:ascii="Arial" w:hAnsi="Arial" w:cs="Arial"/>
          <w:b/>
          <w:bCs/>
          <w:i/>
          <w:iCs/>
          <w:color w:val="000000"/>
          <w:sz w:val="22"/>
          <w:szCs w:val="22"/>
        </w:rPr>
        <w:t xml:space="preserve"> </w:t>
      </w:r>
      <w:proofErr w:type="spellStart"/>
      <w:r w:rsidRPr="00141C73">
        <w:rPr>
          <w:rFonts w:ascii="Arial" w:hAnsi="Arial" w:cs="Arial"/>
          <w:b/>
          <w:bCs/>
          <w:i/>
          <w:iCs/>
          <w:color w:val="000000"/>
          <w:sz w:val="22"/>
          <w:szCs w:val="22"/>
        </w:rPr>
        <w:t>mutans</w:t>
      </w:r>
      <w:proofErr w:type="spellEnd"/>
      <w:r w:rsidRPr="00141C73">
        <w:rPr>
          <w:rFonts w:ascii="Arial" w:hAnsi="Arial" w:cs="Arial"/>
          <w:b/>
          <w:bCs/>
          <w:i/>
          <w:iCs/>
          <w:color w:val="000000"/>
          <w:sz w:val="22"/>
          <w:szCs w:val="22"/>
        </w:rPr>
        <w:t xml:space="preserve"> </w:t>
      </w:r>
      <w:r w:rsidRPr="00141C73">
        <w:rPr>
          <w:rFonts w:ascii="Arial" w:hAnsi="Arial" w:cs="Arial"/>
          <w:b/>
          <w:bCs/>
          <w:color w:val="000000"/>
          <w:sz w:val="22"/>
          <w:szCs w:val="22"/>
        </w:rPr>
        <w:t xml:space="preserve">e </w:t>
      </w:r>
      <w:proofErr w:type="spellStart"/>
      <w:r w:rsidRPr="00141C73">
        <w:rPr>
          <w:rFonts w:ascii="Arial" w:hAnsi="Arial" w:cs="Arial"/>
          <w:b/>
          <w:bCs/>
          <w:color w:val="000000"/>
          <w:sz w:val="22"/>
          <w:szCs w:val="22"/>
        </w:rPr>
        <w:t>C</w:t>
      </w:r>
      <w:r w:rsidRPr="00141C73">
        <w:rPr>
          <w:rFonts w:ascii="Arial" w:hAnsi="Arial" w:cs="Arial"/>
          <w:b/>
          <w:bCs/>
          <w:i/>
          <w:iCs/>
          <w:color w:val="000000"/>
          <w:sz w:val="22"/>
          <w:szCs w:val="22"/>
        </w:rPr>
        <w:t>andida</w:t>
      </w:r>
      <w:proofErr w:type="spellEnd"/>
      <w:r w:rsidRPr="00141C73">
        <w:rPr>
          <w:rFonts w:ascii="Arial" w:hAnsi="Arial" w:cs="Arial"/>
          <w:b/>
          <w:bCs/>
          <w:i/>
          <w:iCs/>
          <w:color w:val="000000"/>
          <w:sz w:val="22"/>
          <w:szCs w:val="22"/>
        </w:rPr>
        <w:t xml:space="preserve"> </w:t>
      </w:r>
      <w:proofErr w:type="spellStart"/>
      <w:r w:rsidRPr="00141C73">
        <w:rPr>
          <w:rFonts w:ascii="Arial" w:hAnsi="Arial" w:cs="Arial"/>
          <w:b/>
          <w:bCs/>
          <w:i/>
          <w:iCs/>
          <w:color w:val="000000"/>
          <w:sz w:val="22"/>
          <w:szCs w:val="22"/>
        </w:rPr>
        <w:t>albicans</w:t>
      </w:r>
      <w:proofErr w:type="spellEnd"/>
      <w:r w:rsidRPr="00141C73">
        <w:rPr>
          <w:rFonts w:ascii="Arial" w:hAnsi="Arial" w:cs="Arial"/>
          <w:b/>
          <w:bCs/>
          <w:i/>
          <w:iCs/>
          <w:color w:val="000000"/>
          <w:sz w:val="22"/>
          <w:szCs w:val="22"/>
        </w:rPr>
        <w:t xml:space="preserve"> </w:t>
      </w:r>
      <w:r w:rsidRPr="00141C73">
        <w:rPr>
          <w:rFonts w:ascii="Arial" w:hAnsi="Arial" w:cs="Arial"/>
          <w:b/>
          <w:bCs/>
          <w:color w:val="000000"/>
          <w:sz w:val="22"/>
          <w:szCs w:val="22"/>
        </w:rPr>
        <w:t xml:space="preserve">na superfície dentária. </w:t>
      </w:r>
      <w:r w:rsidRPr="00141C73">
        <w:rPr>
          <w:rFonts w:ascii="Arial" w:hAnsi="Arial" w:cs="Arial"/>
          <w:bCs/>
          <w:color w:val="000000"/>
          <w:sz w:val="22"/>
          <w:szCs w:val="22"/>
        </w:rPr>
        <w:t xml:space="preserve">2005. </w:t>
      </w:r>
      <w:smartTag w:uri="urn:schemas-microsoft-com:office:smarttags" w:element="metricconverter">
        <w:smartTagPr>
          <w:attr w:name="ProductID" w:val="91f"/>
        </w:smartTagPr>
        <w:r w:rsidRPr="00141C73">
          <w:rPr>
            <w:rFonts w:ascii="Arial" w:hAnsi="Arial" w:cs="Arial"/>
            <w:bCs/>
            <w:color w:val="000000"/>
            <w:sz w:val="22"/>
            <w:szCs w:val="22"/>
          </w:rPr>
          <w:t>91f</w:t>
        </w:r>
      </w:smartTag>
      <w:r w:rsidRPr="00141C73">
        <w:rPr>
          <w:rFonts w:ascii="Arial" w:hAnsi="Arial" w:cs="Arial"/>
          <w:bCs/>
          <w:color w:val="000000"/>
          <w:sz w:val="22"/>
          <w:szCs w:val="22"/>
        </w:rPr>
        <w:t xml:space="preserve">. Dissertação (Mestrado em Microbiologia, </w:t>
      </w:r>
      <w:proofErr w:type="spellStart"/>
      <w:r w:rsidRPr="00141C73">
        <w:rPr>
          <w:rFonts w:ascii="Arial" w:hAnsi="Arial" w:cs="Arial"/>
          <w:bCs/>
          <w:color w:val="000000"/>
          <w:sz w:val="22"/>
          <w:szCs w:val="22"/>
        </w:rPr>
        <w:t>Parsitologia</w:t>
      </w:r>
      <w:proofErr w:type="spellEnd"/>
      <w:r w:rsidRPr="00141C73">
        <w:rPr>
          <w:rFonts w:ascii="Arial" w:hAnsi="Arial" w:cs="Arial"/>
          <w:bCs/>
          <w:color w:val="000000"/>
          <w:sz w:val="22"/>
          <w:szCs w:val="22"/>
        </w:rPr>
        <w:t xml:space="preserve"> e patologia Básica) – Setor de Ciências Biológicas, Universidade Federal do Paraná, Curitiba, 2005</w:t>
      </w:r>
    </w:p>
    <w:p w:rsidR="00427691" w:rsidRPr="00141C73" w:rsidRDefault="00427691" w:rsidP="00427691">
      <w:pPr>
        <w:jc w:val="both"/>
        <w:rPr>
          <w:rFonts w:ascii="Arial" w:hAnsi="Arial" w:cs="Arial"/>
          <w:sz w:val="22"/>
          <w:szCs w:val="22"/>
        </w:rPr>
      </w:pPr>
    </w:p>
    <w:p w:rsidR="00427691" w:rsidRPr="00141C73" w:rsidRDefault="00427691" w:rsidP="00427691">
      <w:pPr>
        <w:jc w:val="both"/>
        <w:rPr>
          <w:rFonts w:ascii="Arial" w:hAnsi="Arial" w:cs="Arial"/>
          <w:sz w:val="22"/>
          <w:szCs w:val="22"/>
          <w:lang w:val="en-US"/>
        </w:rPr>
      </w:pPr>
      <w:r w:rsidRPr="00141C73">
        <w:rPr>
          <w:rFonts w:ascii="Arial" w:hAnsi="Arial" w:cs="Arial"/>
          <w:sz w:val="22"/>
          <w:szCs w:val="22"/>
          <w:lang w:val="en-US"/>
        </w:rPr>
        <w:t xml:space="preserve">10. HUANG, R.; LI, M.; GREGORY, R. L. Bacterial interactions in dental biofilm. </w:t>
      </w:r>
      <w:r w:rsidRPr="00141C73">
        <w:rPr>
          <w:rFonts w:ascii="Arial" w:hAnsi="Arial" w:cs="Arial"/>
          <w:b/>
          <w:sz w:val="22"/>
          <w:szCs w:val="22"/>
          <w:lang w:val="en-US"/>
        </w:rPr>
        <w:t>Virulence</w:t>
      </w:r>
      <w:r w:rsidRPr="00141C73">
        <w:rPr>
          <w:rFonts w:ascii="Arial" w:hAnsi="Arial" w:cs="Arial"/>
          <w:sz w:val="22"/>
          <w:szCs w:val="22"/>
          <w:lang w:val="en-US"/>
        </w:rPr>
        <w:t xml:space="preserve">, </w:t>
      </w:r>
      <w:proofErr w:type="spellStart"/>
      <w:r w:rsidRPr="00141C73">
        <w:rPr>
          <w:rFonts w:ascii="Arial" w:hAnsi="Arial" w:cs="Arial"/>
          <w:sz w:val="22"/>
          <w:szCs w:val="22"/>
          <w:lang w:val="en-US"/>
        </w:rPr>
        <w:t>sep-oct</w:t>
      </w:r>
      <w:proofErr w:type="spellEnd"/>
      <w:r w:rsidRPr="00141C73">
        <w:rPr>
          <w:rFonts w:ascii="Arial" w:hAnsi="Arial" w:cs="Arial"/>
          <w:sz w:val="22"/>
          <w:szCs w:val="22"/>
          <w:lang w:val="en-US"/>
        </w:rPr>
        <w:t>, v. 2, n. 5, p. 435-444, 2011</w:t>
      </w:r>
    </w:p>
    <w:p w:rsidR="00427691" w:rsidRPr="00141C73" w:rsidRDefault="00427691" w:rsidP="00427691">
      <w:pPr>
        <w:autoSpaceDE w:val="0"/>
        <w:autoSpaceDN w:val="0"/>
        <w:adjustRightInd w:val="0"/>
        <w:jc w:val="both"/>
        <w:rPr>
          <w:rFonts w:ascii="Arial" w:hAnsi="Arial" w:cs="Arial"/>
          <w:bCs/>
          <w:color w:val="000000"/>
          <w:sz w:val="22"/>
          <w:szCs w:val="22"/>
          <w:lang w:val="en-US"/>
        </w:rPr>
      </w:pPr>
    </w:p>
    <w:p w:rsidR="00427691" w:rsidRPr="00141C73" w:rsidRDefault="00427691" w:rsidP="00427691">
      <w:pPr>
        <w:jc w:val="both"/>
        <w:rPr>
          <w:rFonts w:ascii="Arial" w:hAnsi="Arial" w:cs="Arial"/>
          <w:sz w:val="22"/>
          <w:szCs w:val="22"/>
          <w:lang w:val="en-US"/>
        </w:rPr>
      </w:pPr>
      <w:r w:rsidRPr="00141C73">
        <w:rPr>
          <w:rFonts w:ascii="Arial" w:hAnsi="Arial" w:cs="Arial"/>
          <w:sz w:val="22"/>
          <w:szCs w:val="22"/>
          <w:lang w:val="en-US"/>
        </w:rPr>
        <w:t xml:space="preserve">11. JEON, J. G. Natural products in caries research: current (limited) knowledge, </w:t>
      </w:r>
      <w:proofErr w:type="spellStart"/>
      <w:r w:rsidRPr="00141C73">
        <w:rPr>
          <w:rFonts w:ascii="Arial" w:hAnsi="Arial" w:cs="Arial"/>
          <w:sz w:val="22"/>
          <w:szCs w:val="22"/>
          <w:lang w:val="en-US"/>
        </w:rPr>
        <w:t>chellenges</w:t>
      </w:r>
      <w:proofErr w:type="spellEnd"/>
      <w:r w:rsidRPr="00141C73">
        <w:rPr>
          <w:rFonts w:ascii="Arial" w:hAnsi="Arial" w:cs="Arial"/>
          <w:sz w:val="22"/>
          <w:szCs w:val="22"/>
          <w:lang w:val="en-US"/>
        </w:rPr>
        <w:t xml:space="preserve"> and future perspective. </w:t>
      </w:r>
      <w:r w:rsidRPr="00141C73">
        <w:rPr>
          <w:rFonts w:ascii="Arial" w:hAnsi="Arial" w:cs="Arial"/>
          <w:b/>
          <w:sz w:val="22"/>
          <w:szCs w:val="22"/>
          <w:lang w:val="en-US"/>
        </w:rPr>
        <w:t>Caries Research</w:t>
      </w:r>
      <w:r w:rsidRPr="00141C73">
        <w:rPr>
          <w:rFonts w:ascii="Arial" w:hAnsi="Arial" w:cs="Arial"/>
          <w:sz w:val="22"/>
          <w:szCs w:val="22"/>
          <w:lang w:val="en-US"/>
        </w:rPr>
        <w:t>. Jul, v. 45, n.3, p. 243-263, 2011</w:t>
      </w:r>
    </w:p>
    <w:p w:rsidR="00427691" w:rsidRPr="00141C73" w:rsidRDefault="00427691" w:rsidP="00427691">
      <w:pPr>
        <w:autoSpaceDE w:val="0"/>
        <w:autoSpaceDN w:val="0"/>
        <w:adjustRightInd w:val="0"/>
        <w:jc w:val="both"/>
        <w:rPr>
          <w:rFonts w:ascii="Arial" w:hAnsi="Arial" w:cs="Arial"/>
          <w:color w:val="000000"/>
          <w:sz w:val="22"/>
          <w:szCs w:val="22"/>
          <w:lang w:val="en-US"/>
        </w:rPr>
      </w:pPr>
    </w:p>
    <w:p w:rsidR="00427691" w:rsidRPr="00141C73" w:rsidRDefault="00427691" w:rsidP="00427691">
      <w:pPr>
        <w:autoSpaceDE w:val="0"/>
        <w:autoSpaceDN w:val="0"/>
        <w:adjustRightInd w:val="0"/>
        <w:jc w:val="both"/>
        <w:rPr>
          <w:rFonts w:ascii="Arial" w:hAnsi="Arial" w:cs="Arial"/>
          <w:color w:val="000000"/>
          <w:sz w:val="22"/>
          <w:szCs w:val="22"/>
          <w:lang w:val="en-US"/>
        </w:rPr>
      </w:pPr>
      <w:r w:rsidRPr="00141C73">
        <w:rPr>
          <w:rFonts w:ascii="Arial" w:hAnsi="Arial" w:cs="Arial"/>
          <w:color w:val="000000"/>
          <w:sz w:val="22"/>
          <w:szCs w:val="22"/>
          <w:lang w:val="en-US"/>
        </w:rPr>
        <w:t xml:space="preserve">12. KOLENBRANDER, P. E.; LONDON, J. Adhere today, here tomorrow: oral bacterial adherence. </w:t>
      </w:r>
      <w:r w:rsidRPr="00141C73">
        <w:rPr>
          <w:rFonts w:ascii="Arial" w:hAnsi="Arial" w:cs="Arial"/>
          <w:b/>
          <w:bCs/>
          <w:color w:val="000000"/>
          <w:sz w:val="22"/>
          <w:szCs w:val="22"/>
          <w:lang w:val="en-US"/>
        </w:rPr>
        <w:t>Journal of Bacteriology</w:t>
      </w:r>
      <w:r w:rsidRPr="00141C73">
        <w:rPr>
          <w:rFonts w:ascii="Arial" w:hAnsi="Arial" w:cs="Arial"/>
          <w:color w:val="000000"/>
          <w:sz w:val="22"/>
          <w:szCs w:val="22"/>
          <w:lang w:val="en-US"/>
        </w:rPr>
        <w:t>, Washington, v.175, n.11, p.3247-3252, June.1993</w:t>
      </w:r>
    </w:p>
    <w:p w:rsidR="00427691" w:rsidRPr="00141C73" w:rsidRDefault="00427691" w:rsidP="00427691">
      <w:pPr>
        <w:jc w:val="both"/>
        <w:rPr>
          <w:rFonts w:ascii="Arial" w:hAnsi="Arial" w:cs="Arial"/>
          <w:sz w:val="22"/>
          <w:szCs w:val="22"/>
          <w:lang w:val="en-US"/>
        </w:rPr>
      </w:pPr>
    </w:p>
    <w:p w:rsidR="00427691" w:rsidRPr="00141C73" w:rsidRDefault="00427691" w:rsidP="00427691">
      <w:pPr>
        <w:jc w:val="both"/>
        <w:rPr>
          <w:rFonts w:ascii="Arial" w:hAnsi="Arial" w:cs="Arial"/>
          <w:sz w:val="22"/>
          <w:szCs w:val="22"/>
        </w:rPr>
      </w:pPr>
      <w:r w:rsidRPr="00141C73">
        <w:rPr>
          <w:rFonts w:ascii="Arial" w:hAnsi="Arial" w:cs="Arial"/>
          <w:sz w:val="22"/>
          <w:szCs w:val="22"/>
          <w:lang w:val="en-US"/>
        </w:rPr>
        <w:t xml:space="preserve">13. KRZYSCIAK, W. et al. The virulence of Streptococcus </w:t>
      </w:r>
      <w:proofErr w:type="spellStart"/>
      <w:r w:rsidRPr="00141C73">
        <w:rPr>
          <w:rFonts w:ascii="Arial" w:hAnsi="Arial" w:cs="Arial"/>
          <w:sz w:val="22"/>
          <w:szCs w:val="22"/>
          <w:lang w:val="en-US"/>
        </w:rPr>
        <w:t>mutans</w:t>
      </w:r>
      <w:proofErr w:type="spellEnd"/>
      <w:r w:rsidRPr="00141C73">
        <w:rPr>
          <w:rFonts w:ascii="Arial" w:hAnsi="Arial" w:cs="Arial"/>
          <w:sz w:val="22"/>
          <w:szCs w:val="22"/>
          <w:lang w:val="en-US"/>
        </w:rPr>
        <w:t xml:space="preserve"> and the ability to form biofilms. </w:t>
      </w:r>
      <w:r w:rsidRPr="00141C73">
        <w:rPr>
          <w:rFonts w:ascii="Arial" w:hAnsi="Arial" w:cs="Arial"/>
          <w:b/>
          <w:sz w:val="22"/>
          <w:szCs w:val="22"/>
        </w:rPr>
        <w:t xml:space="preserve">Eur. J. </w:t>
      </w:r>
      <w:proofErr w:type="spellStart"/>
      <w:r w:rsidRPr="00141C73">
        <w:rPr>
          <w:rFonts w:ascii="Arial" w:hAnsi="Arial" w:cs="Arial"/>
          <w:b/>
          <w:sz w:val="22"/>
          <w:szCs w:val="22"/>
        </w:rPr>
        <w:t>Clin</w:t>
      </w:r>
      <w:proofErr w:type="spellEnd"/>
      <w:r w:rsidRPr="00141C73">
        <w:rPr>
          <w:rFonts w:ascii="Arial" w:hAnsi="Arial" w:cs="Arial"/>
          <w:b/>
          <w:sz w:val="22"/>
          <w:szCs w:val="22"/>
        </w:rPr>
        <w:t xml:space="preserve">. Microbiol. </w:t>
      </w:r>
      <w:proofErr w:type="spellStart"/>
      <w:r w:rsidRPr="00141C73">
        <w:rPr>
          <w:rFonts w:ascii="Arial" w:hAnsi="Arial" w:cs="Arial"/>
          <w:b/>
          <w:sz w:val="22"/>
          <w:szCs w:val="22"/>
        </w:rPr>
        <w:t>Infect</w:t>
      </w:r>
      <w:proofErr w:type="spellEnd"/>
      <w:r w:rsidRPr="00141C73">
        <w:rPr>
          <w:rFonts w:ascii="Arial" w:hAnsi="Arial" w:cs="Arial"/>
          <w:b/>
          <w:sz w:val="22"/>
          <w:szCs w:val="22"/>
        </w:rPr>
        <w:t xml:space="preserve">. </w:t>
      </w:r>
      <w:proofErr w:type="spellStart"/>
      <w:r w:rsidRPr="00141C73">
        <w:rPr>
          <w:rFonts w:ascii="Arial" w:hAnsi="Arial" w:cs="Arial"/>
          <w:b/>
          <w:sz w:val="22"/>
          <w:szCs w:val="22"/>
        </w:rPr>
        <w:t>Dis</w:t>
      </w:r>
      <w:proofErr w:type="spellEnd"/>
      <w:r w:rsidRPr="00141C73">
        <w:rPr>
          <w:rFonts w:ascii="Arial" w:hAnsi="Arial" w:cs="Arial"/>
          <w:b/>
          <w:sz w:val="22"/>
          <w:szCs w:val="22"/>
        </w:rPr>
        <w:t>.</w:t>
      </w:r>
      <w:r w:rsidRPr="00141C73">
        <w:rPr>
          <w:rFonts w:ascii="Arial" w:hAnsi="Arial" w:cs="Arial"/>
          <w:sz w:val="22"/>
          <w:szCs w:val="22"/>
        </w:rPr>
        <w:t xml:space="preserve"> V. 33, n.4, p.499-515, 2014</w:t>
      </w:r>
    </w:p>
    <w:p w:rsidR="00427691" w:rsidRPr="00141C73" w:rsidRDefault="00427691" w:rsidP="00427691">
      <w:pPr>
        <w:jc w:val="both"/>
        <w:rPr>
          <w:rFonts w:ascii="Arial" w:hAnsi="Arial" w:cs="Arial"/>
          <w:color w:val="000000"/>
          <w:kern w:val="28"/>
          <w:sz w:val="22"/>
          <w:szCs w:val="22"/>
        </w:rPr>
      </w:pPr>
    </w:p>
    <w:p w:rsidR="00427691" w:rsidRPr="00141C73" w:rsidRDefault="00427691" w:rsidP="00427691">
      <w:pPr>
        <w:autoSpaceDE w:val="0"/>
        <w:autoSpaceDN w:val="0"/>
        <w:adjustRightInd w:val="0"/>
        <w:jc w:val="both"/>
        <w:rPr>
          <w:rFonts w:ascii="Arial" w:hAnsi="Arial" w:cs="Arial"/>
          <w:color w:val="000000"/>
          <w:sz w:val="22"/>
          <w:szCs w:val="22"/>
        </w:rPr>
      </w:pPr>
      <w:r w:rsidRPr="00141C73">
        <w:rPr>
          <w:rFonts w:ascii="Arial" w:hAnsi="Arial" w:cs="Arial"/>
          <w:bCs/>
          <w:color w:val="000000"/>
          <w:sz w:val="22"/>
          <w:szCs w:val="22"/>
        </w:rPr>
        <w:t xml:space="preserve">14. LANDUCCI, L. F. Efeitos de </w:t>
      </w:r>
      <w:proofErr w:type="spellStart"/>
      <w:r w:rsidRPr="00141C73">
        <w:rPr>
          <w:rFonts w:ascii="Arial" w:hAnsi="Arial" w:cs="Arial"/>
          <w:bCs/>
          <w:i/>
          <w:iCs/>
          <w:color w:val="000000"/>
          <w:sz w:val="22"/>
          <w:szCs w:val="22"/>
        </w:rPr>
        <w:t>Coffea</w:t>
      </w:r>
      <w:proofErr w:type="spellEnd"/>
      <w:r w:rsidRPr="00141C73">
        <w:rPr>
          <w:rFonts w:ascii="Arial" w:hAnsi="Arial" w:cs="Arial"/>
          <w:bCs/>
          <w:i/>
          <w:iCs/>
          <w:color w:val="000000"/>
          <w:sz w:val="22"/>
          <w:szCs w:val="22"/>
        </w:rPr>
        <w:t xml:space="preserve"> </w:t>
      </w:r>
      <w:proofErr w:type="spellStart"/>
      <w:r w:rsidRPr="00141C73">
        <w:rPr>
          <w:rFonts w:ascii="Arial" w:hAnsi="Arial" w:cs="Arial"/>
          <w:bCs/>
          <w:i/>
          <w:iCs/>
          <w:color w:val="000000"/>
          <w:sz w:val="22"/>
          <w:szCs w:val="22"/>
        </w:rPr>
        <w:t>arabica</w:t>
      </w:r>
      <w:proofErr w:type="spellEnd"/>
      <w:r w:rsidRPr="00141C73">
        <w:rPr>
          <w:rFonts w:ascii="Arial" w:hAnsi="Arial" w:cs="Arial"/>
          <w:bCs/>
          <w:i/>
          <w:iCs/>
          <w:color w:val="000000"/>
          <w:sz w:val="22"/>
          <w:szCs w:val="22"/>
        </w:rPr>
        <w:t xml:space="preserve"> </w:t>
      </w:r>
      <w:r w:rsidRPr="00141C73">
        <w:rPr>
          <w:rFonts w:ascii="Arial" w:hAnsi="Arial" w:cs="Arial"/>
          <w:bCs/>
          <w:color w:val="000000"/>
          <w:sz w:val="22"/>
          <w:szCs w:val="22"/>
        </w:rPr>
        <w:t xml:space="preserve">sobre a aderência de </w:t>
      </w:r>
      <w:proofErr w:type="spellStart"/>
      <w:r w:rsidRPr="00141C73">
        <w:rPr>
          <w:rFonts w:ascii="Arial" w:hAnsi="Arial" w:cs="Arial"/>
          <w:bCs/>
          <w:i/>
          <w:iCs/>
          <w:color w:val="000000"/>
          <w:sz w:val="22"/>
          <w:szCs w:val="22"/>
        </w:rPr>
        <w:t>Streptococcus</w:t>
      </w:r>
      <w:proofErr w:type="spellEnd"/>
      <w:r w:rsidRPr="00141C73">
        <w:rPr>
          <w:rFonts w:ascii="Arial" w:hAnsi="Arial" w:cs="Arial"/>
          <w:bCs/>
          <w:i/>
          <w:iCs/>
          <w:color w:val="000000"/>
          <w:sz w:val="22"/>
          <w:szCs w:val="22"/>
        </w:rPr>
        <w:t xml:space="preserve"> </w:t>
      </w:r>
      <w:proofErr w:type="spellStart"/>
      <w:r w:rsidRPr="00141C73">
        <w:rPr>
          <w:rFonts w:ascii="Arial" w:hAnsi="Arial" w:cs="Arial"/>
          <w:bCs/>
          <w:i/>
          <w:iCs/>
          <w:color w:val="000000"/>
          <w:sz w:val="22"/>
          <w:szCs w:val="22"/>
        </w:rPr>
        <w:t>mutans</w:t>
      </w:r>
      <w:proofErr w:type="spellEnd"/>
      <w:r w:rsidRPr="00141C73">
        <w:rPr>
          <w:rFonts w:ascii="Arial" w:hAnsi="Arial" w:cs="Arial"/>
          <w:bCs/>
          <w:i/>
          <w:iCs/>
          <w:color w:val="000000"/>
          <w:sz w:val="22"/>
          <w:szCs w:val="22"/>
        </w:rPr>
        <w:t xml:space="preserve"> </w:t>
      </w:r>
      <w:r w:rsidRPr="00141C73">
        <w:rPr>
          <w:rFonts w:ascii="Arial" w:hAnsi="Arial" w:cs="Arial"/>
          <w:bCs/>
          <w:color w:val="000000"/>
          <w:sz w:val="22"/>
          <w:szCs w:val="22"/>
        </w:rPr>
        <w:t>à superfície de vidro.</w:t>
      </w:r>
      <w:r w:rsidRPr="00141C73">
        <w:rPr>
          <w:rFonts w:ascii="Arial" w:hAnsi="Arial" w:cs="Arial"/>
          <w:b/>
          <w:bCs/>
          <w:color w:val="000000"/>
          <w:sz w:val="22"/>
          <w:szCs w:val="22"/>
        </w:rPr>
        <w:t xml:space="preserve"> </w:t>
      </w:r>
      <w:proofErr w:type="spellStart"/>
      <w:r w:rsidRPr="00141C73">
        <w:rPr>
          <w:rFonts w:ascii="Arial" w:hAnsi="Arial" w:cs="Arial"/>
          <w:b/>
          <w:iCs/>
          <w:color w:val="000000"/>
          <w:sz w:val="22"/>
          <w:szCs w:val="22"/>
        </w:rPr>
        <w:t>Cienc</w:t>
      </w:r>
      <w:proofErr w:type="spellEnd"/>
      <w:r w:rsidRPr="00141C73">
        <w:rPr>
          <w:rFonts w:ascii="Arial" w:hAnsi="Arial" w:cs="Arial"/>
          <w:b/>
          <w:iCs/>
          <w:color w:val="000000"/>
          <w:sz w:val="22"/>
          <w:szCs w:val="22"/>
        </w:rPr>
        <w:t xml:space="preserve"> </w:t>
      </w:r>
      <w:proofErr w:type="spellStart"/>
      <w:r w:rsidRPr="00141C73">
        <w:rPr>
          <w:rFonts w:ascii="Arial" w:hAnsi="Arial" w:cs="Arial"/>
          <w:b/>
          <w:iCs/>
          <w:color w:val="000000"/>
          <w:sz w:val="22"/>
          <w:szCs w:val="22"/>
        </w:rPr>
        <w:t>Odontol</w:t>
      </w:r>
      <w:proofErr w:type="spellEnd"/>
      <w:r w:rsidRPr="00141C73">
        <w:rPr>
          <w:rFonts w:ascii="Arial" w:hAnsi="Arial" w:cs="Arial"/>
          <w:b/>
          <w:iCs/>
          <w:color w:val="000000"/>
          <w:sz w:val="22"/>
          <w:szCs w:val="22"/>
        </w:rPr>
        <w:t xml:space="preserve"> </w:t>
      </w:r>
      <w:proofErr w:type="spellStart"/>
      <w:r w:rsidRPr="00141C73">
        <w:rPr>
          <w:rFonts w:ascii="Arial" w:hAnsi="Arial" w:cs="Arial"/>
          <w:b/>
          <w:iCs/>
          <w:color w:val="000000"/>
          <w:sz w:val="22"/>
          <w:szCs w:val="22"/>
        </w:rPr>
        <w:t>Bras</w:t>
      </w:r>
      <w:proofErr w:type="spellEnd"/>
      <w:r w:rsidRPr="00141C73">
        <w:rPr>
          <w:rFonts w:ascii="Arial" w:hAnsi="Arial" w:cs="Arial"/>
          <w:b/>
          <w:iCs/>
          <w:color w:val="000000"/>
          <w:sz w:val="22"/>
          <w:szCs w:val="22"/>
        </w:rPr>
        <w:t xml:space="preserve">, </w:t>
      </w:r>
      <w:r w:rsidRPr="00141C73">
        <w:rPr>
          <w:rFonts w:ascii="Arial" w:hAnsi="Arial" w:cs="Arial"/>
          <w:iCs/>
          <w:color w:val="000000"/>
          <w:sz w:val="22"/>
          <w:szCs w:val="22"/>
        </w:rPr>
        <w:t>São José dos Campos,</w:t>
      </w:r>
      <w:r w:rsidRPr="00141C73">
        <w:rPr>
          <w:rFonts w:ascii="Arial" w:hAnsi="Arial" w:cs="Arial"/>
          <w:b/>
          <w:iCs/>
          <w:color w:val="000000"/>
          <w:sz w:val="22"/>
          <w:szCs w:val="22"/>
        </w:rPr>
        <w:t xml:space="preserve"> </w:t>
      </w:r>
      <w:r w:rsidRPr="00141C73">
        <w:rPr>
          <w:rFonts w:ascii="Arial" w:hAnsi="Arial" w:cs="Arial"/>
          <w:iCs/>
          <w:color w:val="000000"/>
          <w:sz w:val="22"/>
          <w:szCs w:val="22"/>
        </w:rPr>
        <w:t>v. 6, n.3, p. 58-64,</w:t>
      </w:r>
      <w:r w:rsidRPr="00141C73">
        <w:rPr>
          <w:rFonts w:ascii="Arial" w:hAnsi="Arial" w:cs="Arial"/>
          <w:b/>
          <w:iCs/>
          <w:color w:val="000000"/>
          <w:sz w:val="22"/>
          <w:szCs w:val="22"/>
        </w:rPr>
        <w:t xml:space="preserve"> </w:t>
      </w:r>
      <w:r w:rsidRPr="00141C73">
        <w:rPr>
          <w:rFonts w:ascii="Arial" w:hAnsi="Arial" w:cs="Arial"/>
          <w:color w:val="000000"/>
          <w:sz w:val="22"/>
          <w:szCs w:val="22"/>
        </w:rPr>
        <w:t>jul./set., 2003</w:t>
      </w:r>
    </w:p>
    <w:p w:rsidR="00427691" w:rsidRPr="00141C73" w:rsidRDefault="00427691" w:rsidP="00427691">
      <w:pPr>
        <w:tabs>
          <w:tab w:val="left" w:pos="5130"/>
        </w:tabs>
        <w:jc w:val="both"/>
        <w:rPr>
          <w:rFonts w:ascii="Arial" w:hAnsi="Arial" w:cs="Arial"/>
          <w:color w:val="000000"/>
          <w:sz w:val="22"/>
          <w:szCs w:val="22"/>
        </w:rPr>
      </w:pPr>
      <w:r w:rsidRPr="00141C73">
        <w:rPr>
          <w:rFonts w:ascii="Arial" w:hAnsi="Arial" w:cs="Arial"/>
          <w:color w:val="000000"/>
          <w:sz w:val="22"/>
          <w:szCs w:val="22"/>
        </w:rPr>
        <w:tab/>
      </w:r>
    </w:p>
    <w:p w:rsidR="00427691" w:rsidRPr="00141C73" w:rsidRDefault="00427691" w:rsidP="00427691">
      <w:pPr>
        <w:autoSpaceDE w:val="0"/>
        <w:autoSpaceDN w:val="0"/>
        <w:adjustRightInd w:val="0"/>
        <w:jc w:val="both"/>
        <w:rPr>
          <w:rFonts w:ascii="Arial" w:hAnsi="Arial" w:cs="Arial"/>
          <w:color w:val="000000"/>
          <w:sz w:val="22"/>
          <w:szCs w:val="22"/>
        </w:rPr>
      </w:pPr>
      <w:r w:rsidRPr="00141C73">
        <w:rPr>
          <w:rFonts w:ascii="Arial" w:hAnsi="Arial" w:cs="Arial"/>
          <w:color w:val="000000"/>
          <w:sz w:val="22"/>
          <w:szCs w:val="22"/>
        </w:rPr>
        <w:t xml:space="preserve">15. MAKAYA, N. I. C. </w:t>
      </w:r>
      <w:r w:rsidRPr="00141C73">
        <w:rPr>
          <w:rFonts w:ascii="Arial" w:hAnsi="Arial" w:cs="Arial"/>
          <w:b/>
          <w:color w:val="000000"/>
          <w:sz w:val="22"/>
          <w:szCs w:val="22"/>
        </w:rPr>
        <w:t xml:space="preserve">Avaliação de crescimento de culturas de </w:t>
      </w:r>
      <w:proofErr w:type="spellStart"/>
      <w:r w:rsidRPr="00141C73">
        <w:rPr>
          <w:rFonts w:ascii="Arial" w:hAnsi="Arial" w:cs="Arial"/>
          <w:b/>
          <w:color w:val="000000"/>
          <w:sz w:val="22"/>
          <w:szCs w:val="22"/>
        </w:rPr>
        <w:t>streptococcus</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mutans</w:t>
      </w:r>
      <w:proofErr w:type="spellEnd"/>
      <w:r w:rsidRPr="00141C73">
        <w:rPr>
          <w:rFonts w:ascii="Arial" w:hAnsi="Arial" w:cs="Arial"/>
          <w:b/>
          <w:color w:val="000000"/>
          <w:sz w:val="22"/>
          <w:szCs w:val="22"/>
        </w:rPr>
        <w:t xml:space="preserve"> e de atividade da </w:t>
      </w:r>
      <w:proofErr w:type="spellStart"/>
      <w:r w:rsidRPr="00141C73">
        <w:rPr>
          <w:rFonts w:ascii="Arial" w:hAnsi="Arial" w:cs="Arial"/>
          <w:b/>
          <w:color w:val="000000"/>
          <w:sz w:val="22"/>
          <w:szCs w:val="22"/>
        </w:rPr>
        <w:t>glicosiltransferase</w:t>
      </w:r>
      <w:proofErr w:type="spellEnd"/>
      <w:r w:rsidRPr="00141C73">
        <w:rPr>
          <w:rFonts w:ascii="Arial" w:hAnsi="Arial" w:cs="Arial"/>
          <w:b/>
          <w:color w:val="000000"/>
          <w:sz w:val="22"/>
          <w:szCs w:val="22"/>
        </w:rPr>
        <w:t>.</w:t>
      </w:r>
      <w:r w:rsidRPr="00141C73">
        <w:rPr>
          <w:rFonts w:ascii="Arial" w:hAnsi="Arial" w:cs="Arial"/>
          <w:color w:val="000000"/>
          <w:sz w:val="22"/>
          <w:szCs w:val="22"/>
        </w:rPr>
        <w:t xml:space="preserve"> 2007. </w:t>
      </w:r>
      <w:smartTag w:uri="urn:schemas-microsoft-com:office:smarttags" w:element="metricconverter">
        <w:smartTagPr>
          <w:attr w:name="ProductID" w:val="40f"/>
        </w:smartTagPr>
        <w:r w:rsidRPr="00141C73">
          <w:rPr>
            <w:rFonts w:ascii="Arial" w:hAnsi="Arial" w:cs="Arial"/>
            <w:color w:val="000000"/>
            <w:sz w:val="22"/>
            <w:szCs w:val="22"/>
          </w:rPr>
          <w:t>40f</w:t>
        </w:r>
      </w:smartTag>
      <w:r w:rsidRPr="00141C73">
        <w:rPr>
          <w:rFonts w:ascii="Arial" w:hAnsi="Arial" w:cs="Arial"/>
          <w:color w:val="000000"/>
          <w:sz w:val="22"/>
          <w:szCs w:val="22"/>
        </w:rPr>
        <w:t>. Dissertação (Mestrado em Química) – Departamento de Química e Bioquímica, Faculdade de Ciências da Universidade de Lisboa, Lisboa, 2007</w:t>
      </w:r>
    </w:p>
    <w:p w:rsidR="00427691" w:rsidRPr="00141C73" w:rsidRDefault="00427691" w:rsidP="00427691">
      <w:pPr>
        <w:tabs>
          <w:tab w:val="num" w:pos="709"/>
          <w:tab w:val="num" w:pos="1134"/>
        </w:tabs>
        <w:jc w:val="both"/>
        <w:rPr>
          <w:rFonts w:ascii="Arial" w:hAnsi="Arial" w:cs="Arial"/>
          <w:color w:val="000000"/>
          <w:sz w:val="22"/>
          <w:szCs w:val="22"/>
        </w:rPr>
      </w:pPr>
    </w:p>
    <w:p w:rsidR="00427691" w:rsidRPr="00141C73" w:rsidRDefault="00427691" w:rsidP="00427691">
      <w:pPr>
        <w:pStyle w:val="Corpodetexto"/>
        <w:rPr>
          <w:rFonts w:ascii="Arial" w:hAnsi="Arial" w:cs="Arial"/>
          <w:color w:val="000000"/>
          <w:sz w:val="22"/>
          <w:szCs w:val="22"/>
          <w:lang w:val="pt-BR"/>
        </w:rPr>
      </w:pPr>
      <w:r w:rsidRPr="00141C73">
        <w:rPr>
          <w:rFonts w:ascii="Arial" w:hAnsi="Arial" w:cs="Arial"/>
          <w:color w:val="000000"/>
          <w:sz w:val="22"/>
          <w:szCs w:val="22"/>
          <w:lang w:val="pt-BR"/>
        </w:rPr>
        <w:t xml:space="preserve">16. NAPIMOGA, M. H. </w:t>
      </w:r>
      <w:r w:rsidRPr="00141C73">
        <w:rPr>
          <w:rFonts w:ascii="Arial" w:hAnsi="Arial" w:cs="Arial"/>
          <w:b/>
          <w:color w:val="000000"/>
          <w:sz w:val="22"/>
          <w:szCs w:val="22"/>
          <w:lang w:val="pt-BR"/>
        </w:rPr>
        <w:t>Av</w:t>
      </w:r>
      <w:r w:rsidRPr="00141C73">
        <w:rPr>
          <w:rFonts w:ascii="Arial" w:hAnsi="Arial" w:cs="Arial"/>
          <w:b/>
          <w:bCs/>
          <w:color w:val="000000"/>
          <w:sz w:val="22"/>
          <w:szCs w:val="22"/>
          <w:lang w:val="pt-BR"/>
        </w:rPr>
        <w:t xml:space="preserve">aliação do padrão de </w:t>
      </w:r>
      <w:proofErr w:type="spellStart"/>
      <w:r w:rsidRPr="00141C73">
        <w:rPr>
          <w:rFonts w:ascii="Arial" w:hAnsi="Arial" w:cs="Arial"/>
          <w:b/>
          <w:bCs/>
          <w:color w:val="000000"/>
          <w:sz w:val="22"/>
          <w:szCs w:val="22"/>
          <w:lang w:val="pt-BR"/>
        </w:rPr>
        <w:t>clonalidade</w:t>
      </w:r>
      <w:proofErr w:type="spellEnd"/>
      <w:r w:rsidRPr="00141C73">
        <w:rPr>
          <w:rFonts w:ascii="Arial" w:hAnsi="Arial" w:cs="Arial"/>
          <w:b/>
          <w:bCs/>
          <w:color w:val="000000"/>
          <w:sz w:val="22"/>
          <w:szCs w:val="22"/>
          <w:lang w:val="pt-BR"/>
        </w:rPr>
        <w:t xml:space="preserve"> e virulência de </w:t>
      </w:r>
      <w:r w:rsidRPr="00141C73">
        <w:rPr>
          <w:rFonts w:ascii="Arial" w:hAnsi="Arial" w:cs="Arial"/>
          <w:b/>
          <w:bCs/>
          <w:i/>
          <w:iCs/>
          <w:color w:val="000000"/>
          <w:sz w:val="22"/>
          <w:szCs w:val="22"/>
          <w:lang w:val="pt-BR"/>
        </w:rPr>
        <w:t xml:space="preserve">S. </w:t>
      </w:r>
      <w:proofErr w:type="spellStart"/>
      <w:r w:rsidRPr="00141C73">
        <w:rPr>
          <w:rFonts w:ascii="Arial" w:hAnsi="Arial" w:cs="Arial"/>
          <w:b/>
          <w:bCs/>
          <w:i/>
          <w:iCs/>
          <w:color w:val="000000"/>
          <w:sz w:val="22"/>
          <w:szCs w:val="22"/>
          <w:lang w:val="pt-BR"/>
        </w:rPr>
        <w:t>mutans</w:t>
      </w:r>
      <w:proofErr w:type="spellEnd"/>
      <w:r w:rsidRPr="00141C73">
        <w:rPr>
          <w:rFonts w:ascii="Arial" w:hAnsi="Arial" w:cs="Arial"/>
          <w:b/>
          <w:bCs/>
          <w:i/>
          <w:iCs/>
          <w:color w:val="000000"/>
          <w:sz w:val="22"/>
          <w:szCs w:val="22"/>
          <w:lang w:val="pt-BR"/>
        </w:rPr>
        <w:t xml:space="preserve"> </w:t>
      </w:r>
      <w:r w:rsidRPr="00141C73">
        <w:rPr>
          <w:rFonts w:ascii="Arial" w:hAnsi="Arial" w:cs="Arial"/>
          <w:b/>
          <w:bCs/>
          <w:color w:val="000000"/>
          <w:sz w:val="22"/>
          <w:szCs w:val="22"/>
          <w:lang w:val="pt-BR"/>
        </w:rPr>
        <w:t>isolados de indivíduos livres de cárie e cárie-ativos.</w:t>
      </w:r>
      <w:r w:rsidRPr="00141C73">
        <w:rPr>
          <w:rFonts w:ascii="Arial" w:hAnsi="Arial" w:cs="Arial"/>
          <w:bCs/>
          <w:color w:val="000000"/>
          <w:sz w:val="22"/>
          <w:szCs w:val="22"/>
          <w:lang w:val="pt-BR"/>
        </w:rPr>
        <w:t xml:space="preserve"> 2004. </w:t>
      </w:r>
      <w:smartTag w:uri="urn:schemas-microsoft-com:office:smarttags" w:element="metricconverter">
        <w:smartTagPr>
          <w:attr w:name="ProductID" w:val="62f"/>
        </w:smartTagPr>
        <w:r w:rsidRPr="00141C73">
          <w:rPr>
            <w:rFonts w:ascii="Arial" w:hAnsi="Arial" w:cs="Arial"/>
            <w:bCs/>
            <w:color w:val="000000"/>
            <w:sz w:val="22"/>
            <w:szCs w:val="22"/>
            <w:lang w:val="pt-BR"/>
          </w:rPr>
          <w:t>62f</w:t>
        </w:r>
      </w:smartTag>
      <w:r w:rsidRPr="00141C73">
        <w:rPr>
          <w:rFonts w:ascii="Arial" w:hAnsi="Arial" w:cs="Arial"/>
          <w:bCs/>
          <w:color w:val="000000"/>
          <w:sz w:val="22"/>
          <w:szCs w:val="22"/>
          <w:lang w:val="pt-BR"/>
        </w:rPr>
        <w:t xml:space="preserve">. Dissertação (Mestrado em </w:t>
      </w:r>
      <w:proofErr w:type="spellStart"/>
      <w:r w:rsidRPr="00141C73">
        <w:rPr>
          <w:rFonts w:ascii="Arial" w:hAnsi="Arial" w:cs="Arial"/>
          <w:bCs/>
          <w:color w:val="000000"/>
          <w:sz w:val="22"/>
          <w:szCs w:val="22"/>
          <w:lang w:val="pt-BR"/>
        </w:rPr>
        <w:t>Cariologia</w:t>
      </w:r>
      <w:proofErr w:type="spellEnd"/>
      <w:r w:rsidRPr="00141C73">
        <w:rPr>
          <w:rFonts w:ascii="Arial" w:hAnsi="Arial" w:cs="Arial"/>
          <w:bCs/>
          <w:color w:val="000000"/>
          <w:sz w:val="22"/>
          <w:szCs w:val="22"/>
          <w:lang w:val="pt-BR"/>
        </w:rPr>
        <w:t>) – Faculdade de Odontologia de Piracicaba, Universidade Estadual de Campinas, Piracicaba, 2004</w:t>
      </w:r>
    </w:p>
    <w:p w:rsidR="00427691" w:rsidRPr="00141C73" w:rsidRDefault="00427691" w:rsidP="00427691">
      <w:pPr>
        <w:pStyle w:val="NormalWeb"/>
        <w:spacing w:before="0" w:beforeAutospacing="0" w:after="0" w:afterAutospacing="0"/>
        <w:jc w:val="both"/>
        <w:rPr>
          <w:rFonts w:ascii="Arial" w:hAnsi="Arial" w:cs="Arial"/>
          <w:color w:val="000000"/>
          <w:sz w:val="22"/>
          <w:szCs w:val="22"/>
          <w:lang w:val="it-IT"/>
        </w:rPr>
      </w:pPr>
    </w:p>
    <w:p w:rsidR="00427691" w:rsidRPr="00141C73" w:rsidRDefault="00427691" w:rsidP="00427691">
      <w:pPr>
        <w:pStyle w:val="NormalWeb"/>
        <w:spacing w:before="0" w:beforeAutospacing="0" w:after="0" w:afterAutospacing="0"/>
        <w:jc w:val="both"/>
        <w:rPr>
          <w:rFonts w:ascii="Arial" w:hAnsi="Arial" w:cs="Arial"/>
          <w:b/>
          <w:color w:val="000000"/>
          <w:sz w:val="22"/>
          <w:szCs w:val="22"/>
        </w:rPr>
      </w:pPr>
      <w:r w:rsidRPr="00141C73">
        <w:rPr>
          <w:rFonts w:ascii="Arial" w:hAnsi="Arial" w:cs="Arial"/>
          <w:color w:val="000000"/>
          <w:sz w:val="22"/>
          <w:szCs w:val="22"/>
          <w:lang w:val="en-US"/>
        </w:rPr>
        <w:t>17. NASCIMENTO, G. G. F.; LOCATELLI, J.; FREITAS, P. C.; SILVA, G. L. A</w:t>
      </w:r>
      <w:r w:rsidRPr="00141C73">
        <w:rPr>
          <w:rFonts w:ascii="Arial" w:hAnsi="Arial" w:cs="Arial"/>
          <w:bCs/>
          <w:color w:val="000000"/>
          <w:sz w:val="22"/>
          <w:szCs w:val="22"/>
          <w:lang w:val="en-US"/>
        </w:rPr>
        <w:t>ntibacterial activity of plant extracts and phytochemicals on antibiotic-resistant bacteria</w:t>
      </w:r>
      <w:r w:rsidRPr="00141C73">
        <w:rPr>
          <w:rFonts w:ascii="Arial" w:hAnsi="Arial" w:cs="Arial"/>
          <w:b/>
          <w:bCs/>
          <w:color w:val="000000"/>
          <w:sz w:val="22"/>
          <w:szCs w:val="22"/>
          <w:lang w:val="en-US"/>
        </w:rPr>
        <w:t>.</w:t>
      </w:r>
      <w:r w:rsidRPr="00141C73">
        <w:rPr>
          <w:rFonts w:ascii="Arial" w:hAnsi="Arial" w:cs="Arial"/>
          <w:b/>
          <w:color w:val="000000"/>
          <w:sz w:val="22"/>
          <w:szCs w:val="22"/>
          <w:lang w:val="en-US"/>
        </w:rPr>
        <w:t xml:space="preserve"> </w:t>
      </w:r>
      <w:r w:rsidRPr="00141C73">
        <w:rPr>
          <w:rFonts w:ascii="Arial" w:hAnsi="Arial" w:cs="Arial"/>
          <w:b/>
          <w:color w:val="000000"/>
          <w:sz w:val="22"/>
          <w:szCs w:val="22"/>
        </w:rPr>
        <w:t xml:space="preserve">Braz. J. </w:t>
      </w:r>
      <w:proofErr w:type="spellStart"/>
      <w:r w:rsidRPr="00141C73">
        <w:rPr>
          <w:rFonts w:ascii="Arial" w:hAnsi="Arial" w:cs="Arial"/>
          <w:b/>
          <w:color w:val="000000"/>
          <w:sz w:val="22"/>
          <w:szCs w:val="22"/>
        </w:rPr>
        <w:t>Microbiol</w:t>
      </w:r>
      <w:proofErr w:type="spellEnd"/>
      <w:r w:rsidRPr="00141C73">
        <w:rPr>
          <w:rFonts w:ascii="Arial" w:hAnsi="Arial" w:cs="Arial"/>
          <w:color w:val="000000"/>
          <w:sz w:val="22"/>
          <w:szCs w:val="22"/>
        </w:rPr>
        <w:t>, São Paulo, v.31, n.4, p. 247-256, out./dez, 2000</w:t>
      </w:r>
    </w:p>
    <w:p w:rsidR="00427691" w:rsidRPr="00141C73" w:rsidRDefault="00427691" w:rsidP="00427691">
      <w:pPr>
        <w:autoSpaceDE w:val="0"/>
        <w:autoSpaceDN w:val="0"/>
        <w:adjustRightInd w:val="0"/>
        <w:jc w:val="both"/>
        <w:rPr>
          <w:rFonts w:ascii="Arial" w:hAnsi="Arial" w:cs="Arial"/>
          <w:color w:val="000000"/>
          <w:sz w:val="22"/>
          <w:szCs w:val="22"/>
        </w:rPr>
      </w:pPr>
    </w:p>
    <w:p w:rsidR="00427691" w:rsidRPr="00141C73" w:rsidRDefault="00427691" w:rsidP="00427691">
      <w:pPr>
        <w:jc w:val="both"/>
        <w:rPr>
          <w:rFonts w:ascii="Arial" w:hAnsi="Arial" w:cs="Arial"/>
          <w:sz w:val="22"/>
          <w:szCs w:val="22"/>
          <w:lang w:val="en-US"/>
        </w:rPr>
      </w:pPr>
      <w:r w:rsidRPr="00141C73">
        <w:rPr>
          <w:rFonts w:ascii="Arial" w:hAnsi="Arial" w:cs="Arial"/>
          <w:sz w:val="22"/>
          <w:szCs w:val="22"/>
        </w:rPr>
        <w:t xml:space="preserve">18. NEVES, A. S; SILVA, N. B; MEDEIROS, M. I. D.; COSTA, A. C.; VALENÇA, A. M. G. Avaliação da ação antimicrobiana de tinturas fitoterápicas sobre </w:t>
      </w:r>
      <w:proofErr w:type="spellStart"/>
      <w:r w:rsidRPr="00141C73">
        <w:rPr>
          <w:rFonts w:ascii="Arial" w:hAnsi="Arial" w:cs="Arial"/>
          <w:i/>
          <w:sz w:val="22"/>
          <w:szCs w:val="22"/>
        </w:rPr>
        <w:t>Fusobacterium</w:t>
      </w:r>
      <w:proofErr w:type="spellEnd"/>
      <w:r w:rsidRPr="00141C73">
        <w:rPr>
          <w:rFonts w:ascii="Arial" w:hAnsi="Arial" w:cs="Arial"/>
          <w:i/>
          <w:sz w:val="22"/>
          <w:szCs w:val="22"/>
        </w:rPr>
        <w:t xml:space="preserve"> </w:t>
      </w:r>
      <w:proofErr w:type="spellStart"/>
      <w:r w:rsidRPr="00141C73">
        <w:rPr>
          <w:rFonts w:ascii="Arial" w:hAnsi="Arial" w:cs="Arial"/>
          <w:i/>
          <w:sz w:val="22"/>
          <w:szCs w:val="22"/>
        </w:rPr>
        <w:t>nucleatum</w:t>
      </w:r>
      <w:proofErr w:type="spellEnd"/>
      <w:r w:rsidRPr="00141C73">
        <w:rPr>
          <w:rFonts w:ascii="Arial" w:hAnsi="Arial" w:cs="Arial"/>
          <w:i/>
          <w:sz w:val="22"/>
          <w:szCs w:val="22"/>
        </w:rPr>
        <w:t>.</w:t>
      </w:r>
      <w:r w:rsidRPr="00141C73">
        <w:rPr>
          <w:rFonts w:ascii="Arial" w:hAnsi="Arial" w:cs="Arial"/>
          <w:sz w:val="22"/>
          <w:szCs w:val="22"/>
        </w:rPr>
        <w:t xml:space="preserve"> </w:t>
      </w:r>
      <w:r w:rsidRPr="00141C73">
        <w:rPr>
          <w:rFonts w:ascii="Arial" w:hAnsi="Arial" w:cs="Arial"/>
          <w:b/>
          <w:sz w:val="22"/>
          <w:szCs w:val="22"/>
        </w:rPr>
        <w:t>Revista de Iniciação Científica em Odontologia</w:t>
      </w:r>
      <w:r w:rsidRPr="00141C73">
        <w:rPr>
          <w:rFonts w:ascii="Arial" w:hAnsi="Arial" w:cs="Arial"/>
          <w:sz w:val="22"/>
          <w:szCs w:val="22"/>
        </w:rPr>
        <w:t xml:space="preserve">, João Pessoa, v. 4, n. 1, </w:t>
      </w:r>
      <w:proofErr w:type="spellStart"/>
      <w:r w:rsidRPr="00141C73">
        <w:rPr>
          <w:rFonts w:ascii="Arial" w:hAnsi="Arial" w:cs="Arial"/>
          <w:sz w:val="22"/>
          <w:szCs w:val="22"/>
        </w:rPr>
        <w:t>jan</w:t>
      </w:r>
      <w:proofErr w:type="spellEnd"/>
      <w:r w:rsidRPr="00141C73">
        <w:rPr>
          <w:rFonts w:ascii="Arial" w:hAnsi="Arial" w:cs="Arial"/>
          <w:sz w:val="22"/>
          <w:szCs w:val="22"/>
        </w:rPr>
        <w:t xml:space="preserve">/dez. 2005. </w:t>
      </w:r>
      <w:r w:rsidRPr="00141C73">
        <w:rPr>
          <w:rFonts w:ascii="Arial" w:hAnsi="Arial" w:cs="Arial"/>
          <w:sz w:val="22"/>
          <w:szCs w:val="22"/>
          <w:lang w:val="en-US"/>
        </w:rPr>
        <w:t>CD-ROM</w:t>
      </w:r>
    </w:p>
    <w:p w:rsidR="00427691" w:rsidRPr="00141C73" w:rsidRDefault="00427691" w:rsidP="00427691">
      <w:pPr>
        <w:jc w:val="both"/>
        <w:rPr>
          <w:rFonts w:ascii="Arial" w:hAnsi="Arial" w:cs="Arial"/>
          <w:sz w:val="22"/>
          <w:szCs w:val="22"/>
          <w:lang w:val="en-US"/>
        </w:rPr>
      </w:pPr>
    </w:p>
    <w:p w:rsidR="00427691" w:rsidRPr="00427691" w:rsidRDefault="00427691" w:rsidP="00427691">
      <w:pPr>
        <w:jc w:val="both"/>
        <w:rPr>
          <w:rFonts w:ascii="Arial" w:eastAsia="Calibri" w:hAnsi="Arial" w:cs="Arial"/>
          <w:sz w:val="22"/>
          <w:szCs w:val="22"/>
          <w:lang w:eastAsia="en-US"/>
        </w:rPr>
      </w:pPr>
      <w:r w:rsidRPr="00141C73">
        <w:rPr>
          <w:rFonts w:ascii="Arial" w:hAnsi="Arial" w:cs="Arial"/>
          <w:sz w:val="22"/>
          <w:szCs w:val="22"/>
          <w:lang w:val="en-US"/>
        </w:rPr>
        <w:t xml:space="preserve">19. PALOMBO, E. A. Traditional Medicinal Plant Extracts and Natural Products with Activity against Oral Bacteria: Potential Application in the Prevention and Treatment of Oral Diseases. </w:t>
      </w:r>
      <w:proofErr w:type="spellStart"/>
      <w:r w:rsidRPr="00427691">
        <w:rPr>
          <w:rFonts w:ascii="Arial" w:hAnsi="Arial" w:cs="Arial"/>
          <w:b/>
          <w:sz w:val="22"/>
          <w:szCs w:val="22"/>
        </w:rPr>
        <w:t>Evid</w:t>
      </w:r>
      <w:proofErr w:type="spellEnd"/>
      <w:r w:rsidRPr="00427691">
        <w:rPr>
          <w:rFonts w:ascii="Arial" w:hAnsi="Arial" w:cs="Arial"/>
          <w:b/>
          <w:sz w:val="22"/>
          <w:szCs w:val="22"/>
        </w:rPr>
        <w:t xml:space="preserve">. </w:t>
      </w:r>
      <w:proofErr w:type="spellStart"/>
      <w:r w:rsidRPr="00427691">
        <w:rPr>
          <w:rFonts w:ascii="Arial" w:hAnsi="Arial" w:cs="Arial"/>
          <w:b/>
          <w:sz w:val="22"/>
          <w:szCs w:val="22"/>
        </w:rPr>
        <w:t>Based</w:t>
      </w:r>
      <w:proofErr w:type="spellEnd"/>
      <w:r w:rsidRPr="00427691">
        <w:rPr>
          <w:rFonts w:ascii="Arial" w:hAnsi="Arial" w:cs="Arial"/>
          <w:b/>
          <w:sz w:val="22"/>
          <w:szCs w:val="22"/>
        </w:rPr>
        <w:t xml:space="preserve"> </w:t>
      </w:r>
      <w:proofErr w:type="spellStart"/>
      <w:r w:rsidRPr="00427691">
        <w:rPr>
          <w:rFonts w:ascii="Arial" w:hAnsi="Arial" w:cs="Arial"/>
          <w:b/>
          <w:sz w:val="22"/>
          <w:szCs w:val="22"/>
        </w:rPr>
        <w:t>Complement</w:t>
      </w:r>
      <w:proofErr w:type="spellEnd"/>
      <w:r w:rsidRPr="00427691">
        <w:rPr>
          <w:rFonts w:ascii="Arial" w:hAnsi="Arial" w:cs="Arial"/>
          <w:b/>
          <w:sz w:val="22"/>
          <w:szCs w:val="22"/>
        </w:rPr>
        <w:t xml:space="preserve">. </w:t>
      </w:r>
      <w:proofErr w:type="spellStart"/>
      <w:r w:rsidRPr="00427691">
        <w:rPr>
          <w:rFonts w:ascii="Arial" w:hAnsi="Arial" w:cs="Arial"/>
          <w:b/>
          <w:sz w:val="22"/>
          <w:szCs w:val="22"/>
        </w:rPr>
        <w:t>Alternat</w:t>
      </w:r>
      <w:proofErr w:type="spellEnd"/>
      <w:r w:rsidRPr="00427691">
        <w:rPr>
          <w:rFonts w:ascii="Arial" w:hAnsi="Arial" w:cs="Arial"/>
          <w:b/>
          <w:sz w:val="22"/>
          <w:szCs w:val="22"/>
        </w:rPr>
        <w:t>. Med.</w:t>
      </w:r>
      <w:r w:rsidRPr="00427691">
        <w:rPr>
          <w:rFonts w:ascii="Arial" w:hAnsi="Arial" w:cs="Arial"/>
          <w:sz w:val="22"/>
          <w:szCs w:val="22"/>
        </w:rPr>
        <w:t>, 2011</w:t>
      </w:r>
    </w:p>
    <w:p w:rsidR="00427691" w:rsidRPr="00427691" w:rsidRDefault="00427691" w:rsidP="00427691">
      <w:pPr>
        <w:pStyle w:val="Rodap"/>
        <w:tabs>
          <w:tab w:val="left" w:pos="708"/>
        </w:tabs>
        <w:jc w:val="both"/>
        <w:rPr>
          <w:rFonts w:ascii="Arial" w:hAnsi="Arial" w:cs="Arial"/>
          <w:color w:val="000000"/>
          <w:sz w:val="22"/>
          <w:szCs w:val="22"/>
        </w:rPr>
      </w:pPr>
    </w:p>
    <w:p w:rsidR="00427691" w:rsidRPr="00141C73" w:rsidRDefault="00427691" w:rsidP="00427691">
      <w:pPr>
        <w:autoSpaceDE w:val="0"/>
        <w:autoSpaceDN w:val="0"/>
        <w:adjustRightInd w:val="0"/>
        <w:jc w:val="both"/>
        <w:rPr>
          <w:rFonts w:ascii="Arial" w:hAnsi="Arial" w:cs="Arial"/>
          <w:color w:val="000000"/>
          <w:sz w:val="22"/>
          <w:szCs w:val="22"/>
        </w:rPr>
      </w:pPr>
      <w:r w:rsidRPr="00141C73">
        <w:rPr>
          <w:rFonts w:ascii="Arial" w:hAnsi="Arial" w:cs="Arial"/>
          <w:bCs/>
          <w:iCs/>
          <w:color w:val="000000"/>
          <w:sz w:val="22"/>
          <w:szCs w:val="22"/>
        </w:rPr>
        <w:t>20. OLIVEIRA, R. A. G.; LIMA, E. O.; VIEIRA, W. L.; FREIRE,  K. R. L.; TRAJANO, V. N.; LIMA, G. O.;  SOUZA, E. L.;</w:t>
      </w:r>
      <w:r w:rsidRPr="00141C73">
        <w:rPr>
          <w:rFonts w:ascii="Arial" w:hAnsi="Arial" w:cs="Arial"/>
          <w:color w:val="000000"/>
          <w:sz w:val="22"/>
          <w:szCs w:val="22"/>
        </w:rPr>
        <w:t xml:space="preserve"> TOLEDO, M.</w:t>
      </w:r>
      <w:r w:rsidRPr="00141C73">
        <w:rPr>
          <w:rFonts w:ascii="Arial" w:hAnsi="Arial" w:cs="Arial"/>
          <w:bCs/>
          <w:iCs/>
          <w:color w:val="000000"/>
          <w:sz w:val="22"/>
          <w:szCs w:val="22"/>
        </w:rPr>
        <w:t xml:space="preserve"> S.; SILVA-FILHO, R. N.</w:t>
      </w:r>
      <w:r w:rsidRPr="00141C73">
        <w:rPr>
          <w:rFonts w:ascii="Arial" w:hAnsi="Arial" w:cs="Arial"/>
          <w:b/>
          <w:color w:val="000000"/>
          <w:sz w:val="22"/>
          <w:szCs w:val="22"/>
        </w:rPr>
        <w:t xml:space="preserve"> </w:t>
      </w:r>
      <w:r w:rsidRPr="00141C73">
        <w:rPr>
          <w:rFonts w:ascii="Arial" w:hAnsi="Arial" w:cs="Arial"/>
          <w:color w:val="000000"/>
          <w:sz w:val="22"/>
          <w:szCs w:val="22"/>
        </w:rPr>
        <w:t xml:space="preserve">Estudo da interferência de óleos essenciais sobre a atividade de alguns antibióticos usados na clínica. </w:t>
      </w:r>
      <w:r w:rsidRPr="00141C73">
        <w:rPr>
          <w:rFonts w:ascii="Arial" w:hAnsi="Arial" w:cs="Arial"/>
          <w:b/>
          <w:color w:val="000000"/>
          <w:sz w:val="22"/>
          <w:szCs w:val="22"/>
        </w:rPr>
        <w:t xml:space="preserve">Rev. Bras. </w:t>
      </w:r>
      <w:proofErr w:type="spellStart"/>
      <w:r w:rsidRPr="00141C73">
        <w:rPr>
          <w:rFonts w:ascii="Arial" w:hAnsi="Arial" w:cs="Arial"/>
          <w:b/>
          <w:color w:val="000000"/>
          <w:sz w:val="22"/>
          <w:szCs w:val="22"/>
        </w:rPr>
        <w:t>Farmacogn</w:t>
      </w:r>
      <w:proofErr w:type="spellEnd"/>
      <w:r w:rsidRPr="00141C73">
        <w:rPr>
          <w:rFonts w:ascii="Arial" w:hAnsi="Arial" w:cs="Arial"/>
          <w:b/>
          <w:color w:val="000000"/>
          <w:sz w:val="22"/>
          <w:szCs w:val="22"/>
        </w:rPr>
        <w:t>.</w:t>
      </w:r>
      <w:r w:rsidRPr="00141C73">
        <w:rPr>
          <w:rFonts w:ascii="Arial" w:hAnsi="Arial" w:cs="Arial"/>
          <w:color w:val="000000"/>
          <w:sz w:val="22"/>
          <w:szCs w:val="22"/>
        </w:rPr>
        <w:t>, São Paulo, v. 16, n. 1, p. 77-82 ,</w:t>
      </w:r>
      <w:proofErr w:type="spellStart"/>
      <w:r w:rsidRPr="00141C73">
        <w:rPr>
          <w:rFonts w:ascii="Arial" w:hAnsi="Arial" w:cs="Arial"/>
          <w:color w:val="000000"/>
          <w:sz w:val="22"/>
          <w:szCs w:val="22"/>
        </w:rPr>
        <w:t>jan</w:t>
      </w:r>
      <w:proofErr w:type="spellEnd"/>
      <w:r w:rsidRPr="00141C73">
        <w:rPr>
          <w:rFonts w:ascii="Arial" w:hAnsi="Arial" w:cs="Arial"/>
          <w:color w:val="000000"/>
          <w:sz w:val="22"/>
          <w:szCs w:val="22"/>
        </w:rPr>
        <w:t>/mar. 2006</w:t>
      </w:r>
    </w:p>
    <w:p w:rsidR="00427691" w:rsidRPr="00141C73" w:rsidRDefault="00427691" w:rsidP="00427691">
      <w:pPr>
        <w:pStyle w:val="NormalWeb"/>
        <w:spacing w:before="0" w:beforeAutospacing="0" w:after="0" w:afterAutospacing="0"/>
        <w:jc w:val="both"/>
        <w:rPr>
          <w:rFonts w:ascii="Arial" w:hAnsi="Arial" w:cs="Arial"/>
          <w:color w:val="000000"/>
          <w:sz w:val="22"/>
          <w:szCs w:val="22"/>
          <w:lang w:val="es-ES_tradnl"/>
        </w:rPr>
      </w:pPr>
    </w:p>
    <w:p w:rsidR="00427691" w:rsidRPr="00141C73" w:rsidRDefault="00427691" w:rsidP="00427691">
      <w:pPr>
        <w:autoSpaceDE w:val="0"/>
        <w:autoSpaceDN w:val="0"/>
        <w:adjustRightInd w:val="0"/>
        <w:jc w:val="both"/>
        <w:rPr>
          <w:rFonts w:ascii="Arial" w:hAnsi="Arial" w:cs="Arial"/>
          <w:color w:val="000000"/>
          <w:sz w:val="22"/>
          <w:szCs w:val="22"/>
        </w:rPr>
      </w:pPr>
      <w:r w:rsidRPr="00141C73">
        <w:rPr>
          <w:rFonts w:ascii="Arial" w:hAnsi="Arial" w:cs="Arial"/>
          <w:bCs/>
          <w:iCs/>
          <w:color w:val="000000"/>
          <w:sz w:val="22"/>
          <w:szCs w:val="22"/>
        </w:rPr>
        <w:t>21. PEREIRA, J. V.; PEREIRA,  M. S. V.; SAMPAIO,  F. C.</w:t>
      </w:r>
      <w:r w:rsidRPr="00141C73">
        <w:rPr>
          <w:rFonts w:ascii="Arial" w:hAnsi="Arial" w:cs="Arial"/>
          <w:color w:val="000000"/>
          <w:sz w:val="22"/>
          <w:szCs w:val="22"/>
        </w:rPr>
        <w:t>;</w:t>
      </w:r>
      <w:r w:rsidRPr="00141C73">
        <w:rPr>
          <w:rFonts w:ascii="Arial" w:hAnsi="Arial" w:cs="Arial"/>
          <w:bCs/>
          <w:iCs/>
          <w:color w:val="000000"/>
          <w:sz w:val="22"/>
          <w:szCs w:val="22"/>
        </w:rPr>
        <w:t xml:space="preserve"> SAMPAIO, M. C. C.; ALVES, P. M.; ARAÚJO,  C. R. F.; HIGINO, J. S.</w:t>
      </w:r>
      <w:r w:rsidRPr="00141C73">
        <w:rPr>
          <w:rFonts w:ascii="Arial" w:hAnsi="Arial" w:cs="Arial"/>
          <w:bCs/>
          <w:color w:val="000000"/>
          <w:sz w:val="22"/>
          <w:szCs w:val="22"/>
        </w:rPr>
        <w:t xml:space="preserve"> Efeito antibacteriano e antiaderente </w:t>
      </w:r>
      <w:r w:rsidRPr="00141C73">
        <w:rPr>
          <w:rFonts w:ascii="Arial" w:hAnsi="Arial" w:cs="Arial"/>
          <w:bCs/>
          <w:i/>
          <w:iCs/>
          <w:color w:val="000000"/>
          <w:sz w:val="22"/>
          <w:szCs w:val="22"/>
        </w:rPr>
        <w:t xml:space="preserve">in vitro </w:t>
      </w:r>
      <w:r w:rsidRPr="00141C73">
        <w:rPr>
          <w:rFonts w:ascii="Arial" w:hAnsi="Arial" w:cs="Arial"/>
          <w:bCs/>
          <w:color w:val="000000"/>
          <w:sz w:val="22"/>
          <w:szCs w:val="22"/>
        </w:rPr>
        <w:t xml:space="preserve">do extrato da </w:t>
      </w:r>
      <w:r w:rsidRPr="00141C73">
        <w:rPr>
          <w:rFonts w:ascii="Arial" w:hAnsi="Arial" w:cs="Arial"/>
          <w:bCs/>
          <w:i/>
          <w:iCs/>
          <w:color w:val="000000"/>
          <w:sz w:val="22"/>
          <w:szCs w:val="22"/>
        </w:rPr>
        <w:t xml:space="preserve">Punica </w:t>
      </w:r>
      <w:proofErr w:type="spellStart"/>
      <w:r w:rsidRPr="00141C73">
        <w:rPr>
          <w:rFonts w:ascii="Arial" w:hAnsi="Arial" w:cs="Arial"/>
          <w:bCs/>
          <w:i/>
          <w:iCs/>
          <w:color w:val="000000"/>
          <w:sz w:val="22"/>
          <w:szCs w:val="22"/>
        </w:rPr>
        <w:t>granatum</w:t>
      </w:r>
      <w:proofErr w:type="spellEnd"/>
      <w:r w:rsidRPr="00141C73">
        <w:rPr>
          <w:rFonts w:ascii="Arial" w:hAnsi="Arial" w:cs="Arial"/>
          <w:bCs/>
          <w:i/>
          <w:iCs/>
          <w:color w:val="000000"/>
          <w:sz w:val="22"/>
          <w:szCs w:val="22"/>
        </w:rPr>
        <w:t xml:space="preserve"> </w:t>
      </w:r>
      <w:proofErr w:type="spellStart"/>
      <w:r w:rsidRPr="00141C73">
        <w:rPr>
          <w:rFonts w:ascii="Arial" w:hAnsi="Arial" w:cs="Arial"/>
          <w:bCs/>
          <w:color w:val="000000"/>
          <w:sz w:val="22"/>
          <w:szCs w:val="22"/>
        </w:rPr>
        <w:t>Linn</w:t>
      </w:r>
      <w:proofErr w:type="spellEnd"/>
      <w:r w:rsidRPr="00141C73">
        <w:rPr>
          <w:rFonts w:ascii="Arial" w:hAnsi="Arial" w:cs="Arial"/>
          <w:bCs/>
          <w:i/>
          <w:iCs/>
          <w:color w:val="000000"/>
          <w:sz w:val="22"/>
          <w:szCs w:val="22"/>
        </w:rPr>
        <w:t xml:space="preserve">. </w:t>
      </w:r>
      <w:r w:rsidRPr="00141C73">
        <w:rPr>
          <w:rFonts w:ascii="Arial" w:hAnsi="Arial" w:cs="Arial"/>
          <w:bCs/>
          <w:color w:val="000000"/>
          <w:sz w:val="22"/>
          <w:szCs w:val="22"/>
        </w:rPr>
        <w:t xml:space="preserve">sobre microrganismos do biofilme </w:t>
      </w:r>
      <w:proofErr w:type="spellStart"/>
      <w:r w:rsidRPr="00141C73">
        <w:rPr>
          <w:rFonts w:ascii="Arial" w:hAnsi="Arial" w:cs="Arial"/>
          <w:bCs/>
          <w:color w:val="000000"/>
          <w:sz w:val="22"/>
          <w:szCs w:val="22"/>
        </w:rPr>
        <w:t>dental</w:t>
      </w:r>
      <w:r w:rsidRPr="00141C73">
        <w:rPr>
          <w:rFonts w:ascii="Arial" w:hAnsi="Arial" w:cs="Arial"/>
          <w:bCs/>
          <w:i/>
          <w:iCs/>
          <w:color w:val="000000"/>
          <w:sz w:val="22"/>
          <w:szCs w:val="22"/>
        </w:rPr>
        <w:t>.</w:t>
      </w:r>
      <w:r w:rsidRPr="00141C73">
        <w:rPr>
          <w:rFonts w:ascii="Arial" w:hAnsi="Arial" w:cs="Arial"/>
          <w:b/>
          <w:color w:val="000000"/>
          <w:sz w:val="22"/>
          <w:szCs w:val="22"/>
        </w:rPr>
        <w:t>Revista</w:t>
      </w:r>
      <w:proofErr w:type="spellEnd"/>
      <w:r w:rsidRPr="00141C73">
        <w:rPr>
          <w:rFonts w:ascii="Arial" w:hAnsi="Arial" w:cs="Arial"/>
          <w:b/>
          <w:color w:val="000000"/>
          <w:sz w:val="22"/>
          <w:szCs w:val="22"/>
        </w:rPr>
        <w:t xml:space="preserve"> Brasileira de Farmacognosia</w:t>
      </w:r>
      <w:r w:rsidRPr="00141C73">
        <w:rPr>
          <w:rFonts w:ascii="Arial" w:hAnsi="Arial" w:cs="Arial"/>
          <w:color w:val="000000"/>
          <w:sz w:val="22"/>
          <w:szCs w:val="22"/>
        </w:rPr>
        <w:t>, João Pessoa, v. 16, n. 1, p.  88-93, Jan./Mar. 2006</w:t>
      </w:r>
    </w:p>
    <w:p w:rsidR="00427691" w:rsidRPr="00141C73" w:rsidRDefault="00427691" w:rsidP="00427691">
      <w:pPr>
        <w:tabs>
          <w:tab w:val="num" w:pos="709"/>
          <w:tab w:val="num" w:pos="1134"/>
        </w:tabs>
        <w:jc w:val="both"/>
        <w:rPr>
          <w:rFonts w:ascii="Arial" w:hAnsi="Arial" w:cs="Arial"/>
          <w:color w:val="000000"/>
          <w:sz w:val="22"/>
          <w:szCs w:val="22"/>
        </w:rPr>
      </w:pPr>
    </w:p>
    <w:p w:rsidR="00427691" w:rsidRPr="00141C73" w:rsidRDefault="00427691" w:rsidP="00427691">
      <w:pPr>
        <w:jc w:val="both"/>
        <w:rPr>
          <w:rFonts w:ascii="Arial" w:hAnsi="Arial" w:cs="Arial"/>
          <w:color w:val="000000"/>
          <w:sz w:val="22"/>
          <w:szCs w:val="22"/>
        </w:rPr>
      </w:pPr>
      <w:r w:rsidRPr="00141C73">
        <w:rPr>
          <w:rFonts w:ascii="Arial" w:hAnsi="Arial" w:cs="Arial"/>
          <w:color w:val="000000"/>
          <w:sz w:val="22"/>
          <w:szCs w:val="22"/>
        </w:rPr>
        <w:t xml:space="preserve">22. SCHUCK, V. J. A.; FRATINI, M.; RAUBER, C. S.; HENRIQUES, A.; SCHAPOVAL, E. E. S. </w:t>
      </w:r>
      <w:r w:rsidRPr="00141C73">
        <w:rPr>
          <w:rFonts w:ascii="Arial" w:hAnsi="Arial" w:cs="Arial"/>
          <w:bCs/>
          <w:color w:val="000000"/>
          <w:sz w:val="22"/>
          <w:szCs w:val="22"/>
        </w:rPr>
        <w:t xml:space="preserve">Avaliação da atividade antimicrobiana de </w:t>
      </w:r>
      <w:proofErr w:type="spellStart"/>
      <w:r w:rsidRPr="00141C73">
        <w:rPr>
          <w:rFonts w:ascii="Arial" w:hAnsi="Arial" w:cs="Arial"/>
          <w:bCs/>
          <w:i/>
          <w:iCs/>
          <w:color w:val="000000"/>
          <w:sz w:val="22"/>
          <w:szCs w:val="22"/>
        </w:rPr>
        <w:t>Cymbopogon</w:t>
      </w:r>
      <w:proofErr w:type="spellEnd"/>
      <w:r w:rsidRPr="00141C73">
        <w:rPr>
          <w:rFonts w:ascii="Arial" w:hAnsi="Arial" w:cs="Arial"/>
          <w:bCs/>
          <w:i/>
          <w:iCs/>
          <w:color w:val="000000"/>
          <w:sz w:val="22"/>
          <w:szCs w:val="22"/>
        </w:rPr>
        <w:t xml:space="preserve"> </w:t>
      </w:r>
      <w:proofErr w:type="spellStart"/>
      <w:r w:rsidRPr="00141C73">
        <w:rPr>
          <w:rFonts w:ascii="Arial" w:hAnsi="Arial" w:cs="Arial"/>
          <w:bCs/>
          <w:i/>
          <w:iCs/>
          <w:color w:val="000000"/>
          <w:sz w:val="22"/>
          <w:szCs w:val="22"/>
        </w:rPr>
        <w:t>citratus</w:t>
      </w:r>
      <w:proofErr w:type="spellEnd"/>
      <w:r w:rsidRPr="00141C73">
        <w:rPr>
          <w:rFonts w:ascii="Arial" w:hAnsi="Arial" w:cs="Arial"/>
          <w:bCs/>
          <w:iCs/>
          <w:color w:val="000000"/>
          <w:sz w:val="22"/>
          <w:szCs w:val="22"/>
        </w:rPr>
        <w:t>.</w:t>
      </w:r>
      <w:r w:rsidRPr="00141C73">
        <w:rPr>
          <w:rFonts w:ascii="Arial" w:hAnsi="Arial" w:cs="Arial"/>
          <w:bCs/>
          <w:i/>
          <w:iCs/>
          <w:color w:val="000000"/>
          <w:sz w:val="22"/>
          <w:szCs w:val="22"/>
        </w:rPr>
        <w:t xml:space="preserve"> </w:t>
      </w:r>
      <w:r w:rsidRPr="00141C73">
        <w:rPr>
          <w:rFonts w:ascii="Arial" w:hAnsi="Arial" w:cs="Arial"/>
          <w:b/>
          <w:color w:val="000000"/>
          <w:sz w:val="22"/>
          <w:szCs w:val="22"/>
        </w:rPr>
        <w:t>Revista Brasileira de Ciências Farmacêuticas</w:t>
      </w:r>
      <w:r w:rsidRPr="00141C73">
        <w:rPr>
          <w:rFonts w:ascii="Arial" w:hAnsi="Arial" w:cs="Arial"/>
          <w:color w:val="000000"/>
          <w:sz w:val="22"/>
          <w:szCs w:val="22"/>
        </w:rPr>
        <w:t>, São Paulo, v. 37, n. 1, p. 45-49, jan./abr. 2001</w:t>
      </w:r>
    </w:p>
    <w:p w:rsidR="00427691" w:rsidRPr="00141C73" w:rsidRDefault="00427691" w:rsidP="00427691">
      <w:pPr>
        <w:autoSpaceDE w:val="0"/>
        <w:autoSpaceDN w:val="0"/>
        <w:adjustRightInd w:val="0"/>
        <w:jc w:val="both"/>
        <w:rPr>
          <w:rFonts w:ascii="Arial" w:hAnsi="Arial" w:cs="Arial"/>
          <w:bCs/>
          <w:color w:val="000000"/>
          <w:sz w:val="22"/>
          <w:szCs w:val="22"/>
        </w:rPr>
      </w:pPr>
    </w:p>
    <w:p w:rsidR="00427691" w:rsidRPr="00141C73" w:rsidRDefault="00427691" w:rsidP="00427691">
      <w:pPr>
        <w:autoSpaceDE w:val="0"/>
        <w:autoSpaceDN w:val="0"/>
        <w:adjustRightInd w:val="0"/>
        <w:jc w:val="both"/>
        <w:rPr>
          <w:rFonts w:ascii="Arial" w:hAnsi="Arial" w:cs="Arial"/>
          <w:iCs/>
          <w:color w:val="000000"/>
          <w:sz w:val="22"/>
          <w:szCs w:val="22"/>
          <w:lang w:val="en-US"/>
        </w:rPr>
      </w:pPr>
      <w:r w:rsidRPr="00141C73">
        <w:rPr>
          <w:rFonts w:ascii="Arial" w:hAnsi="Arial" w:cs="Arial"/>
          <w:bCs/>
          <w:color w:val="000000"/>
          <w:sz w:val="22"/>
          <w:szCs w:val="22"/>
          <w:lang w:val="es-ES_tradnl"/>
        </w:rPr>
        <w:t xml:space="preserve">23. SEABRA, E. J. G et al. </w:t>
      </w:r>
      <w:r w:rsidRPr="00141C73">
        <w:rPr>
          <w:rFonts w:ascii="Arial" w:hAnsi="Arial" w:cs="Arial"/>
          <w:bCs/>
          <w:color w:val="000000"/>
          <w:sz w:val="22"/>
          <w:szCs w:val="22"/>
        </w:rPr>
        <w:t xml:space="preserve">Atividade antimicrobiana “in vitro” de compostos a base de hidróxido de cálcio e </w:t>
      </w:r>
      <w:proofErr w:type="spellStart"/>
      <w:r w:rsidRPr="00141C73">
        <w:rPr>
          <w:rFonts w:ascii="Arial" w:hAnsi="Arial" w:cs="Arial"/>
          <w:bCs/>
          <w:color w:val="000000"/>
          <w:sz w:val="22"/>
          <w:szCs w:val="22"/>
        </w:rPr>
        <w:t>tergentol</w:t>
      </w:r>
      <w:proofErr w:type="spellEnd"/>
      <w:r w:rsidRPr="00141C73">
        <w:rPr>
          <w:rFonts w:ascii="Arial" w:hAnsi="Arial" w:cs="Arial"/>
          <w:bCs/>
          <w:color w:val="000000"/>
          <w:sz w:val="22"/>
          <w:szCs w:val="22"/>
        </w:rPr>
        <w:t xml:space="preserve"> em diferentes concentrações sobre bactérias orais</w:t>
      </w:r>
      <w:r w:rsidRPr="00141C73">
        <w:rPr>
          <w:rFonts w:ascii="Arial" w:hAnsi="Arial" w:cs="Arial"/>
          <w:i/>
          <w:iCs/>
          <w:color w:val="000000"/>
          <w:sz w:val="22"/>
          <w:szCs w:val="22"/>
        </w:rPr>
        <w:t xml:space="preserve"> </w:t>
      </w:r>
      <w:r w:rsidRPr="00141C73">
        <w:rPr>
          <w:rFonts w:ascii="Arial" w:hAnsi="Arial" w:cs="Arial"/>
          <w:b/>
          <w:iCs/>
          <w:color w:val="000000"/>
          <w:sz w:val="22"/>
          <w:szCs w:val="22"/>
        </w:rPr>
        <w:t>Acta Cirúrgica Brasileira</w:t>
      </w:r>
      <w:r w:rsidRPr="00141C73">
        <w:rPr>
          <w:rFonts w:ascii="Arial" w:hAnsi="Arial" w:cs="Arial"/>
          <w:iCs/>
          <w:color w:val="000000"/>
          <w:sz w:val="22"/>
          <w:szCs w:val="22"/>
        </w:rPr>
        <w:t xml:space="preserve">, São Paulo, v. 20, </w:t>
      </w:r>
      <w:proofErr w:type="spellStart"/>
      <w:r w:rsidRPr="00141C73">
        <w:rPr>
          <w:rFonts w:ascii="Arial" w:hAnsi="Arial" w:cs="Arial"/>
          <w:iCs/>
          <w:color w:val="000000"/>
          <w:sz w:val="22"/>
          <w:szCs w:val="22"/>
        </w:rPr>
        <w:t>supl</w:t>
      </w:r>
      <w:proofErr w:type="spellEnd"/>
      <w:r w:rsidRPr="00141C73">
        <w:rPr>
          <w:rFonts w:ascii="Arial" w:hAnsi="Arial" w:cs="Arial"/>
          <w:iCs/>
          <w:color w:val="000000"/>
          <w:sz w:val="22"/>
          <w:szCs w:val="22"/>
        </w:rPr>
        <w:t xml:space="preserve"> 1, p. 12-18. </w:t>
      </w:r>
      <w:r w:rsidRPr="00141C73">
        <w:rPr>
          <w:rFonts w:ascii="Arial" w:hAnsi="Arial" w:cs="Arial"/>
          <w:iCs/>
          <w:color w:val="000000"/>
          <w:sz w:val="22"/>
          <w:szCs w:val="22"/>
          <w:lang w:val="en-US"/>
        </w:rPr>
        <w:t>2005</w:t>
      </w:r>
    </w:p>
    <w:p w:rsidR="00427691" w:rsidRPr="00141C73" w:rsidRDefault="00427691" w:rsidP="00427691">
      <w:pPr>
        <w:autoSpaceDE w:val="0"/>
        <w:autoSpaceDN w:val="0"/>
        <w:adjustRightInd w:val="0"/>
        <w:jc w:val="both"/>
        <w:rPr>
          <w:rFonts w:ascii="Arial" w:hAnsi="Arial" w:cs="Arial"/>
          <w:color w:val="000000"/>
          <w:sz w:val="22"/>
          <w:szCs w:val="22"/>
          <w:lang w:val="en-US"/>
        </w:rPr>
      </w:pPr>
    </w:p>
    <w:p w:rsidR="00427691" w:rsidRPr="00141C73" w:rsidRDefault="00427691" w:rsidP="00427691">
      <w:pPr>
        <w:jc w:val="both"/>
        <w:rPr>
          <w:rFonts w:ascii="Arial" w:hAnsi="Arial" w:cs="Arial"/>
          <w:sz w:val="22"/>
          <w:szCs w:val="22"/>
        </w:rPr>
      </w:pPr>
      <w:r w:rsidRPr="00141C73">
        <w:rPr>
          <w:rFonts w:ascii="Arial" w:hAnsi="Arial" w:cs="Arial"/>
          <w:sz w:val="22"/>
          <w:szCs w:val="22"/>
          <w:lang w:val="en-US"/>
        </w:rPr>
        <w:t xml:space="preserve">24. SELEHI, R. et al. Effects of Lactobacillus </w:t>
      </w:r>
      <w:proofErr w:type="spellStart"/>
      <w:r w:rsidRPr="00141C73">
        <w:rPr>
          <w:rFonts w:ascii="Arial" w:hAnsi="Arial" w:cs="Arial"/>
          <w:sz w:val="22"/>
          <w:szCs w:val="22"/>
          <w:lang w:val="en-US"/>
        </w:rPr>
        <w:t>reuteri</w:t>
      </w:r>
      <w:proofErr w:type="spellEnd"/>
      <w:r w:rsidRPr="00141C73">
        <w:rPr>
          <w:rFonts w:ascii="Arial" w:hAnsi="Arial" w:cs="Arial"/>
          <w:sz w:val="22"/>
          <w:szCs w:val="22"/>
          <w:lang w:val="en-US"/>
        </w:rPr>
        <w:t xml:space="preserve">-derived </w:t>
      </w:r>
      <w:proofErr w:type="spellStart"/>
      <w:r w:rsidRPr="00141C73">
        <w:rPr>
          <w:rFonts w:ascii="Arial" w:hAnsi="Arial" w:cs="Arial"/>
          <w:sz w:val="22"/>
          <w:szCs w:val="22"/>
          <w:lang w:val="en-US"/>
        </w:rPr>
        <w:t>biosurfacectnt</w:t>
      </w:r>
      <w:proofErr w:type="spellEnd"/>
      <w:r w:rsidRPr="00141C73">
        <w:rPr>
          <w:rFonts w:ascii="Arial" w:hAnsi="Arial" w:cs="Arial"/>
          <w:sz w:val="22"/>
          <w:szCs w:val="22"/>
          <w:lang w:val="en-US"/>
        </w:rPr>
        <w:t xml:space="preserve"> on the gene expression profile of essential adhesion genes (</w:t>
      </w:r>
      <w:proofErr w:type="spellStart"/>
      <w:r w:rsidRPr="00141C73">
        <w:rPr>
          <w:rFonts w:ascii="Arial" w:hAnsi="Arial" w:cs="Arial"/>
          <w:sz w:val="22"/>
          <w:szCs w:val="22"/>
          <w:lang w:val="en-US"/>
        </w:rPr>
        <w:t>gtfB</w:t>
      </w:r>
      <w:proofErr w:type="spellEnd"/>
      <w:r w:rsidRPr="00141C73">
        <w:rPr>
          <w:rFonts w:ascii="Arial" w:hAnsi="Arial" w:cs="Arial"/>
          <w:sz w:val="22"/>
          <w:szCs w:val="22"/>
          <w:lang w:val="en-US"/>
        </w:rPr>
        <w:t xml:space="preserve"> </w:t>
      </w:r>
      <w:proofErr w:type="spellStart"/>
      <w:r w:rsidRPr="00141C73">
        <w:rPr>
          <w:rFonts w:ascii="Arial" w:hAnsi="Arial" w:cs="Arial"/>
          <w:sz w:val="22"/>
          <w:szCs w:val="22"/>
          <w:lang w:val="en-US"/>
        </w:rPr>
        <w:t>gtfC</w:t>
      </w:r>
      <w:proofErr w:type="spellEnd"/>
      <w:r w:rsidRPr="00141C73">
        <w:rPr>
          <w:rFonts w:ascii="Arial" w:hAnsi="Arial" w:cs="Arial"/>
          <w:sz w:val="22"/>
          <w:szCs w:val="22"/>
          <w:lang w:val="en-US"/>
        </w:rPr>
        <w:t xml:space="preserve"> and </w:t>
      </w:r>
      <w:proofErr w:type="spellStart"/>
      <w:r w:rsidRPr="00141C73">
        <w:rPr>
          <w:rFonts w:ascii="Arial" w:hAnsi="Arial" w:cs="Arial"/>
          <w:sz w:val="22"/>
          <w:szCs w:val="22"/>
          <w:lang w:val="en-US"/>
        </w:rPr>
        <w:t>ftf</w:t>
      </w:r>
      <w:proofErr w:type="spellEnd"/>
      <w:r w:rsidRPr="00141C73">
        <w:rPr>
          <w:rFonts w:ascii="Arial" w:hAnsi="Arial" w:cs="Arial"/>
          <w:sz w:val="22"/>
          <w:szCs w:val="22"/>
          <w:lang w:val="en-US"/>
        </w:rPr>
        <w:t xml:space="preserve">) of </w:t>
      </w:r>
      <w:r w:rsidRPr="00141C73">
        <w:rPr>
          <w:rFonts w:ascii="Arial" w:hAnsi="Arial" w:cs="Arial"/>
          <w:i/>
          <w:sz w:val="22"/>
          <w:szCs w:val="22"/>
          <w:lang w:val="en-US"/>
        </w:rPr>
        <w:t xml:space="preserve">Streptococcus </w:t>
      </w:r>
      <w:proofErr w:type="spellStart"/>
      <w:r w:rsidRPr="00141C73">
        <w:rPr>
          <w:rFonts w:ascii="Arial" w:hAnsi="Arial" w:cs="Arial"/>
          <w:i/>
          <w:sz w:val="22"/>
          <w:szCs w:val="22"/>
          <w:lang w:val="en-US"/>
        </w:rPr>
        <w:t>mutans</w:t>
      </w:r>
      <w:proofErr w:type="spellEnd"/>
      <w:r w:rsidRPr="00141C73">
        <w:rPr>
          <w:rFonts w:ascii="Arial" w:hAnsi="Arial" w:cs="Arial"/>
          <w:sz w:val="22"/>
          <w:szCs w:val="22"/>
          <w:lang w:val="en-US"/>
        </w:rPr>
        <w:t xml:space="preserve">. </w:t>
      </w:r>
      <w:r w:rsidRPr="00141C73">
        <w:rPr>
          <w:rFonts w:ascii="Arial" w:hAnsi="Arial" w:cs="Arial"/>
          <w:sz w:val="22"/>
          <w:szCs w:val="22"/>
        </w:rPr>
        <w:t xml:space="preserve">Adv. </w:t>
      </w:r>
      <w:proofErr w:type="spellStart"/>
      <w:r w:rsidRPr="00141C73">
        <w:rPr>
          <w:rFonts w:ascii="Arial" w:hAnsi="Arial" w:cs="Arial"/>
          <w:sz w:val="22"/>
          <w:szCs w:val="22"/>
        </w:rPr>
        <w:t>Biomed</w:t>
      </w:r>
      <w:proofErr w:type="spellEnd"/>
      <w:r w:rsidRPr="00141C73">
        <w:rPr>
          <w:rFonts w:ascii="Arial" w:hAnsi="Arial" w:cs="Arial"/>
          <w:sz w:val="22"/>
          <w:szCs w:val="22"/>
        </w:rPr>
        <w:t>. Res. V. 3, p. 169, 2014</w:t>
      </w:r>
    </w:p>
    <w:p w:rsidR="00427691" w:rsidRPr="00141C73" w:rsidRDefault="00427691" w:rsidP="00427691">
      <w:pPr>
        <w:jc w:val="both"/>
        <w:rPr>
          <w:rFonts w:ascii="Arial" w:hAnsi="Arial" w:cs="Arial"/>
          <w:color w:val="000000"/>
          <w:sz w:val="22"/>
          <w:szCs w:val="22"/>
        </w:rPr>
      </w:pPr>
    </w:p>
    <w:p w:rsidR="00427691" w:rsidRPr="00141C73" w:rsidRDefault="00427691" w:rsidP="00427691">
      <w:pPr>
        <w:jc w:val="both"/>
        <w:rPr>
          <w:rFonts w:ascii="Arial" w:hAnsi="Arial" w:cs="Arial"/>
          <w:color w:val="000000"/>
          <w:sz w:val="22"/>
          <w:szCs w:val="22"/>
        </w:rPr>
      </w:pPr>
      <w:r w:rsidRPr="00141C73">
        <w:rPr>
          <w:rFonts w:ascii="Arial" w:hAnsi="Arial" w:cs="Arial"/>
          <w:color w:val="000000"/>
          <w:sz w:val="22"/>
          <w:szCs w:val="22"/>
        </w:rPr>
        <w:t xml:space="preserve">25. SILVA, N. B.; CLAUDINO, L. V.; NEVES, A. S.; COSTA, A. C.; VALENÇA, A. M. G. Avaliação da atividade antibacteriana de tinturas fitoterápicas sobre </w:t>
      </w:r>
      <w:proofErr w:type="spellStart"/>
      <w:r w:rsidRPr="00141C73">
        <w:rPr>
          <w:rFonts w:ascii="Arial" w:hAnsi="Arial" w:cs="Arial"/>
          <w:i/>
          <w:color w:val="000000"/>
          <w:sz w:val="22"/>
          <w:szCs w:val="22"/>
        </w:rPr>
        <w:t>Porphyromonas</w:t>
      </w:r>
      <w:proofErr w:type="spellEnd"/>
      <w:r w:rsidRPr="00141C73">
        <w:rPr>
          <w:rFonts w:ascii="Arial" w:hAnsi="Arial" w:cs="Arial"/>
          <w:i/>
          <w:color w:val="000000"/>
          <w:sz w:val="22"/>
          <w:szCs w:val="22"/>
        </w:rPr>
        <w:t xml:space="preserve"> </w:t>
      </w:r>
      <w:proofErr w:type="spellStart"/>
      <w:r w:rsidRPr="00141C73">
        <w:rPr>
          <w:rFonts w:ascii="Arial" w:hAnsi="Arial" w:cs="Arial"/>
          <w:i/>
          <w:color w:val="000000"/>
          <w:sz w:val="22"/>
          <w:szCs w:val="22"/>
        </w:rPr>
        <w:t>gingivales</w:t>
      </w:r>
      <w:proofErr w:type="spellEnd"/>
      <w:r w:rsidRPr="00141C73">
        <w:rPr>
          <w:rFonts w:ascii="Arial" w:hAnsi="Arial" w:cs="Arial"/>
          <w:i/>
          <w:color w:val="000000"/>
          <w:sz w:val="22"/>
          <w:szCs w:val="22"/>
        </w:rPr>
        <w:t xml:space="preserve"> </w:t>
      </w:r>
      <w:r w:rsidRPr="00141C73">
        <w:rPr>
          <w:rFonts w:ascii="Arial" w:hAnsi="Arial" w:cs="Arial"/>
          <w:color w:val="000000"/>
          <w:sz w:val="22"/>
          <w:szCs w:val="22"/>
        </w:rPr>
        <w:t xml:space="preserve">e </w:t>
      </w:r>
      <w:proofErr w:type="spellStart"/>
      <w:r w:rsidRPr="00141C73">
        <w:rPr>
          <w:rFonts w:ascii="Arial" w:hAnsi="Arial" w:cs="Arial"/>
          <w:i/>
          <w:color w:val="000000"/>
          <w:sz w:val="22"/>
          <w:szCs w:val="22"/>
        </w:rPr>
        <w:t>Prevotella</w:t>
      </w:r>
      <w:proofErr w:type="spellEnd"/>
      <w:r w:rsidRPr="00141C73">
        <w:rPr>
          <w:rFonts w:ascii="Arial" w:hAnsi="Arial" w:cs="Arial"/>
          <w:i/>
          <w:color w:val="000000"/>
          <w:sz w:val="22"/>
          <w:szCs w:val="22"/>
        </w:rPr>
        <w:t xml:space="preserve"> </w:t>
      </w:r>
      <w:proofErr w:type="spellStart"/>
      <w:r w:rsidRPr="00141C73">
        <w:rPr>
          <w:rFonts w:ascii="Arial" w:hAnsi="Arial" w:cs="Arial"/>
          <w:i/>
          <w:color w:val="000000"/>
          <w:sz w:val="22"/>
          <w:szCs w:val="22"/>
        </w:rPr>
        <w:t>melaninogenica</w:t>
      </w:r>
      <w:proofErr w:type="spellEnd"/>
      <w:r w:rsidRPr="00141C73">
        <w:rPr>
          <w:rFonts w:ascii="Arial" w:hAnsi="Arial" w:cs="Arial"/>
          <w:color w:val="000000"/>
          <w:sz w:val="22"/>
          <w:szCs w:val="22"/>
        </w:rPr>
        <w:t xml:space="preserve">. </w:t>
      </w:r>
      <w:proofErr w:type="spellStart"/>
      <w:r w:rsidRPr="00141C73">
        <w:rPr>
          <w:rFonts w:ascii="Arial" w:hAnsi="Arial" w:cs="Arial"/>
          <w:b/>
          <w:color w:val="000000"/>
          <w:sz w:val="22"/>
          <w:szCs w:val="22"/>
        </w:rPr>
        <w:t>Pesq</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Bras</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Odontoped</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Clin</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Integr</w:t>
      </w:r>
      <w:proofErr w:type="spellEnd"/>
      <w:r w:rsidRPr="00141C73">
        <w:rPr>
          <w:rFonts w:ascii="Arial" w:hAnsi="Arial" w:cs="Arial"/>
          <w:color w:val="000000"/>
          <w:sz w:val="22"/>
          <w:szCs w:val="22"/>
        </w:rPr>
        <w:t>, João Pessoa, v. 6, n. 2, p. 167-171, mai./ago. 2006</w:t>
      </w:r>
    </w:p>
    <w:p w:rsidR="00427691" w:rsidRPr="00141C73" w:rsidRDefault="00427691" w:rsidP="00427691">
      <w:pPr>
        <w:jc w:val="both"/>
        <w:rPr>
          <w:rFonts w:ascii="Arial" w:hAnsi="Arial" w:cs="Arial"/>
          <w:color w:val="000000"/>
          <w:sz w:val="22"/>
          <w:szCs w:val="22"/>
          <w:lang w:eastAsia="ar-SA"/>
        </w:rPr>
      </w:pPr>
    </w:p>
    <w:p w:rsidR="00427691" w:rsidRPr="00141C73" w:rsidRDefault="00427691" w:rsidP="00427691">
      <w:pPr>
        <w:jc w:val="both"/>
        <w:rPr>
          <w:rFonts w:ascii="Arial" w:hAnsi="Arial" w:cs="Arial"/>
          <w:color w:val="000000"/>
          <w:sz w:val="22"/>
          <w:szCs w:val="22"/>
        </w:rPr>
      </w:pPr>
      <w:r w:rsidRPr="00141C73">
        <w:rPr>
          <w:rFonts w:ascii="Arial" w:hAnsi="Arial" w:cs="Arial"/>
          <w:color w:val="000000"/>
          <w:sz w:val="22"/>
          <w:szCs w:val="22"/>
        </w:rPr>
        <w:t xml:space="preserve">26. SILVA, N. B., ALEXANDRIA AK, DE LIMA AL, CLAUDINO LV, DE OLIVEIRA CARNEIRO TF, DA COSTA AC, et al. </w:t>
      </w:r>
      <w:r w:rsidRPr="00141C73">
        <w:rPr>
          <w:rFonts w:ascii="Arial" w:hAnsi="Arial" w:cs="Arial"/>
          <w:color w:val="000000"/>
          <w:sz w:val="22"/>
          <w:szCs w:val="22"/>
          <w:lang w:val="en-US"/>
        </w:rPr>
        <w:t>In vitro antimicrobial activity of mouth washes and herbal products against dental biofilm</w:t>
      </w:r>
      <w:r w:rsidRPr="00141C73">
        <w:rPr>
          <w:rFonts w:ascii="Cambria Math" w:hAnsi="Cambria Math" w:cs="Cambria Math"/>
          <w:color w:val="000000"/>
          <w:sz w:val="22"/>
          <w:szCs w:val="22"/>
          <w:lang w:val="en-US"/>
        </w:rPr>
        <w:t>‑</w:t>
      </w:r>
      <w:r w:rsidRPr="00141C73">
        <w:rPr>
          <w:rFonts w:ascii="Arial" w:hAnsi="Arial" w:cs="Arial"/>
          <w:color w:val="000000"/>
          <w:sz w:val="22"/>
          <w:szCs w:val="22"/>
          <w:lang w:val="en-US"/>
        </w:rPr>
        <w:t xml:space="preserve">forming bacteria. </w:t>
      </w:r>
      <w:proofErr w:type="spellStart"/>
      <w:r w:rsidRPr="00141C73">
        <w:rPr>
          <w:rFonts w:ascii="Arial" w:hAnsi="Arial" w:cs="Arial"/>
          <w:b/>
          <w:color w:val="000000"/>
          <w:sz w:val="22"/>
          <w:szCs w:val="22"/>
        </w:rPr>
        <w:t>Contemp</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Clin</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Dent</w:t>
      </w:r>
      <w:proofErr w:type="spellEnd"/>
      <w:r w:rsidRPr="00141C73">
        <w:rPr>
          <w:rFonts w:ascii="Arial" w:hAnsi="Arial" w:cs="Arial"/>
          <w:color w:val="000000"/>
          <w:sz w:val="22"/>
          <w:szCs w:val="22"/>
        </w:rPr>
        <w:t xml:space="preserve"> 2012; 3:302-5</w:t>
      </w:r>
    </w:p>
    <w:p w:rsidR="00427691" w:rsidRPr="00141C73" w:rsidRDefault="00427691" w:rsidP="00427691">
      <w:pPr>
        <w:jc w:val="both"/>
        <w:rPr>
          <w:rFonts w:ascii="Arial" w:hAnsi="Arial" w:cs="Arial"/>
          <w:color w:val="000000"/>
          <w:sz w:val="22"/>
          <w:szCs w:val="22"/>
        </w:rPr>
      </w:pPr>
    </w:p>
    <w:p w:rsidR="00427691" w:rsidRPr="00141C73" w:rsidRDefault="00427691" w:rsidP="00427691">
      <w:pPr>
        <w:jc w:val="both"/>
        <w:rPr>
          <w:rFonts w:ascii="Arial" w:hAnsi="Arial" w:cs="Arial"/>
          <w:color w:val="000000"/>
          <w:sz w:val="22"/>
          <w:szCs w:val="22"/>
        </w:rPr>
      </w:pPr>
      <w:r w:rsidRPr="00141C73">
        <w:rPr>
          <w:rFonts w:ascii="Arial" w:hAnsi="Arial" w:cs="Arial"/>
          <w:color w:val="000000"/>
          <w:sz w:val="22"/>
          <w:szCs w:val="22"/>
        </w:rPr>
        <w:t xml:space="preserve">27. SOARES, D. G. S.; OLIVEIRA, C.B.L.C.; LEAL, C.; DRUMOND, M. R. S.; PADILHA, W. W. N. </w:t>
      </w:r>
      <w:proofErr w:type="spellStart"/>
      <w:r w:rsidRPr="00141C73">
        <w:rPr>
          <w:rFonts w:ascii="Arial" w:hAnsi="Arial" w:cs="Arial"/>
          <w:color w:val="000000"/>
          <w:sz w:val="22"/>
          <w:szCs w:val="22"/>
        </w:rPr>
        <w:t>Suscetptibilidade</w:t>
      </w:r>
      <w:proofErr w:type="spellEnd"/>
      <w:r w:rsidRPr="00141C73">
        <w:rPr>
          <w:rFonts w:ascii="Arial" w:hAnsi="Arial" w:cs="Arial"/>
          <w:color w:val="000000"/>
          <w:sz w:val="22"/>
          <w:szCs w:val="22"/>
        </w:rPr>
        <w:t xml:space="preserve"> </w:t>
      </w:r>
      <w:r w:rsidRPr="00141C73">
        <w:rPr>
          <w:rFonts w:ascii="Arial" w:hAnsi="Arial" w:cs="Arial"/>
          <w:i/>
          <w:color w:val="000000"/>
          <w:sz w:val="22"/>
          <w:szCs w:val="22"/>
        </w:rPr>
        <w:t>in vitro</w:t>
      </w:r>
      <w:r w:rsidRPr="00141C73">
        <w:rPr>
          <w:rFonts w:ascii="Arial" w:hAnsi="Arial" w:cs="Arial"/>
          <w:color w:val="000000"/>
          <w:sz w:val="22"/>
          <w:szCs w:val="22"/>
        </w:rPr>
        <w:t xml:space="preserve"> de bactérias bucais a tinturas fitoterápicas. </w:t>
      </w:r>
      <w:proofErr w:type="spellStart"/>
      <w:r w:rsidRPr="00141C73">
        <w:rPr>
          <w:rFonts w:ascii="Arial" w:hAnsi="Arial" w:cs="Arial"/>
          <w:b/>
          <w:color w:val="000000"/>
          <w:sz w:val="22"/>
          <w:szCs w:val="22"/>
        </w:rPr>
        <w:t>Rev</w:t>
      </w:r>
      <w:proofErr w:type="spellEnd"/>
      <w:r w:rsidRPr="00141C73">
        <w:rPr>
          <w:rFonts w:ascii="Arial" w:hAnsi="Arial" w:cs="Arial"/>
          <w:b/>
          <w:color w:val="000000"/>
          <w:sz w:val="22"/>
          <w:szCs w:val="22"/>
        </w:rPr>
        <w:t xml:space="preserve"> </w:t>
      </w:r>
      <w:proofErr w:type="spellStart"/>
      <w:r w:rsidRPr="00141C73">
        <w:rPr>
          <w:rFonts w:ascii="Arial" w:hAnsi="Arial" w:cs="Arial"/>
          <w:b/>
          <w:color w:val="000000"/>
          <w:sz w:val="22"/>
          <w:szCs w:val="22"/>
        </w:rPr>
        <w:t>Odonto</w:t>
      </w:r>
      <w:proofErr w:type="spellEnd"/>
      <w:r w:rsidRPr="00141C73">
        <w:rPr>
          <w:rFonts w:ascii="Arial" w:hAnsi="Arial" w:cs="Arial"/>
          <w:b/>
          <w:color w:val="000000"/>
          <w:sz w:val="22"/>
          <w:szCs w:val="22"/>
        </w:rPr>
        <w:t xml:space="preserve"> Ciência</w:t>
      </w:r>
      <w:r w:rsidRPr="00141C73">
        <w:rPr>
          <w:rFonts w:ascii="Arial" w:hAnsi="Arial" w:cs="Arial"/>
          <w:color w:val="000000"/>
          <w:sz w:val="22"/>
          <w:szCs w:val="22"/>
        </w:rPr>
        <w:t>. Porto Alegre, v. 21, n. 53, p. 232-237, jul./set. 2006</w:t>
      </w:r>
    </w:p>
    <w:p w:rsidR="00427691" w:rsidRPr="00141C73" w:rsidRDefault="00427691" w:rsidP="00427691">
      <w:pPr>
        <w:autoSpaceDE w:val="0"/>
        <w:autoSpaceDN w:val="0"/>
        <w:adjustRightInd w:val="0"/>
        <w:jc w:val="both"/>
        <w:rPr>
          <w:rFonts w:ascii="Arial" w:hAnsi="Arial" w:cs="Arial"/>
          <w:color w:val="000000"/>
          <w:sz w:val="22"/>
          <w:szCs w:val="22"/>
          <w:lang w:val="it-IT"/>
        </w:rPr>
      </w:pPr>
    </w:p>
    <w:p w:rsidR="00427691" w:rsidRPr="00141C73" w:rsidRDefault="00427691" w:rsidP="00427691">
      <w:pPr>
        <w:tabs>
          <w:tab w:val="num" w:pos="709"/>
          <w:tab w:val="num" w:pos="1134"/>
        </w:tabs>
        <w:jc w:val="both"/>
        <w:rPr>
          <w:rStyle w:val="Forte"/>
          <w:rFonts w:ascii="Arial" w:hAnsi="Arial" w:cs="Arial"/>
          <w:b w:val="0"/>
          <w:color w:val="000000"/>
          <w:sz w:val="22"/>
          <w:szCs w:val="22"/>
        </w:rPr>
      </w:pPr>
    </w:p>
    <w:p w:rsidR="00427691" w:rsidRPr="00141C73" w:rsidRDefault="00427691" w:rsidP="00427691">
      <w:pPr>
        <w:pStyle w:val="NormalWeb"/>
        <w:spacing w:before="0" w:beforeAutospacing="0" w:after="0" w:afterAutospacing="0"/>
        <w:jc w:val="both"/>
        <w:rPr>
          <w:rFonts w:ascii="Arial" w:hAnsi="Arial" w:cs="Arial"/>
          <w:color w:val="000000"/>
          <w:sz w:val="22"/>
          <w:szCs w:val="22"/>
        </w:rPr>
      </w:pPr>
      <w:r w:rsidRPr="00141C73">
        <w:rPr>
          <w:rFonts w:ascii="Arial" w:hAnsi="Arial" w:cs="Arial"/>
          <w:color w:val="000000"/>
          <w:sz w:val="22"/>
          <w:szCs w:val="22"/>
        </w:rPr>
        <w:t>28. YUNES, R. A.; PEDROSA, R. C.; CECHINEL-FILHO, V.</w:t>
      </w:r>
      <w:r w:rsidRPr="00141C73">
        <w:rPr>
          <w:rFonts w:ascii="Arial" w:hAnsi="Arial" w:cs="Arial"/>
          <w:b/>
          <w:color w:val="000000"/>
          <w:sz w:val="22"/>
          <w:szCs w:val="22"/>
        </w:rPr>
        <w:t xml:space="preserve"> </w:t>
      </w:r>
      <w:r w:rsidRPr="00141C73">
        <w:rPr>
          <w:rFonts w:ascii="Arial" w:hAnsi="Arial" w:cs="Arial"/>
          <w:color w:val="000000"/>
          <w:sz w:val="22"/>
          <w:szCs w:val="22"/>
        </w:rPr>
        <w:t>Fármacos e fitoterápicos: a necessidade do desenvolvimento da indústria de fitoterápicos e fitofármacos no Brasil.</w:t>
      </w:r>
      <w:r w:rsidRPr="00141C73">
        <w:rPr>
          <w:rFonts w:ascii="Arial" w:hAnsi="Arial" w:cs="Arial"/>
          <w:b/>
          <w:color w:val="000000"/>
          <w:sz w:val="22"/>
          <w:szCs w:val="22"/>
        </w:rPr>
        <w:t xml:space="preserve"> Quím. Nova</w:t>
      </w:r>
      <w:r w:rsidRPr="00141C73">
        <w:rPr>
          <w:rFonts w:ascii="Arial" w:hAnsi="Arial" w:cs="Arial"/>
          <w:color w:val="000000"/>
          <w:sz w:val="22"/>
          <w:szCs w:val="22"/>
        </w:rPr>
        <w:t>, São Paulo. v.24, n. 1, p. 147-152, jan./fev. 2001</w:t>
      </w:r>
    </w:p>
    <w:p w:rsidR="00427691" w:rsidRPr="00141C73" w:rsidRDefault="00427691" w:rsidP="00427691">
      <w:pPr>
        <w:jc w:val="both"/>
        <w:rPr>
          <w:rFonts w:ascii="Arial" w:hAnsi="Arial" w:cs="Arial"/>
          <w:color w:val="000000"/>
          <w:sz w:val="22"/>
          <w:szCs w:val="22"/>
        </w:rPr>
      </w:pPr>
    </w:p>
    <w:p w:rsidR="00427691" w:rsidRPr="00141C73" w:rsidRDefault="00427691" w:rsidP="00427691">
      <w:pPr>
        <w:tabs>
          <w:tab w:val="num" w:pos="0"/>
        </w:tabs>
        <w:spacing w:line="360" w:lineRule="auto"/>
        <w:jc w:val="both"/>
        <w:rPr>
          <w:rFonts w:ascii="Arial" w:hAnsi="Arial" w:cs="Arial"/>
          <w:b/>
          <w:sz w:val="22"/>
          <w:szCs w:val="22"/>
        </w:rPr>
      </w:pPr>
    </w:p>
    <w:p w:rsidR="002A5C75" w:rsidRPr="00427691" w:rsidRDefault="00324F8B" w:rsidP="00427691"/>
    <w:sectPr w:rsidR="002A5C75" w:rsidRPr="00427691" w:rsidSect="00797FEC">
      <w:headerReference w:type="even" r:id="rId6"/>
      <w:headerReference w:type="default" r:id="rId7"/>
      <w:footerReference w:type="even" r:id="rId8"/>
      <w:footerReference w:type="default" r:id="rId9"/>
      <w:pgSz w:w="11906" w:h="16838" w:code="9"/>
      <w:pgMar w:top="1418" w:right="1418" w:bottom="1418" w:left="1418"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F8B" w:rsidRDefault="00324F8B">
      <w:r>
        <w:separator/>
      </w:r>
    </w:p>
  </w:endnote>
  <w:endnote w:type="continuationSeparator" w:id="0">
    <w:p w:rsidR="00324F8B" w:rsidRDefault="0032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70" w:rsidRDefault="00427691" w:rsidP="00550C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10A70" w:rsidRDefault="00324F8B" w:rsidP="00550C7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70" w:rsidRDefault="00324F8B" w:rsidP="00550C7B">
    <w:pPr>
      <w:pStyle w:val="Rodap"/>
      <w:framePr w:wrap="around" w:vAnchor="text" w:hAnchor="margin" w:xAlign="right" w:y="1"/>
      <w:rPr>
        <w:rStyle w:val="Nmerodepgina"/>
      </w:rPr>
    </w:pPr>
  </w:p>
  <w:p w:rsidR="00D10A70" w:rsidRDefault="00324F8B" w:rsidP="00550C7B">
    <w:pPr>
      <w:pStyle w:val="Rodap"/>
      <w:framePr w:wrap="around" w:vAnchor="text" w:hAnchor="margin" w:xAlign="right" w:y="1"/>
      <w:rPr>
        <w:rStyle w:val="Nmerodepgina"/>
      </w:rPr>
    </w:pPr>
  </w:p>
  <w:p w:rsidR="00D10A70" w:rsidRDefault="00324F8B" w:rsidP="00550C7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F8B" w:rsidRDefault="00324F8B">
      <w:r>
        <w:separator/>
      </w:r>
    </w:p>
  </w:footnote>
  <w:footnote w:type="continuationSeparator" w:id="0">
    <w:p w:rsidR="00324F8B" w:rsidRDefault="00324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70" w:rsidRDefault="00427691" w:rsidP="00550C7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10A70" w:rsidRDefault="00324F8B" w:rsidP="00550C7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70" w:rsidRDefault="00324F8B" w:rsidP="00550C7B">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AB"/>
    <w:rsid w:val="0014103C"/>
    <w:rsid w:val="001C6D10"/>
    <w:rsid w:val="00324F8B"/>
    <w:rsid w:val="00427691"/>
    <w:rsid w:val="00466E14"/>
    <w:rsid w:val="00512EC9"/>
    <w:rsid w:val="00582A47"/>
    <w:rsid w:val="005D1988"/>
    <w:rsid w:val="006E5C9B"/>
    <w:rsid w:val="009A5594"/>
    <w:rsid w:val="009E71AB"/>
    <w:rsid w:val="00D732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A70C77-15DB-4235-A263-83A21925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1A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E71AB"/>
    <w:pPr>
      <w:tabs>
        <w:tab w:val="center" w:pos="4252"/>
        <w:tab w:val="right" w:pos="8504"/>
      </w:tabs>
    </w:pPr>
  </w:style>
  <w:style w:type="character" w:customStyle="1" w:styleId="RodapChar">
    <w:name w:val="Rodapé Char"/>
    <w:basedOn w:val="Fontepargpadro"/>
    <w:link w:val="Rodap"/>
    <w:rsid w:val="009E71AB"/>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9E71AB"/>
    <w:pPr>
      <w:suppressAutoHyphens/>
      <w:jc w:val="both"/>
    </w:pPr>
    <w:rPr>
      <w:sz w:val="20"/>
      <w:szCs w:val="20"/>
      <w:lang w:val="en-US" w:eastAsia="ar-SA"/>
    </w:rPr>
  </w:style>
  <w:style w:type="character" w:customStyle="1" w:styleId="CorpodetextoChar">
    <w:name w:val="Corpo de texto Char"/>
    <w:basedOn w:val="Fontepargpadro"/>
    <w:link w:val="Corpodetexto"/>
    <w:rsid w:val="009E71AB"/>
    <w:rPr>
      <w:rFonts w:ascii="Times New Roman" w:eastAsia="Times New Roman" w:hAnsi="Times New Roman" w:cs="Times New Roman"/>
      <w:sz w:val="20"/>
      <w:szCs w:val="20"/>
      <w:lang w:val="en-US" w:eastAsia="ar-SA"/>
    </w:rPr>
  </w:style>
  <w:style w:type="character" w:styleId="Forte">
    <w:name w:val="Strong"/>
    <w:qFormat/>
    <w:rsid w:val="009E71AB"/>
    <w:rPr>
      <w:b/>
      <w:bCs/>
    </w:rPr>
  </w:style>
  <w:style w:type="paragraph" w:styleId="NormalWeb">
    <w:name w:val="Normal (Web)"/>
    <w:basedOn w:val="Normal"/>
    <w:rsid w:val="009E71AB"/>
    <w:pPr>
      <w:spacing w:before="100" w:beforeAutospacing="1" w:after="100" w:afterAutospacing="1"/>
    </w:pPr>
  </w:style>
  <w:style w:type="paragraph" w:styleId="Recuodecorpodetexto">
    <w:name w:val="Body Text Indent"/>
    <w:basedOn w:val="Normal"/>
    <w:link w:val="RecuodecorpodetextoChar"/>
    <w:uiPriority w:val="99"/>
    <w:semiHidden/>
    <w:unhideWhenUsed/>
    <w:rsid w:val="00427691"/>
    <w:pPr>
      <w:spacing w:after="120"/>
      <w:ind w:left="283"/>
    </w:pPr>
  </w:style>
  <w:style w:type="character" w:customStyle="1" w:styleId="RecuodecorpodetextoChar">
    <w:name w:val="Recuo de corpo de texto Char"/>
    <w:basedOn w:val="Fontepargpadro"/>
    <w:link w:val="Recuodecorpodetexto"/>
    <w:uiPriority w:val="99"/>
    <w:semiHidden/>
    <w:rsid w:val="00427691"/>
    <w:rPr>
      <w:rFonts w:ascii="Times New Roman" w:eastAsia="Times New Roman" w:hAnsi="Times New Roman" w:cs="Times New Roman"/>
      <w:sz w:val="24"/>
      <w:szCs w:val="24"/>
      <w:lang w:eastAsia="pt-BR"/>
    </w:rPr>
  </w:style>
  <w:style w:type="paragraph" w:styleId="Cabealho">
    <w:name w:val="header"/>
    <w:basedOn w:val="Normal"/>
    <w:link w:val="CabealhoChar"/>
    <w:rsid w:val="00427691"/>
    <w:pPr>
      <w:tabs>
        <w:tab w:val="center" w:pos="4252"/>
        <w:tab w:val="right" w:pos="8504"/>
      </w:tabs>
    </w:pPr>
  </w:style>
  <w:style w:type="character" w:customStyle="1" w:styleId="CabealhoChar">
    <w:name w:val="Cabeçalho Char"/>
    <w:basedOn w:val="Fontepargpadro"/>
    <w:link w:val="Cabealho"/>
    <w:rsid w:val="00427691"/>
    <w:rPr>
      <w:rFonts w:ascii="Times New Roman" w:eastAsia="Times New Roman" w:hAnsi="Times New Roman" w:cs="Times New Roman"/>
      <w:sz w:val="24"/>
      <w:szCs w:val="24"/>
      <w:lang w:eastAsia="pt-BR"/>
    </w:rPr>
  </w:style>
  <w:style w:type="character" w:styleId="Nmerodepgina">
    <w:name w:val="page number"/>
    <w:basedOn w:val="Fontepargpadro"/>
    <w:rsid w:val="00427691"/>
  </w:style>
  <w:style w:type="paragraph" w:styleId="Recuodecorpodetexto2">
    <w:name w:val="Body Text Indent 2"/>
    <w:basedOn w:val="Normal"/>
    <w:link w:val="Recuodecorpodetexto2Char"/>
    <w:rsid w:val="00427691"/>
    <w:pPr>
      <w:spacing w:after="120" w:line="480" w:lineRule="auto"/>
      <w:ind w:left="283"/>
    </w:pPr>
  </w:style>
  <w:style w:type="character" w:customStyle="1" w:styleId="Recuodecorpodetexto2Char">
    <w:name w:val="Recuo de corpo de texto 2 Char"/>
    <w:basedOn w:val="Fontepargpadro"/>
    <w:link w:val="Recuodecorpodetexto2"/>
    <w:rsid w:val="00427691"/>
    <w:rPr>
      <w:rFonts w:ascii="Times New Roman" w:eastAsia="Times New Roman" w:hAnsi="Times New Roman" w:cs="Times New Roman"/>
      <w:sz w:val="24"/>
      <w:szCs w:val="24"/>
      <w:lang w:eastAsia="pt-BR"/>
    </w:rPr>
  </w:style>
  <w:style w:type="paragraph" w:customStyle="1" w:styleId="ecmsonormal">
    <w:name w:val="ec_msonormal"/>
    <w:basedOn w:val="Normal"/>
    <w:rsid w:val="00427691"/>
    <w:pPr>
      <w:spacing w:before="100" w:beforeAutospacing="1" w:after="100" w:afterAutospacing="1"/>
    </w:pPr>
  </w:style>
  <w:style w:type="character" w:styleId="Refdecomentrio">
    <w:name w:val="annotation reference"/>
    <w:uiPriority w:val="99"/>
    <w:semiHidden/>
    <w:unhideWhenUsed/>
    <w:rsid w:val="00427691"/>
    <w:rPr>
      <w:sz w:val="16"/>
      <w:szCs w:val="16"/>
    </w:rPr>
  </w:style>
  <w:style w:type="paragraph" w:styleId="Textodecomentrio">
    <w:name w:val="annotation text"/>
    <w:basedOn w:val="Normal"/>
    <w:link w:val="TextodecomentrioChar"/>
    <w:uiPriority w:val="99"/>
    <w:semiHidden/>
    <w:unhideWhenUsed/>
    <w:rsid w:val="00427691"/>
    <w:rPr>
      <w:sz w:val="20"/>
      <w:szCs w:val="20"/>
    </w:rPr>
  </w:style>
  <w:style w:type="character" w:customStyle="1" w:styleId="TextodecomentrioChar">
    <w:name w:val="Texto de comentário Char"/>
    <w:basedOn w:val="Fontepargpadro"/>
    <w:link w:val="Textodecomentrio"/>
    <w:uiPriority w:val="99"/>
    <w:semiHidden/>
    <w:rsid w:val="00427691"/>
    <w:rPr>
      <w:rFonts w:ascii="Times New Roman" w:eastAsia="Times New Roman" w:hAnsi="Times New Roman" w:cs="Times New Roman"/>
      <w:sz w:val="20"/>
      <w:szCs w:val="20"/>
      <w:lang w:eastAsia="pt-BR"/>
    </w:rPr>
  </w:style>
  <w:style w:type="character" w:customStyle="1" w:styleId="hps">
    <w:name w:val="hps"/>
    <w:basedOn w:val="Fontepargpadro"/>
    <w:rsid w:val="00427691"/>
  </w:style>
  <w:style w:type="paragraph" w:styleId="Textodebalo">
    <w:name w:val="Balloon Text"/>
    <w:basedOn w:val="Normal"/>
    <w:link w:val="TextodebaloChar"/>
    <w:uiPriority w:val="99"/>
    <w:semiHidden/>
    <w:unhideWhenUsed/>
    <w:rsid w:val="00427691"/>
    <w:rPr>
      <w:rFonts w:ascii="Segoe UI" w:hAnsi="Segoe UI" w:cs="Segoe UI"/>
      <w:sz w:val="18"/>
      <w:szCs w:val="18"/>
    </w:rPr>
  </w:style>
  <w:style w:type="character" w:customStyle="1" w:styleId="TextodebaloChar">
    <w:name w:val="Texto de balão Char"/>
    <w:basedOn w:val="Fontepargpadro"/>
    <w:link w:val="Textodebalo"/>
    <w:uiPriority w:val="99"/>
    <w:semiHidden/>
    <w:rsid w:val="0042769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3948</Words>
  <Characters>21322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Naiana Braga</dc:creator>
  <cp:keywords/>
  <dc:description/>
  <cp:lastModifiedBy>Naiana Braga</cp:lastModifiedBy>
  <cp:revision>5</cp:revision>
  <dcterms:created xsi:type="dcterms:W3CDTF">2015-02-19T12:07:00Z</dcterms:created>
  <dcterms:modified xsi:type="dcterms:W3CDTF">2015-03-08T14:10:00Z</dcterms:modified>
</cp:coreProperties>
</file>