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E012D3A" w14:textId="77777777" w:rsidR="000D74A9" w:rsidRPr="00D340AA" w:rsidRDefault="001E4850" w:rsidP="000D74A9">
      <w:pPr>
        <w:pStyle w:val="Ttulo"/>
        <w:spacing w:line="360" w:lineRule="auto"/>
        <w:rPr>
          <w:caps w:val="0"/>
          <w:color w:val="auto"/>
          <w:sz w:val="32"/>
          <w:szCs w:val="32"/>
        </w:rPr>
      </w:pPr>
      <w:r w:rsidRPr="00D340AA">
        <w:rPr>
          <w:caps w:val="0"/>
          <w:color w:val="auto"/>
          <w:sz w:val="32"/>
          <w:szCs w:val="32"/>
        </w:rPr>
        <w:t>Indicadores da Qualidade da Assistência Pré-Natal de Alto Risco em uma Maternidade Pública</w:t>
      </w:r>
    </w:p>
    <w:p w14:paraId="1B00E020" w14:textId="3CB56E8F" w:rsidR="00965179" w:rsidRPr="00D340AA" w:rsidRDefault="00112833" w:rsidP="00965179">
      <w:pPr>
        <w:pStyle w:val="Corpodotexto"/>
        <w:jc w:val="center"/>
        <w:rPr>
          <w:rFonts w:ascii="Arial" w:hAnsi="Arial" w:cs="Arial"/>
          <w:b/>
          <w:color w:val="auto"/>
          <w:sz w:val="32"/>
          <w:szCs w:val="32"/>
          <w:lang w:val="en-US"/>
        </w:rPr>
      </w:pPr>
      <w:r w:rsidRPr="00D340AA">
        <w:rPr>
          <w:rFonts w:ascii="Arial" w:hAnsi="Arial" w:cs="Arial"/>
          <w:b/>
          <w:color w:val="auto"/>
          <w:sz w:val="32"/>
          <w:szCs w:val="32"/>
          <w:lang w:val="en-US"/>
        </w:rPr>
        <w:t>Indicators of Quality Prenatal Care of High R</w:t>
      </w:r>
      <w:r w:rsidR="00965179" w:rsidRPr="00D340AA">
        <w:rPr>
          <w:rFonts w:ascii="Arial" w:hAnsi="Arial" w:cs="Arial"/>
          <w:b/>
          <w:color w:val="auto"/>
          <w:sz w:val="32"/>
          <w:szCs w:val="32"/>
          <w:lang w:val="en-US"/>
        </w:rPr>
        <w:t>isk in a Public Maternity</w:t>
      </w:r>
    </w:p>
    <w:p w14:paraId="436DE6CA" w14:textId="2CEF0DD6" w:rsidR="000D74A9" w:rsidRPr="00D340AA" w:rsidRDefault="000D74A9" w:rsidP="000D74A9">
      <w:pPr>
        <w:jc w:val="center"/>
        <w:rPr>
          <w:color w:val="auto"/>
        </w:rPr>
      </w:pPr>
      <w:proofErr w:type="gramStart"/>
      <w:r w:rsidRPr="00D340AA">
        <w:rPr>
          <w:rFonts w:ascii="Arial" w:eastAsia="Times New Roman" w:hAnsi="Arial" w:cs="Arial"/>
          <w:color w:val="auto"/>
          <w:vertAlign w:val="superscript"/>
          <w:lang w:eastAsia="pt-BR"/>
        </w:rPr>
        <w:t>1</w:t>
      </w:r>
      <w:r w:rsidRPr="00D340AA">
        <w:rPr>
          <w:rFonts w:ascii="Arial" w:eastAsia="Times New Roman" w:hAnsi="Arial" w:cs="Arial"/>
          <w:color w:val="auto"/>
          <w:lang w:eastAsia="pt-BR"/>
        </w:rPr>
        <w:t>Jamiscleia</w:t>
      </w:r>
      <w:proofErr w:type="gramEnd"/>
      <w:r w:rsidRPr="00D340AA">
        <w:rPr>
          <w:rFonts w:ascii="Arial" w:eastAsia="Times New Roman" w:hAnsi="Arial" w:cs="Arial"/>
          <w:color w:val="auto"/>
          <w:lang w:eastAsia="pt-BR"/>
        </w:rPr>
        <w:t xml:space="preserve"> Rodrigues da Silva</w:t>
      </w:r>
      <w:r w:rsidR="00112833" w:rsidRPr="00D340AA">
        <w:rPr>
          <w:rFonts w:ascii="Arial" w:eastAsia="Times New Roman" w:hAnsi="Arial" w:cs="Arial"/>
          <w:color w:val="auto"/>
          <w:lang w:eastAsia="pt-BR"/>
        </w:rPr>
        <w:t xml:space="preserve">; </w:t>
      </w:r>
      <w:r w:rsidR="005E5A13" w:rsidRPr="00D340AA">
        <w:rPr>
          <w:rFonts w:ascii="Arial" w:eastAsia="Times New Roman" w:hAnsi="Arial" w:cs="Arial"/>
          <w:color w:val="auto"/>
          <w:lang w:eastAsia="pt-BR"/>
        </w:rPr>
        <w:t>Enfermeira d</w:t>
      </w:r>
      <w:r w:rsidR="00112833" w:rsidRPr="00D340AA">
        <w:rPr>
          <w:rFonts w:ascii="Arial" w:eastAsia="Times New Roman" w:hAnsi="Arial" w:cs="Arial"/>
          <w:color w:val="auto"/>
          <w:lang w:eastAsia="pt-BR"/>
        </w:rPr>
        <w:t>a Secretaria Municipal de Saúde de Governador Edison Lobão, Maranhão</w:t>
      </w:r>
    </w:p>
    <w:p w14:paraId="6A3BB16A" w14:textId="19C3BAC8" w:rsidR="000D74A9" w:rsidRPr="00D340AA" w:rsidRDefault="000D74A9" w:rsidP="000D74A9">
      <w:pPr>
        <w:jc w:val="center"/>
        <w:rPr>
          <w:color w:val="auto"/>
        </w:rPr>
      </w:pPr>
      <w:proofErr w:type="gramStart"/>
      <w:r w:rsidRPr="00D340AA">
        <w:rPr>
          <w:rFonts w:ascii="Arial" w:eastAsia="Times New Roman" w:hAnsi="Arial" w:cs="Arial"/>
          <w:color w:val="auto"/>
          <w:vertAlign w:val="superscript"/>
          <w:lang w:eastAsia="pt-BR"/>
        </w:rPr>
        <w:t>2</w:t>
      </w:r>
      <w:r w:rsidRPr="00D340AA">
        <w:rPr>
          <w:rFonts w:ascii="Arial" w:eastAsia="Times New Roman" w:hAnsi="Arial" w:cs="Arial"/>
          <w:color w:val="auto"/>
          <w:lang w:eastAsia="pt-BR"/>
        </w:rPr>
        <w:t>Maricelia</w:t>
      </w:r>
      <w:proofErr w:type="gramEnd"/>
      <w:r w:rsidRPr="00D340AA">
        <w:rPr>
          <w:rFonts w:ascii="Arial" w:eastAsia="Times New Roman" w:hAnsi="Arial" w:cs="Arial"/>
          <w:color w:val="auto"/>
          <w:lang w:eastAsia="pt-BR"/>
        </w:rPr>
        <w:t xml:space="preserve"> Borges Tavares de Oliveira</w:t>
      </w:r>
      <w:r w:rsidR="000C73A9" w:rsidRPr="00D340AA">
        <w:rPr>
          <w:rFonts w:ascii="Arial" w:eastAsia="Times New Roman" w:hAnsi="Arial" w:cs="Arial"/>
          <w:color w:val="auto"/>
          <w:lang w:eastAsia="pt-BR"/>
        </w:rPr>
        <w:t>;</w:t>
      </w:r>
      <w:r w:rsidR="00112833" w:rsidRPr="00D340AA">
        <w:rPr>
          <w:rFonts w:ascii="Arial" w:eastAsia="Times New Roman" w:hAnsi="Arial" w:cs="Arial"/>
          <w:color w:val="auto"/>
          <w:lang w:eastAsia="pt-BR"/>
        </w:rPr>
        <w:t xml:space="preserve"> Enfermeira </w:t>
      </w:r>
      <w:r w:rsidR="005E5A13" w:rsidRPr="00D340AA">
        <w:rPr>
          <w:rFonts w:ascii="Arial" w:eastAsia="Times New Roman" w:hAnsi="Arial" w:cs="Arial"/>
          <w:color w:val="auto"/>
          <w:lang w:eastAsia="pt-BR"/>
        </w:rPr>
        <w:t>d</w:t>
      </w:r>
      <w:r w:rsidR="00112833" w:rsidRPr="00D340AA">
        <w:rPr>
          <w:rFonts w:ascii="Arial" w:eastAsia="Times New Roman" w:hAnsi="Arial" w:cs="Arial"/>
          <w:color w:val="auto"/>
          <w:lang w:eastAsia="pt-BR"/>
        </w:rPr>
        <w:t>a Gerência Regional de Saúde, Imperatriz, Maranhão</w:t>
      </w:r>
    </w:p>
    <w:p w14:paraId="0F122E24" w14:textId="77E5DE01" w:rsidR="000D74A9" w:rsidRPr="00D340AA" w:rsidRDefault="000D74A9" w:rsidP="000D74A9">
      <w:pPr>
        <w:jc w:val="center"/>
        <w:rPr>
          <w:color w:val="auto"/>
        </w:rPr>
      </w:pPr>
      <w:proofErr w:type="gramStart"/>
      <w:r w:rsidRPr="00D340AA">
        <w:rPr>
          <w:rFonts w:ascii="Arial" w:hAnsi="Arial" w:cs="Arial"/>
          <w:color w:val="auto"/>
          <w:vertAlign w:val="superscript"/>
        </w:rPr>
        <w:t>3</w:t>
      </w:r>
      <w:r w:rsidRPr="00D340AA">
        <w:rPr>
          <w:rFonts w:ascii="Arial" w:hAnsi="Arial" w:cs="Arial"/>
          <w:color w:val="auto"/>
        </w:rPr>
        <w:t>Francisco</w:t>
      </w:r>
      <w:proofErr w:type="gramEnd"/>
      <w:r w:rsidRPr="00D340AA">
        <w:rPr>
          <w:rFonts w:ascii="Arial" w:hAnsi="Arial" w:cs="Arial"/>
          <w:color w:val="auto"/>
        </w:rPr>
        <w:t xml:space="preserve"> </w:t>
      </w:r>
      <w:proofErr w:type="spellStart"/>
      <w:r w:rsidRPr="00D340AA">
        <w:rPr>
          <w:rFonts w:ascii="Arial" w:hAnsi="Arial" w:cs="Arial"/>
          <w:color w:val="auto"/>
        </w:rPr>
        <w:t>Dimitre</w:t>
      </w:r>
      <w:proofErr w:type="spellEnd"/>
      <w:r w:rsidRPr="00D340AA">
        <w:rPr>
          <w:rFonts w:ascii="Arial" w:hAnsi="Arial" w:cs="Arial"/>
          <w:color w:val="auto"/>
        </w:rPr>
        <w:t xml:space="preserve"> Rodrigo Pereira Santos</w:t>
      </w:r>
      <w:r w:rsidR="0064314C" w:rsidRPr="00D340AA">
        <w:rPr>
          <w:rFonts w:ascii="Arial" w:hAnsi="Arial" w:cs="Arial"/>
          <w:color w:val="auto"/>
        </w:rPr>
        <w:t xml:space="preserve">; </w:t>
      </w:r>
      <w:r w:rsidR="0064314C" w:rsidRPr="00D340AA">
        <w:rPr>
          <w:rFonts w:ascii="Arial" w:eastAsia="Times New Roman" w:hAnsi="Arial" w:cs="Arial"/>
          <w:color w:val="auto"/>
          <w:lang w:eastAsia="pt-BR"/>
        </w:rPr>
        <w:t>F</w:t>
      </w:r>
      <w:r w:rsidR="005E3FFA" w:rsidRPr="00D340AA">
        <w:rPr>
          <w:rFonts w:ascii="Arial" w:eastAsia="Times New Roman" w:hAnsi="Arial" w:cs="Arial"/>
          <w:color w:val="auto"/>
          <w:lang w:eastAsia="pt-BR"/>
        </w:rPr>
        <w:t>isioterapeuta</w:t>
      </w:r>
      <w:r w:rsidR="0064314C" w:rsidRPr="00D340AA">
        <w:rPr>
          <w:rFonts w:ascii="Arial" w:eastAsia="Times New Roman" w:hAnsi="Arial" w:cs="Arial"/>
          <w:color w:val="auto"/>
          <w:lang w:eastAsia="pt-BR"/>
        </w:rPr>
        <w:t xml:space="preserve">, professor da Unidade de Ensino Superior do Sul do Maranhão </w:t>
      </w:r>
      <w:r w:rsidR="000C73A9" w:rsidRPr="00D340AA">
        <w:rPr>
          <w:rFonts w:ascii="Arial" w:eastAsia="Times New Roman" w:hAnsi="Arial" w:cs="Arial"/>
          <w:color w:val="auto"/>
          <w:lang w:eastAsia="pt-BR"/>
        </w:rPr>
        <w:t xml:space="preserve">- </w:t>
      </w:r>
      <w:r w:rsidR="0064314C" w:rsidRPr="00D340AA">
        <w:rPr>
          <w:rFonts w:ascii="Arial" w:eastAsia="Times New Roman" w:hAnsi="Arial" w:cs="Arial"/>
          <w:color w:val="auto"/>
          <w:lang w:eastAsia="pt-BR"/>
        </w:rPr>
        <w:t>UNISULMA</w:t>
      </w:r>
      <w:r w:rsidR="00112833" w:rsidRPr="00D340AA">
        <w:rPr>
          <w:rFonts w:ascii="Arial" w:eastAsia="Times New Roman" w:hAnsi="Arial" w:cs="Arial"/>
          <w:color w:val="auto"/>
          <w:lang w:eastAsia="pt-BR"/>
        </w:rPr>
        <w:t>, Imperatriz, Maranhão</w:t>
      </w:r>
    </w:p>
    <w:p w14:paraId="4780CD81" w14:textId="16FAB838" w:rsidR="000D74A9" w:rsidRPr="00D340AA" w:rsidRDefault="000D74A9" w:rsidP="000D74A9">
      <w:pPr>
        <w:jc w:val="center"/>
        <w:rPr>
          <w:color w:val="auto"/>
        </w:rPr>
      </w:pPr>
      <w:proofErr w:type="gramStart"/>
      <w:r w:rsidRPr="00D340AA">
        <w:rPr>
          <w:rFonts w:ascii="Arial" w:eastAsia="Times New Roman" w:hAnsi="Arial" w:cs="Arial"/>
          <w:color w:val="auto"/>
          <w:vertAlign w:val="superscript"/>
          <w:lang w:eastAsia="pt-BR"/>
        </w:rPr>
        <w:t>4</w:t>
      </w:r>
      <w:r w:rsidRPr="00D340AA">
        <w:rPr>
          <w:rFonts w:ascii="Arial" w:eastAsia="Times New Roman" w:hAnsi="Arial" w:cs="Arial"/>
          <w:color w:val="auto"/>
          <w:lang w:eastAsia="pt-BR"/>
        </w:rPr>
        <w:t>Marcelino</w:t>
      </w:r>
      <w:proofErr w:type="gramEnd"/>
      <w:r w:rsidRPr="00D340AA">
        <w:rPr>
          <w:rFonts w:ascii="Arial" w:eastAsia="Times New Roman" w:hAnsi="Arial" w:cs="Arial"/>
          <w:color w:val="auto"/>
          <w:lang w:eastAsia="pt-BR"/>
        </w:rPr>
        <w:t xml:space="preserve"> Santos Neto</w:t>
      </w:r>
      <w:r w:rsidR="0064314C" w:rsidRPr="00D340AA">
        <w:rPr>
          <w:rFonts w:ascii="Arial" w:eastAsia="Times New Roman" w:hAnsi="Arial" w:cs="Arial"/>
          <w:color w:val="auto"/>
          <w:lang w:eastAsia="pt-BR"/>
        </w:rPr>
        <w:t>; Farmacêutico Bioquímico, professor da Universidade Federal do Maranhão</w:t>
      </w:r>
      <w:r w:rsidR="000C73A9" w:rsidRPr="00D340AA">
        <w:rPr>
          <w:rFonts w:ascii="Arial" w:eastAsia="Times New Roman" w:hAnsi="Arial" w:cs="Arial"/>
          <w:color w:val="auto"/>
          <w:lang w:eastAsia="pt-BR"/>
        </w:rPr>
        <w:t xml:space="preserve"> -</w:t>
      </w:r>
      <w:r w:rsidR="0064314C" w:rsidRPr="00D340AA">
        <w:rPr>
          <w:rFonts w:ascii="Arial" w:eastAsia="Times New Roman" w:hAnsi="Arial" w:cs="Arial"/>
          <w:color w:val="auto"/>
          <w:lang w:eastAsia="pt-BR"/>
        </w:rPr>
        <w:t xml:space="preserve"> UFMA</w:t>
      </w:r>
      <w:r w:rsidR="00112833" w:rsidRPr="00D340AA">
        <w:rPr>
          <w:rFonts w:ascii="Arial" w:eastAsia="Times New Roman" w:hAnsi="Arial" w:cs="Arial"/>
          <w:color w:val="auto"/>
          <w:lang w:eastAsia="pt-BR"/>
        </w:rPr>
        <w:t>, Imperatriz, Maranhão</w:t>
      </w:r>
    </w:p>
    <w:p w14:paraId="3358B112" w14:textId="2B79F464" w:rsidR="000D74A9" w:rsidRPr="00D340AA" w:rsidRDefault="000D74A9" w:rsidP="000D74A9">
      <w:pPr>
        <w:jc w:val="center"/>
        <w:rPr>
          <w:color w:val="auto"/>
        </w:rPr>
      </w:pPr>
      <w:proofErr w:type="gramStart"/>
      <w:r w:rsidRPr="00D340AA">
        <w:rPr>
          <w:rFonts w:ascii="Arial" w:eastAsia="Times New Roman" w:hAnsi="Arial" w:cs="Arial"/>
          <w:color w:val="auto"/>
          <w:vertAlign w:val="superscript"/>
          <w:lang w:eastAsia="pt-BR"/>
        </w:rPr>
        <w:t>5</w:t>
      </w:r>
      <w:r w:rsidRPr="00D340AA">
        <w:rPr>
          <w:rFonts w:ascii="Arial" w:eastAsia="Times New Roman" w:hAnsi="Arial" w:cs="Arial"/>
          <w:color w:val="auto"/>
          <w:lang w:eastAsia="pt-BR"/>
        </w:rPr>
        <w:t>Adriana</w:t>
      </w:r>
      <w:proofErr w:type="gramEnd"/>
      <w:r w:rsidRPr="00D340AA">
        <w:rPr>
          <w:rFonts w:ascii="Arial" w:eastAsia="Times New Roman" w:hAnsi="Arial" w:cs="Arial"/>
          <w:color w:val="auto"/>
          <w:lang w:eastAsia="pt-BR"/>
        </w:rPr>
        <w:t xml:space="preserve"> Gomes Nogueira Ferreira</w:t>
      </w:r>
      <w:r w:rsidR="0064314C" w:rsidRPr="00D340AA">
        <w:rPr>
          <w:rFonts w:ascii="Arial" w:eastAsia="Times New Roman" w:hAnsi="Arial" w:cs="Arial"/>
          <w:color w:val="auto"/>
          <w:lang w:eastAsia="pt-BR"/>
        </w:rPr>
        <w:t>; Enfermeira, professora da Universidade Federal do Maranhão</w:t>
      </w:r>
      <w:r w:rsidR="000C73A9" w:rsidRPr="00D340AA">
        <w:rPr>
          <w:rFonts w:ascii="Arial" w:eastAsia="Times New Roman" w:hAnsi="Arial" w:cs="Arial"/>
          <w:color w:val="auto"/>
          <w:lang w:eastAsia="pt-BR"/>
        </w:rPr>
        <w:t xml:space="preserve"> -</w:t>
      </w:r>
      <w:r w:rsidR="0064314C" w:rsidRPr="00D340AA">
        <w:rPr>
          <w:rFonts w:ascii="Arial" w:eastAsia="Times New Roman" w:hAnsi="Arial" w:cs="Arial"/>
          <w:color w:val="auto"/>
          <w:lang w:eastAsia="pt-BR"/>
        </w:rPr>
        <w:t xml:space="preserve"> UFMA</w:t>
      </w:r>
      <w:r w:rsidR="00112833" w:rsidRPr="00D340AA">
        <w:rPr>
          <w:rFonts w:ascii="Arial" w:eastAsia="Times New Roman" w:hAnsi="Arial" w:cs="Arial"/>
          <w:color w:val="auto"/>
          <w:lang w:eastAsia="pt-BR"/>
        </w:rPr>
        <w:t>, Imperatriz, Maranhão</w:t>
      </w:r>
    </w:p>
    <w:p w14:paraId="6C8DC5E5" w14:textId="4EB6EA63" w:rsidR="000D74A9" w:rsidRPr="00D340AA" w:rsidRDefault="000D74A9" w:rsidP="000D74A9">
      <w:pPr>
        <w:jc w:val="center"/>
        <w:rPr>
          <w:color w:val="auto"/>
        </w:rPr>
      </w:pPr>
      <w:proofErr w:type="gramStart"/>
      <w:r w:rsidRPr="00D340AA">
        <w:rPr>
          <w:rFonts w:ascii="Arial" w:eastAsia="Times New Roman" w:hAnsi="Arial" w:cs="Arial"/>
          <w:color w:val="auto"/>
          <w:vertAlign w:val="superscript"/>
          <w:lang w:eastAsia="pt-BR"/>
        </w:rPr>
        <w:t>6</w:t>
      </w:r>
      <w:r w:rsidRPr="00D340AA">
        <w:rPr>
          <w:rFonts w:ascii="Arial" w:eastAsia="Times New Roman" w:hAnsi="Arial" w:cs="Arial"/>
          <w:color w:val="auto"/>
          <w:lang w:eastAsia="pt-BR"/>
        </w:rPr>
        <w:t>Floriacy</w:t>
      </w:r>
      <w:proofErr w:type="gramEnd"/>
      <w:r w:rsidRPr="00D340AA">
        <w:rPr>
          <w:rFonts w:ascii="Arial" w:eastAsia="Times New Roman" w:hAnsi="Arial" w:cs="Arial"/>
          <w:color w:val="auto"/>
          <w:lang w:eastAsia="pt-BR"/>
        </w:rPr>
        <w:t xml:space="preserve"> </w:t>
      </w:r>
      <w:proofErr w:type="spellStart"/>
      <w:r w:rsidRPr="00D340AA">
        <w:rPr>
          <w:rFonts w:ascii="Arial" w:eastAsia="Times New Roman" w:hAnsi="Arial" w:cs="Arial"/>
          <w:color w:val="auto"/>
          <w:lang w:eastAsia="pt-BR"/>
        </w:rPr>
        <w:t>Stabnow</w:t>
      </w:r>
      <w:proofErr w:type="spellEnd"/>
      <w:r w:rsidRPr="00D340AA">
        <w:rPr>
          <w:rFonts w:ascii="Arial" w:eastAsia="Times New Roman" w:hAnsi="Arial" w:cs="Arial"/>
          <w:color w:val="auto"/>
          <w:lang w:eastAsia="pt-BR"/>
        </w:rPr>
        <w:t xml:space="preserve"> Santos</w:t>
      </w:r>
      <w:r w:rsidR="000C73A9" w:rsidRPr="00D340AA">
        <w:rPr>
          <w:rFonts w:ascii="Arial" w:eastAsia="Times New Roman" w:hAnsi="Arial" w:cs="Arial"/>
          <w:color w:val="auto"/>
          <w:lang w:eastAsia="pt-BR"/>
        </w:rPr>
        <w:t>;</w:t>
      </w:r>
      <w:r w:rsidR="0064314C" w:rsidRPr="00D340AA">
        <w:rPr>
          <w:rFonts w:ascii="Arial" w:eastAsia="Times New Roman" w:hAnsi="Arial" w:cs="Arial"/>
          <w:color w:val="auto"/>
          <w:lang w:eastAsia="pt-BR"/>
        </w:rPr>
        <w:t xml:space="preserve"> Enfermeira, professora da Universidade Federal do Maranhão</w:t>
      </w:r>
      <w:r w:rsidR="000C73A9" w:rsidRPr="00D340AA">
        <w:rPr>
          <w:rFonts w:ascii="Arial" w:eastAsia="Times New Roman" w:hAnsi="Arial" w:cs="Arial"/>
          <w:color w:val="auto"/>
          <w:lang w:eastAsia="pt-BR"/>
        </w:rPr>
        <w:t xml:space="preserve"> -</w:t>
      </w:r>
      <w:r w:rsidR="0064314C" w:rsidRPr="00D340AA">
        <w:rPr>
          <w:rFonts w:ascii="Arial" w:eastAsia="Times New Roman" w:hAnsi="Arial" w:cs="Arial"/>
          <w:color w:val="auto"/>
          <w:lang w:eastAsia="pt-BR"/>
        </w:rPr>
        <w:t xml:space="preserve"> UFMA</w:t>
      </w:r>
      <w:r w:rsidR="00112833" w:rsidRPr="00D340AA">
        <w:rPr>
          <w:rFonts w:ascii="Arial" w:eastAsia="Times New Roman" w:hAnsi="Arial" w:cs="Arial"/>
          <w:color w:val="auto"/>
          <w:lang w:eastAsia="pt-BR"/>
        </w:rPr>
        <w:t>, Imperatriz, Maranhão</w:t>
      </w:r>
    </w:p>
    <w:p w14:paraId="15EDD18A" w14:textId="77777777" w:rsidR="00E02BC2" w:rsidRPr="000D74A9" w:rsidRDefault="00E02BC2" w:rsidP="000D74A9">
      <w:pPr>
        <w:pStyle w:val="Corpodotexto"/>
        <w:jc w:val="center"/>
      </w:pPr>
    </w:p>
    <w:p w14:paraId="5F8C4B9C" w14:textId="77777777" w:rsidR="00E02BC2" w:rsidRPr="006025AC" w:rsidRDefault="00DB2FAE">
      <w:pPr>
        <w:ind w:firstLine="0"/>
        <w:jc w:val="left"/>
        <w:rPr>
          <w:rFonts w:ascii="Arial" w:hAnsi="Arial" w:cs="Arial"/>
          <w:b/>
        </w:rPr>
      </w:pPr>
      <w:r w:rsidRPr="006025AC">
        <w:rPr>
          <w:rFonts w:ascii="Arial" w:hAnsi="Arial" w:cs="Arial"/>
          <w:b/>
        </w:rPr>
        <w:t>RESUMO</w:t>
      </w:r>
    </w:p>
    <w:p w14:paraId="680BB977" w14:textId="3CFF9396" w:rsidR="002B1C63" w:rsidRPr="00BC5689" w:rsidRDefault="000D74A9" w:rsidP="00E54943">
      <w:pPr>
        <w:spacing w:line="240" w:lineRule="auto"/>
        <w:ind w:firstLine="0"/>
        <w:rPr>
          <w:rFonts w:ascii="Arial" w:hAnsi="Arial" w:cs="Arial"/>
          <w:color w:val="4F81BD" w:themeColor="accent1"/>
        </w:rPr>
      </w:pPr>
      <w:r w:rsidRPr="00D340AA">
        <w:rPr>
          <w:rFonts w:ascii="Arial" w:hAnsi="Arial" w:cs="Arial"/>
          <w:i/>
          <w:color w:val="auto"/>
        </w:rPr>
        <w:t>Objetivo:</w:t>
      </w:r>
      <w:r w:rsidR="00DB2FAE" w:rsidRPr="00D340AA">
        <w:rPr>
          <w:rFonts w:ascii="Arial" w:hAnsi="Arial" w:cs="Arial"/>
          <w:color w:val="auto"/>
        </w:rPr>
        <w:t xml:space="preserve"> Descrever os indicadores de qualidade da assistência pré-natal de alto risco,</w:t>
      </w:r>
      <w:r w:rsidRPr="00D340AA">
        <w:rPr>
          <w:rFonts w:ascii="Arial" w:hAnsi="Arial" w:cs="Arial"/>
          <w:color w:val="auto"/>
        </w:rPr>
        <w:t xml:space="preserve"> </w:t>
      </w:r>
      <w:r w:rsidR="00DB2FAE" w:rsidRPr="00D340AA">
        <w:rPr>
          <w:rFonts w:ascii="Arial" w:hAnsi="Arial" w:cs="Arial"/>
          <w:color w:val="auto"/>
        </w:rPr>
        <w:t>traçar o perfil socioeconômico e identificar os fatores de risco apresentados pelas ge</w:t>
      </w:r>
      <w:r w:rsidRPr="00D340AA">
        <w:rPr>
          <w:rFonts w:ascii="Arial" w:hAnsi="Arial" w:cs="Arial"/>
          <w:color w:val="auto"/>
        </w:rPr>
        <w:t xml:space="preserve">stantes pesquisadas. </w:t>
      </w:r>
      <w:r w:rsidRPr="00D340AA">
        <w:rPr>
          <w:rFonts w:ascii="Arial" w:hAnsi="Arial" w:cs="Arial"/>
          <w:i/>
          <w:color w:val="auto"/>
        </w:rPr>
        <w:t>Material e Métodos</w:t>
      </w:r>
      <w:r w:rsidR="00DB2FAE" w:rsidRPr="00D340AA">
        <w:rPr>
          <w:rFonts w:ascii="Arial" w:hAnsi="Arial" w:cs="Arial"/>
          <w:i/>
          <w:color w:val="auto"/>
        </w:rPr>
        <w:t>:</w:t>
      </w:r>
      <w:r w:rsidR="00DB2FAE" w:rsidRPr="00D340AA">
        <w:rPr>
          <w:rFonts w:ascii="Arial" w:hAnsi="Arial" w:cs="Arial"/>
          <w:color w:val="auto"/>
        </w:rPr>
        <w:t xml:space="preserve"> Estudo descritivo, transversal, quantitativo realizado com gestantes de alto risco em maternidade de referência em Sudoeste maranhense, entre janeiro e junho de 2015. </w:t>
      </w:r>
      <w:r w:rsidR="00410360" w:rsidRPr="00D340AA">
        <w:rPr>
          <w:rFonts w:ascii="Arial" w:hAnsi="Arial" w:cs="Arial"/>
          <w:color w:val="auto"/>
        </w:rPr>
        <w:t xml:space="preserve">No universo de 300 mulheres que são atendidas mensalmente, considerando um intervalo com 95% de confiança, a amostra compreendeu 140 sujeitos. </w:t>
      </w:r>
      <w:r w:rsidR="00DB2FAE" w:rsidRPr="00D340AA">
        <w:rPr>
          <w:rFonts w:ascii="Arial" w:hAnsi="Arial" w:cs="Arial"/>
          <w:color w:val="auto"/>
        </w:rPr>
        <w:t xml:space="preserve">Dados coletados através de formulário estruturado. </w:t>
      </w:r>
      <w:r w:rsidR="00DB2FAE" w:rsidRPr="00D340AA">
        <w:rPr>
          <w:rFonts w:ascii="Arial" w:hAnsi="Arial" w:cs="Arial"/>
          <w:i/>
          <w:color w:val="auto"/>
        </w:rPr>
        <w:t>Resultados:</w:t>
      </w:r>
      <w:r w:rsidR="00DB2FAE" w:rsidRPr="00D340AA">
        <w:rPr>
          <w:rFonts w:ascii="Arial" w:hAnsi="Arial" w:cs="Arial"/>
          <w:color w:val="auto"/>
        </w:rPr>
        <w:t xml:space="preserve"> Iniciaram as consultas de pré-natal </w:t>
      </w:r>
      <w:r w:rsidR="00DB2FAE" w:rsidRPr="00D340AA">
        <w:rPr>
          <w:rFonts w:ascii="Arial" w:eastAsia="Times New Roman" w:hAnsi="Arial" w:cs="Arial"/>
          <w:color w:val="auto"/>
          <w:lang w:eastAsia="pt-BR"/>
        </w:rPr>
        <w:t xml:space="preserve">até a 14ª semana </w:t>
      </w:r>
      <w:r w:rsidR="00DB2FAE" w:rsidRPr="00D340AA">
        <w:rPr>
          <w:rFonts w:ascii="Arial" w:hAnsi="Arial" w:cs="Arial"/>
          <w:color w:val="auto"/>
        </w:rPr>
        <w:t>de gestação</w:t>
      </w:r>
      <w:r w:rsidR="00BC60C7" w:rsidRPr="00D340AA">
        <w:rPr>
          <w:rFonts w:ascii="Arial" w:hAnsi="Arial" w:cs="Arial"/>
          <w:color w:val="auto"/>
        </w:rPr>
        <w:t xml:space="preserve"> em</w:t>
      </w:r>
      <w:r w:rsidR="00DB2FAE" w:rsidRPr="00D340AA">
        <w:rPr>
          <w:rFonts w:ascii="Arial" w:hAnsi="Arial" w:cs="Arial"/>
          <w:color w:val="auto"/>
        </w:rPr>
        <w:t xml:space="preserve"> 95,7% dos sujeitos, 63,6% realizou seis ou mais consultas; </w:t>
      </w:r>
      <w:r w:rsidR="00DB2FAE" w:rsidRPr="00D340AA">
        <w:rPr>
          <w:rFonts w:ascii="Arial" w:eastAsia="Times New Roman" w:hAnsi="Arial" w:cs="Arial"/>
          <w:bCs/>
          <w:color w:val="auto"/>
          <w:lang w:eastAsia="pt-BR"/>
        </w:rPr>
        <w:t xml:space="preserve">16,4% tinham características individuais e condições </w:t>
      </w:r>
      <w:proofErr w:type="spellStart"/>
      <w:r w:rsidR="00DB2FAE" w:rsidRPr="00D340AA">
        <w:rPr>
          <w:rFonts w:ascii="Arial" w:eastAsia="Times New Roman" w:hAnsi="Arial" w:cs="Arial"/>
          <w:bCs/>
          <w:color w:val="auto"/>
          <w:lang w:eastAsia="pt-BR"/>
        </w:rPr>
        <w:t>sociodemográficas</w:t>
      </w:r>
      <w:proofErr w:type="spellEnd"/>
      <w:r w:rsidR="00DB2FAE" w:rsidRPr="00D340AA">
        <w:rPr>
          <w:rFonts w:ascii="Arial" w:eastAsia="Times New Roman" w:hAnsi="Arial" w:cs="Arial"/>
          <w:bCs/>
          <w:color w:val="auto"/>
          <w:lang w:eastAsia="pt-BR"/>
        </w:rPr>
        <w:t xml:space="preserve"> para gestação de alto risco; 12,1% tiveram complicações anteriores; 24,3% tinham condição clínica preexistente; 47,2% tiveram d</w:t>
      </w:r>
      <w:r w:rsidR="00DB2FAE" w:rsidRPr="00D340AA">
        <w:rPr>
          <w:rFonts w:ascii="Arial" w:hAnsi="Arial" w:cs="Arial"/>
          <w:color w:val="auto"/>
        </w:rPr>
        <w:t>oença obstétrica na gravidez atual</w:t>
      </w:r>
      <w:r w:rsidR="00DB2FAE" w:rsidRPr="00D340AA">
        <w:rPr>
          <w:rFonts w:ascii="Arial" w:hAnsi="Arial" w:cs="Arial"/>
          <w:b/>
          <w:i/>
          <w:color w:val="auto"/>
        </w:rPr>
        <w:t xml:space="preserve">. </w:t>
      </w:r>
      <w:r w:rsidR="00DB2FAE" w:rsidRPr="00D340AA">
        <w:rPr>
          <w:rFonts w:ascii="Arial" w:hAnsi="Arial" w:cs="Arial"/>
          <w:i/>
          <w:color w:val="auto"/>
        </w:rPr>
        <w:t>Conclusão:</w:t>
      </w:r>
      <w:r w:rsidR="00DB2FAE" w:rsidRPr="00D340AA">
        <w:rPr>
          <w:rFonts w:ascii="Arial" w:hAnsi="Arial" w:cs="Arial"/>
          <w:color w:val="auto"/>
        </w:rPr>
        <w:t xml:space="preserve"> </w:t>
      </w:r>
      <w:r w:rsidR="00A37FB1" w:rsidRPr="00BC5689">
        <w:rPr>
          <w:rFonts w:ascii="Arial" w:hAnsi="Arial" w:cs="Arial"/>
          <w:color w:val="4F81BD" w:themeColor="accent1"/>
        </w:rPr>
        <w:t>Evidenciou-se que as g</w:t>
      </w:r>
      <w:r w:rsidR="002B1C63" w:rsidRPr="00BC5689">
        <w:rPr>
          <w:rFonts w:ascii="Arial" w:hAnsi="Arial" w:cs="Arial"/>
          <w:color w:val="4F81BD" w:themeColor="accent1"/>
        </w:rPr>
        <w:t>estantes iniciaram o pré-natal em tempo oportuno, realizaram seis ou mais consultas conforme a recom</w:t>
      </w:r>
      <w:r w:rsidR="008714B8" w:rsidRPr="00BC5689">
        <w:rPr>
          <w:rFonts w:ascii="Arial" w:hAnsi="Arial" w:cs="Arial"/>
          <w:color w:val="4F81BD" w:themeColor="accent1"/>
        </w:rPr>
        <w:t xml:space="preserve">endação do Ministério da Saúde e </w:t>
      </w:r>
      <w:r w:rsidR="00A37FB1" w:rsidRPr="00BC5689">
        <w:rPr>
          <w:rFonts w:ascii="Arial" w:hAnsi="Arial" w:cs="Arial"/>
          <w:color w:val="4F81BD" w:themeColor="accent1"/>
        </w:rPr>
        <w:t xml:space="preserve">não </w:t>
      </w:r>
      <w:r w:rsidR="002B1C63" w:rsidRPr="00BC5689">
        <w:rPr>
          <w:rFonts w:ascii="Arial" w:hAnsi="Arial" w:cs="Arial"/>
          <w:color w:val="4F81BD" w:themeColor="accent1"/>
        </w:rPr>
        <w:t>tiveram acesso a ações de educação em saúde voltadas para a gestação</w:t>
      </w:r>
      <w:r w:rsidR="008714B8" w:rsidRPr="00BC5689">
        <w:rPr>
          <w:rFonts w:ascii="Arial" w:hAnsi="Arial" w:cs="Arial"/>
          <w:color w:val="4F81BD" w:themeColor="accent1"/>
        </w:rPr>
        <w:t>, denotando a necessidade de revisão</w:t>
      </w:r>
      <w:r w:rsidR="00BC5689" w:rsidRPr="00BC5689">
        <w:rPr>
          <w:rFonts w:ascii="Arial" w:hAnsi="Arial" w:cs="Arial"/>
          <w:color w:val="4F81BD" w:themeColor="accent1"/>
        </w:rPr>
        <w:t xml:space="preserve"> das ações executadas na assistê</w:t>
      </w:r>
      <w:r w:rsidR="008714B8" w:rsidRPr="00BC5689">
        <w:rPr>
          <w:rFonts w:ascii="Arial" w:hAnsi="Arial" w:cs="Arial"/>
          <w:color w:val="4F81BD" w:themeColor="accent1"/>
        </w:rPr>
        <w:t>ncia à saúde da mulher no cenário investigado.</w:t>
      </w:r>
      <w:r w:rsidR="00A37FB1" w:rsidRPr="00BC5689">
        <w:rPr>
          <w:rFonts w:ascii="Arial" w:hAnsi="Arial" w:cs="Arial"/>
          <w:color w:val="4F81BD" w:themeColor="accent1"/>
        </w:rPr>
        <w:t xml:space="preserve"> </w:t>
      </w:r>
    </w:p>
    <w:p w14:paraId="686AE5BB" w14:textId="017681D2" w:rsidR="00CF67B1" w:rsidRPr="00BC5689" w:rsidRDefault="00CF67B1">
      <w:pPr>
        <w:spacing w:line="240" w:lineRule="auto"/>
        <w:ind w:firstLine="0"/>
        <w:rPr>
          <w:rFonts w:ascii="Arial" w:hAnsi="Arial" w:cs="Arial"/>
          <w:color w:val="4F81BD" w:themeColor="accent1"/>
        </w:rPr>
      </w:pPr>
    </w:p>
    <w:p w14:paraId="67FC1C89" w14:textId="77777777" w:rsidR="00151526" w:rsidRPr="003D3844" w:rsidRDefault="00DB2FAE">
      <w:pPr>
        <w:ind w:firstLine="0"/>
        <w:jc w:val="left"/>
        <w:rPr>
          <w:rFonts w:ascii="Arial" w:hAnsi="Arial" w:cs="Arial"/>
          <w:color w:val="000000"/>
          <w:lang w:val="en-US"/>
        </w:rPr>
      </w:pPr>
      <w:r w:rsidRPr="006025AC">
        <w:rPr>
          <w:rFonts w:ascii="Arial" w:hAnsi="Arial" w:cs="Arial"/>
          <w:b/>
          <w:color w:val="000000"/>
        </w:rPr>
        <w:t xml:space="preserve">DESCRITORES: </w:t>
      </w:r>
      <w:r w:rsidR="0035011F">
        <w:rPr>
          <w:rFonts w:ascii="Arial" w:hAnsi="Arial" w:cs="Arial"/>
          <w:color w:val="000000"/>
        </w:rPr>
        <w:t>Pré-Natal. Assistência Pré-N</w:t>
      </w:r>
      <w:r w:rsidR="00151526">
        <w:rPr>
          <w:rFonts w:ascii="Arial" w:hAnsi="Arial" w:cs="Arial"/>
          <w:color w:val="000000"/>
        </w:rPr>
        <w:t xml:space="preserve">atal. </w:t>
      </w:r>
      <w:proofErr w:type="spellStart"/>
      <w:proofErr w:type="gramStart"/>
      <w:r w:rsidR="00151526" w:rsidRPr="003D3844">
        <w:rPr>
          <w:rFonts w:ascii="Arial" w:hAnsi="Arial" w:cs="Arial"/>
          <w:color w:val="000000"/>
          <w:lang w:val="en-US"/>
        </w:rPr>
        <w:t>Gestação</w:t>
      </w:r>
      <w:proofErr w:type="spellEnd"/>
      <w:r w:rsidR="00151526" w:rsidRPr="003D3844">
        <w:rPr>
          <w:rFonts w:ascii="Arial" w:hAnsi="Arial" w:cs="Arial"/>
          <w:color w:val="000000"/>
          <w:lang w:val="en-US"/>
        </w:rPr>
        <w:t xml:space="preserve"> de Alto </w:t>
      </w:r>
      <w:proofErr w:type="spellStart"/>
      <w:r w:rsidR="00151526" w:rsidRPr="003D3844">
        <w:rPr>
          <w:rFonts w:ascii="Arial" w:hAnsi="Arial" w:cs="Arial"/>
          <w:color w:val="000000"/>
          <w:lang w:val="en-US"/>
        </w:rPr>
        <w:t>Risco</w:t>
      </w:r>
      <w:proofErr w:type="spellEnd"/>
      <w:r w:rsidR="00151526" w:rsidRPr="003D3844">
        <w:rPr>
          <w:rFonts w:ascii="Arial" w:hAnsi="Arial" w:cs="Arial"/>
          <w:color w:val="000000"/>
          <w:lang w:val="en-US"/>
        </w:rPr>
        <w:t>.</w:t>
      </w:r>
      <w:proofErr w:type="gramEnd"/>
    </w:p>
    <w:p w14:paraId="4DDF994C" w14:textId="77777777" w:rsidR="00E02BC2" w:rsidRPr="003D3844" w:rsidRDefault="00DB2FAE">
      <w:pPr>
        <w:ind w:firstLine="0"/>
        <w:jc w:val="left"/>
        <w:rPr>
          <w:rFonts w:ascii="Arial" w:hAnsi="Arial" w:cs="Arial"/>
          <w:color w:val="000000"/>
          <w:lang w:val="en-US"/>
        </w:rPr>
      </w:pPr>
      <w:r w:rsidRPr="003D3844">
        <w:rPr>
          <w:rFonts w:ascii="Arial" w:hAnsi="Arial" w:cs="Arial"/>
          <w:color w:val="000000"/>
          <w:lang w:val="en-US"/>
        </w:rPr>
        <w:t xml:space="preserve"> </w:t>
      </w:r>
    </w:p>
    <w:p w14:paraId="1608D72C" w14:textId="77777777" w:rsidR="00E02BC2" w:rsidRPr="003D3844" w:rsidRDefault="00DB2FAE">
      <w:pPr>
        <w:ind w:firstLine="0"/>
        <w:jc w:val="left"/>
        <w:rPr>
          <w:rFonts w:ascii="Arial" w:hAnsi="Arial" w:cs="Arial"/>
          <w:b/>
          <w:lang w:val="en-US"/>
        </w:rPr>
      </w:pPr>
      <w:r w:rsidRPr="003D3844">
        <w:rPr>
          <w:rFonts w:ascii="Arial" w:hAnsi="Arial" w:cs="Arial"/>
          <w:b/>
          <w:lang w:val="en-US"/>
        </w:rPr>
        <w:t>ABSTRACT</w:t>
      </w:r>
    </w:p>
    <w:p w14:paraId="4116C5ED" w14:textId="77777777" w:rsidR="0009304E" w:rsidRPr="00BC5689" w:rsidRDefault="00151526" w:rsidP="0009304E">
      <w:pPr>
        <w:pStyle w:val="Pr-formataoHTML"/>
        <w:shd w:val="clear" w:color="auto" w:fill="FFFFFF"/>
        <w:jc w:val="both"/>
        <w:rPr>
          <w:rFonts w:ascii="Arial" w:hAnsi="Arial" w:cs="Arial"/>
          <w:color w:val="212121"/>
          <w:sz w:val="22"/>
          <w:szCs w:val="22"/>
          <w:lang w:val="en-US"/>
        </w:rPr>
      </w:pPr>
      <w:r w:rsidRPr="00151526">
        <w:rPr>
          <w:rFonts w:ascii="Arial" w:hAnsi="Arial" w:cs="Arial"/>
          <w:i/>
          <w:sz w:val="22"/>
          <w:szCs w:val="22"/>
          <w:lang w:val="en-US"/>
        </w:rPr>
        <w:t>Objective</w:t>
      </w:r>
      <w:r w:rsidR="00693CE2" w:rsidRPr="00693CE2">
        <w:rPr>
          <w:rFonts w:ascii="Arial" w:hAnsi="Arial" w:cs="Arial"/>
          <w:sz w:val="22"/>
          <w:szCs w:val="22"/>
          <w:lang w:val="en-US"/>
        </w:rPr>
        <w:t xml:space="preserve">: To describe the quality indicators for the high-risk prenatal care, to trace the social-economic profile and to identify the risk factors shown by the women </w:t>
      </w:r>
      <w:r w:rsidR="00693CE2" w:rsidRPr="00693CE2">
        <w:rPr>
          <w:rFonts w:ascii="Arial" w:hAnsi="Arial" w:cs="Arial"/>
          <w:iCs/>
          <w:color w:val="000000"/>
          <w:sz w:val="22"/>
          <w:szCs w:val="22"/>
          <w:shd w:val="clear" w:color="auto" w:fill="FFFFFF"/>
          <w:lang w:val="en-US"/>
        </w:rPr>
        <w:t xml:space="preserve">interviewed. </w:t>
      </w:r>
      <w:r w:rsidRPr="00EF0DE1">
        <w:rPr>
          <w:rFonts w:ascii="Arial" w:hAnsi="Arial" w:cs="Arial"/>
          <w:i/>
          <w:sz w:val="22"/>
          <w:szCs w:val="22"/>
          <w:lang w:val="en-US"/>
        </w:rPr>
        <w:t>Materials and Methods</w:t>
      </w:r>
      <w:r w:rsidR="00693CE2" w:rsidRPr="00693CE2">
        <w:rPr>
          <w:rFonts w:ascii="Arial" w:hAnsi="Arial" w:cs="Arial"/>
          <w:iCs/>
          <w:color w:val="000000"/>
          <w:sz w:val="22"/>
          <w:szCs w:val="22"/>
          <w:shd w:val="clear" w:color="auto" w:fill="FFFFFF"/>
          <w:lang w:val="en-US"/>
        </w:rPr>
        <w:t xml:space="preserve">: </w:t>
      </w:r>
      <w:r w:rsidR="002B1C63">
        <w:rPr>
          <w:rFonts w:ascii="Arial" w:hAnsi="Arial" w:cs="Arial"/>
          <w:iCs/>
          <w:color w:val="000000"/>
          <w:sz w:val="22"/>
          <w:szCs w:val="22"/>
          <w:shd w:val="clear" w:color="auto" w:fill="FFFFFF"/>
          <w:lang w:val="en-US"/>
        </w:rPr>
        <w:t>D</w:t>
      </w:r>
      <w:r w:rsidR="002B1C63" w:rsidRPr="002B1C63">
        <w:rPr>
          <w:rFonts w:ascii="Arial" w:hAnsi="Arial" w:cs="Arial"/>
          <w:iCs/>
          <w:color w:val="000000"/>
          <w:sz w:val="22"/>
          <w:szCs w:val="22"/>
          <w:shd w:val="clear" w:color="auto" w:fill="FFFFFF"/>
          <w:lang w:val="en-US"/>
        </w:rPr>
        <w:t xml:space="preserve">escriptive, cross-sectional, quantitative Study conducted with high-risk </w:t>
      </w:r>
      <w:r w:rsidR="002B1C63" w:rsidRPr="00D340AA">
        <w:rPr>
          <w:rFonts w:ascii="Arial" w:hAnsi="Arial" w:cs="Arial"/>
          <w:iCs/>
          <w:sz w:val="22"/>
          <w:szCs w:val="22"/>
          <w:shd w:val="clear" w:color="auto" w:fill="FFFFFF"/>
          <w:lang w:val="en-US"/>
        </w:rPr>
        <w:t xml:space="preserve">pregnant women in motherhood in Southwest </w:t>
      </w:r>
      <w:proofErr w:type="spellStart"/>
      <w:r w:rsidR="002B1C63" w:rsidRPr="00D340AA">
        <w:rPr>
          <w:rFonts w:ascii="Arial" w:hAnsi="Arial" w:cs="Arial"/>
          <w:iCs/>
          <w:sz w:val="22"/>
          <w:szCs w:val="22"/>
          <w:shd w:val="clear" w:color="auto" w:fill="FFFFFF"/>
          <w:lang w:val="en-US"/>
        </w:rPr>
        <w:t>Maranhão</w:t>
      </w:r>
      <w:proofErr w:type="spellEnd"/>
      <w:r w:rsidR="002B1C63" w:rsidRPr="00D340AA">
        <w:rPr>
          <w:rFonts w:ascii="Arial" w:hAnsi="Arial" w:cs="Arial"/>
          <w:iCs/>
          <w:sz w:val="22"/>
          <w:szCs w:val="22"/>
          <w:shd w:val="clear" w:color="auto" w:fill="FFFFFF"/>
          <w:lang w:val="en-US"/>
        </w:rPr>
        <w:t xml:space="preserve"> State, between January and June 2015</w:t>
      </w:r>
      <w:r w:rsidR="00E54943" w:rsidRPr="00D340AA">
        <w:rPr>
          <w:rFonts w:ascii="Arial" w:hAnsi="Arial" w:cs="Arial"/>
          <w:sz w:val="22"/>
          <w:szCs w:val="22"/>
          <w:lang w:val="en-US"/>
        </w:rPr>
        <w:t xml:space="preserve">. </w:t>
      </w:r>
      <w:r w:rsidR="002B1C63" w:rsidRPr="00D340AA">
        <w:rPr>
          <w:rFonts w:ascii="Arial" w:hAnsi="Arial" w:cs="Arial"/>
          <w:sz w:val="22"/>
          <w:szCs w:val="22"/>
          <w:lang w:val="en-US"/>
        </w:rPr>
        <w:t xml:space="preserve">In the universe of 300 women who are serviced monthly, whereas a range with </w:t>
      </w:r>
      <w:r w:rsidR="002B1C63" w:rsidRPr="00D340AA">
        <w:rPr>
          <w:rFonts w:ascii="Arial" w:hAnsi="Arial" w:cs="Arial"/>
          <w:sz w:val="22"/>
          <w:szCs w:val="22"/>
          <w:lang w:val="en-US"/>
        </w:rPr>
        <w:lastRenderedPageBreak/>
        <w:t xml:space="preserve">95% confidence, the sample comprised 140 subject. Data collected through structured form. </w:t>
      </w:r>
      <w:r w:rsidR="00693CE2" w:rsidRPr="00D340AA">
        <w:rPr>
          <w:rFonts w:ascii="Arial" w:hAnsi="Arial" w:cs="Arial"/>
          <w:i/>
          <w:sz w:val="22"/>
          <w:szCs w:val="22"/>
          <w:lang w:val="en-US"/>
        </w:rPr>
        <w:t>Results:</w:t>
      </w:r>
      <w:r w:rsidR="00693CE2" w:rsidRPr="00D340AA">
        <w:rPr>
          <w:rFonts w:ascii="Arial" w:hAnsi="Arial" w:cs="Arial"/>
          <w:sz w:val="22"/>
          <w:szCs w:val="22"/>
          <w:lang w:val="en-US"/>
        </w:rPr>
        <w:t xml:space="preserve"> Prenatal consultations started at 14</w:t>
      </w:r>
      <w:r w:rsidR="00693CE2" w:rsidRPr="00D340AA">
        <w:rPr>
          <w:rFonts w:ascii="Arial" w:hAnsi="Arial" w:cs="Arial"/>
          <w:sz w:val="22"/>
          <w:szCs w:val="22"/>
          <w:vertAlign w:val="superscript"/>
          <w:lang w:val="en-US"/>
        </w:rPr>
        <w:t xml:space="preserve">th </w:t>
      </w:r>
      <w:r w:rsidR="00693CE2" w:rsidRPr="00D340AA">
        <w:rPr>
          <w:rFonts w:ascii="Arial" w:hAnsi="Arial" w:cs="Arial"/>
          <w:sz w:val="22"/>
          <w:szCs w:val="22"/>
          <w:lang w:val="en-US"/>
        </w:rPr>
        <w:t xml:space="preserve">week of gestation in 95,7% of participants, 63,6% performed 6 or more consultations; 16,4% showed individuals characteristics and </w:t>
      </w:r>
      <w:proofErr w:type="spellStart"/>
      <w:r w:rsidR="00693CE2" w:rsidRPr="00D340AA">
        <w:rPr>
          <w:rFonts w:ascii="Arial" w:hAnsi="Arial" w:cs="Arial"/>
          <w:sz w:val="22"/>
          <w:szCs w:val="22"/>
          <w:lang w:val="en-US"/>
        </w:rPr>
        <w:t>sociodemographic</w:t>
      </w:r>
      <w:proofErr w:type="spellEnd"/>
      <w:r w:rsidR="00693CE2" w:rsidRPr="00D340AA">
        <w:rPr>
          <w:rFonts w:ascii="Arial" w:hAnsi="Arial" w:cs="Arial"/>
          <w:sz w:val="22"/>
          <w:szCs w:val="22"/>
          <w:lang w:val="en-US"/>
        </w:rPr>
        <w:t xml:space="preserve"> conditions for high-risk pregnancy; 12,1% had previous complications; 24,3% had preexisting medical condition; 47.2% had obstetric disease in the current pregnancy. </w:t>
      </w:r>
      <w:r w:rsidR="00693CE2" w:rsidRPr="00D340AA">
        <w:rPr>
          <w:rFonts w:ascii="Arial" w:hAnsi="Arial" w:cs="Arial"/>
          <w:i/>
          <w:sz w:val="22"/>
          <w:szCs w:val="22"/>
          <w:lang w:val="en-US"/>
        </w:rPr>
        <w:t>Conclusion:</w:t>
      </w:r>
      <w:r w:rsidR="00693CE2" w:rsidRPr="00D340AA">
        <w:rPr>
          <w:rFonts w:ascii="Arial" w:hAnsi="Arial" w:cs="Arial"/>
          <w:sz w:val="22"/>
          <w:szCs w:val="22"/>
          <w:lang w:val="en-US"/>
        </w:rPr>
        <w:t xml:space="preserve"> </w:t>
      </w:r>
      <w:r w:rsidR="0009304E" w:rsidRPr="0009304E">
        <w:rPr>
          <w:rFonts w:ascii="Arial" w:hAnsi="Arial" w:cs="Arial"/>
          <w:color w:val="212121"/>
          <w:sz w:val="22"/>
          <w:szCs w:val="22"/>
          <w:lang w:val="en"/>
        </w:rPr>
        <w:t>It was evidenced that pregnant women began prenatal care in a timely manner, performed six or more consultations according to the recommendation of the Ministry of Health and did not have access to health education actions aimed at pregnancy, denoting the need to review the actions performed in the health care of women in the scenario investigated.</w:t>
      </w:r>
    </w:p>
    <w:p w14:paraId="3467D66F" w14:textId="24E29424" w:rsidR="00E54943" w:rsidRDefault="00E54943" w:rsidP="00E54943">
      <w:pPr>
        <w:pStyle w:val="Pr-formataoHTML"/>
        <w:shd w:val="clear" w:color="auto" w:fill="FFFFFF"/>
        <w:jc w:val="both"/>
        <w:rPr>
          <w:rFonts w:ascii="Arial" w:hAnsi="Arial" w:cs="Arial"/>
          <w:b/>
          <w:color w:val="212121"/>
          <w:sz w:val="22"/>
          <w:szCs w:val="22"/>
          <w:lang w:val="en-US"/>
        </w:rPr>
      </w:pPr>
    </w:p>
    <w:p w14:paraId="5153EC9F" w14:textId="04F7BCF0" w:rsidR="00693CE2" w:rsidRDefault="00693CE2" w:rsidP="00E54943">
      <w:pPr>
        <w:pStyle w:val="Pr-formataoHTML"/>
        <w:shd w:val="clear" w:color="auto" w:fill="FFFFFF"/>
        <w:jc w:val="both"/>
        <w:rPr>
          <w:rFonts w:ascii="inherit" w:hAnsi="inherit"/>
          <w:color w:val="212121"/>
          <w:lang w:val="en-US"/>
        </w:rPr>
      </w:pPr>
      <w:r w:rsidRPr="008B7150">
        <w:rPr>
          <w:rFonts w:ascii="Arial" w:hAnsi="Arial" w:cs="Arial"/>
          <w:b/>
          <w:color w:val="212121"/>
          <w:sz w:val="22"/>
          <w:szCs w:val="22"/>
          <w:lang w:val="en-US"/>
        </w:rPr>
        <w:t>DESCRIPTORS:</w:t>
      </w:r>
      <w:r w:rsidR="00151526" w:rsidRPr="008B7150">
        <w:rPr>
          <w:rFonts w:ascii="Arial" w:hAnsi="Arial" w:cs="Arial"/>
          <w:color w:val="212121"/>
          <w:sz w:val="22"/>
          <w:szCs w:val="22"/>
          <w:lang w:val="en-US"/>
        </w:rPr>
        <w:t xml:space="preserve"> Prenatal.</w:t>
      </w:r>
      <w:r w:rsidRPr="008B7150">
        <w:rPr>
          <w:rFonts w:ascii="Arial" w:hAnsi="Arial" w:cs="Arial"/>
          <w:color w:val="212121"/>
          <w:sz w:val="22"/>
          <w:szCs w:val="22"/>
          <w:lang w:val="en-US"/>
        </w:rPr>
        <w:t xml:space="preserve"> </w:t>
      </w:r>
      <w:proofErr w:type="gramStart"/>
      <w:r w:rsidRPr="008B7150">
        <w:rPr>
          <w:rFonts w:ascii="Arial" w:hAnsi="Arial" w:cs="Arial"/>
          <w:color w:val="212121"/>
          <w:sz w:val="22"/>
          <w:szCs w:val="22"/>
          <w:lang w:val="en-US"/>
        </w:rPr>
        <w:t>Prena</w:t>
      </w:r>
      <w:r w:rsidR="00151526" w:rsidRPr="008B7150">
        <w:rPr>
          <w:rFonts w:ascii="Arial" w:hAnsi="Arial" w:cs="Arial"/>
          <w:color w:val="212121"/>
          <w:sz w:val="22"/>
          <w:szCs w:val="22"/>
          <w:lang w:val="en-US"/>
        </w:rPr>
        <w:t>tal Care.</w:t>
      </w:r>
      <w:proofErr w:type="gramEnd"/>
      <w:r w:rsidR="00151526" w:rsidRPr="008B7150">
        <w:rPr>
          <w:rFonts w:ascii="Arial" w:hAnsi="Arial" w:cs="Arial"/>
          <w:color w:val="212121"/>
          <w:sz w:val="22"/>
          <w:szCs w:val="22"/>
          <w:lang w:val="en-US"/>
        </w:rPr>
        <w:t xml:space="preserve"> </w:t>
      </w:r>
      <w:proofErr w:type="gramStart"/>
      <w:r w:rsidR="00151526" w:rsidRPr="008B7150">
        <w:rPr>
          <w:rFonts w:ascii="Arial" w:hAnsi="Arial" w:cs="Arial"/>
          <w:color w:val="212121"/>
          <w:sz w:val="22"/>
          <w:szCs w:val="22"/>
          <w:lang w:val="en-US"/>
        </w:rPr>
        <w:t>High-R</w:t>
      </w:r>
      <w:r w:rsidRPr="008B7150">
        <w:rPr>
          <w:rFonts w:ascii="Arial" w:hAnsi="Arial" w:cs="Arial"/>
          <w:color w:val="212121"/>
          <w:sz w:val="22"/>
          <w:szCs w:val="22"/>
          <w:lang w:val="en-US"/>
        </w:rPr>
        <w:t>isk Pregnancy.</w:t>
      </w:r>
      <w:proofErr w:type="gramEnd"/>
    </w:p>
    <w:p w14:paraId="1BA963D5" w14:textId="77777777" w:rsidR="00E02BC2" w:rsidRPr="006025AC" w:rsidRDefault="00E02BC2">
      <w:pPr>
        <w:ind w:firstLine="0"/>
        <w:jc w:val="left"/>
        <w:rPr>
          <w:rFonts w:ascii="Arial" w:hAnsi="Arial" w:cs="Arial"/>
          <w:color w:val="000000"/>
          <w:lang w:val="en-US"/>
        </w:rPr>
      </w:pPr>
    </w:p>
    <w:p w14:paraId="4C67B493" w14:textId="77777777" w:rsidR="00E02BC2" w:rsidRPr="006025AC" w:rsidRDefault="00DB2FAE">
      <w:pPr>
        <w:pStyle w:val="Ttulo"/>
        <w:spacing w:line="360" w:lineRule="auto"/>
        <w:jc w:val="left"/>
        <w:rPr>
          <w:sz w:val="22"/>
          <w:szCs w:val="22"/>
        </w:rPr>
      </w:pPr>
      <w:r w:rsidRPr="006025AC">
        <w:rPr>
          <w:sz w:val="22"/>
          <w:szCs w:val="22"/>
        </w:rPr>
        <w:t>INTRODUÇÃO</w:t>
      </w:r>
    </w:p>
    <w:p w14:paraId="41874F35" w14:textId="77777777" w:rsidR="00E02BC2" w:rsidRPr="006025AC" w:rsidRDefault="00DB2FAE">
      <w:pPr>
        <w:ind w:firstLine="0"/>
        <w:rPr>
          <w:rFonts w:ascii="Arial" w:eastAsia="Times New Roman" w:hAnsi="Arial" w:cs="Arial"/>
          <w:b/>
          <w:caps/>
          <w:lang w:eastAsia="pt-BR"/>
        </w:rPr>
      </w:pPr>
      <w:r w:rsidRPr="006025AC">
        <w:rPr>
          <w:rFonts w:ascii="Arial" w:eastAsia="Times New Roman" w:hAnsi="Arial" w:cs="Arial"/>
          <w:b/>
          <w:caps/>
          <w:lang w:eastAsia="pt-BR"/>
        </w:rPr>
        <w:tab/>
      </w:r>
      <w:r w:rsidRPr="006025AC">
        <w:rPr>
          <w:rFonts w:ascii="Arial" w:hAnsi="Arial" w:cs="Arial"/>
        </w:rPr>
        <w:t>O atendimento pré-natal pode ser caracterizado como um programa de assistência à gestante, historicamente realizado pela medicina e pela enfermagem</w:t>
      </w:r>
      <w:r w:rsidR="00866A89">
        <w:rPr>
          <w:rFonts w:ascii="Arial" w:hAnsi="Arial" w:cs="Arial"/>
        </w:rPr>
        <w:t>,</w:t>
      </w:r>
      <w:r w:rsidRPr="006025AC">
        <w:rPr>
          <w:rFonts w:ascii="Arial" w:hAnsi="Arial" w:cs="Arial"/>
        </w:rPr>
        <w:t xml:space="preserve"> objetivando prevenir, diagnosticar e tratar eventos indesejáveis à gestação, ao parto e ao recém-nascido</w:t>
      </w:r>
      <w:proofErr w:type="gramStart"/>
      <w:r w:rsidRPr="006025AC">
        <w:rPr>
          <w:rFonts w:ascii="Arial" w:hAnsi="Arial" w:cs="Arial"/>
          <w:vertAlign w:val="superscript"/>
        </w:rPr>
        <w:t>1</w:t>
      </w:r>
      <w:proofErr w:type="gramEnd"/>
      <w:r w:rsidRPr="006025AC">
        <w:rPr>
          <w:rFonts w:ascii="Arial" w:hAnsi="Arial" w:cs="Arial"/>
        </w:rPr>
        <w:t>.</w:t>
      </w:r>
    </w:p>
    <w:p w14:paraId="7EF67BFE" w14:textId="5A4AB89F" w:rsidR="00E02BC2" w:rsidRPr="006025AC" w:rsidRDefault="00DB2FAE">
      <w:pPr>
        <w:rPr>
          <w:rFonts w:ascii="Arial" w:hAnsi="Arial" w:cs="Arial"/>
        </w:rPr>
      </w:pPr>
      <w:r w:rsidRPr="006025AC">
        <w:rPr>
          <w:rFonts w:ascii="Arial" w:hAnsi="Arial" w:cs="Arial"/>
          <w:color w:val="000000"/>
        </w:rPr>
        <w:t>Devido os altos coeficientes de mortalidade materna e infantil, a assistência pré-natal tem merecido destaque, o que culminou na criação de políticas públicas de</w:t>
      </w:r>
      <w:r w:rsidR="00866A89">
        <w:rPr>
          <w:rFonts w:ascii="Arial" w:hAnsi="Arial" w:cs="Arial"/>
          <w:color w:val="000000"/>
        </w:rPr>
        <w:t xml:space="preserve"> saúde voltadas para a atenção à</w:t>
      </w:r>
      <w:r w:rsidRPr="006025AC">
        <w:rPr>
          <w:rFonts w:ascii="Arial" w:hAnsi="Arial" w:cs="Arial"/>
          <w:color w:val="000000"/>
        </w:rPr>
        <w:t xml:space="preserve"> mulher no ciclo gravídico-puerperal</w:t>
      </w:r>
      <w:proofErr w:type="gramStart"/>
      <w:r w:rsidRPr="006025AC">
        <w:rPr>
          <w:rFonts w:ascii="Arial" w:hAnsi="Arial" w:cs="Arial"/>
          <w:color w:val="000000"/>
          <w:vertAlign w:val="superscript"/>
        </w:rPr>
        <w:t>2</w:t>
      </w:r>
      <w:proofErr w:type="gramEnd"/>
      <w:r w:rsidRPr="006025AC">
        <w:rPr>
          <w:rFonts w:ascii="Arial" w:hAnsi="Arial" w:cs="Arial"/>
        </w:rPr>
        <w:t xml:space="preserve">. </w:t>
      </w:r>
      <w:proofErr w:type="gramStart"/>
      <w:r w:rsidRPr="006025AC">
        <w:rPr>
          <w:rFonts w:ascii="Arial" w:hAnsi="Arial" w:cs="Arial"/>
        </w:rPr>
        <w:t>A maioria das mortes maternas acontecem</w:t>
      </w:r>
      <w:proofErr w:type="gramEnd"/>
      <w:r w:rsidRPr="006025AC">
        <w:rPr>
          <w:rFonts w:ascii="Arial" w:hAnsi="Arial" w:cs="Arial"/>
        </w:rPr>
        <w:t xml:space="preserve"> em países em desenvolvimento e óbitos</w:t>
      </w:r>
      <w:r w:rsidR="00866A89">
        <w:rPr>
          <w:rFonts w:ascii="Arial" w:hAnsi="Arial" w:cs="Arial"/>
        </w:rPr>
        <w:t xml:space="preserve"> são</w:t>
      </w:r>
      <w:r w:rsidRPr="006025AC">
        <w:rPr>
          <w:rFonts w:ascii="Arial" w:hAnsi="Arial" w:cs="Arial"/>
        </w:rPr>
        <w:t xml:space="preserve"> evitáveis. O Ministério da Saúde </w:t>
      </w:r>
      <w:r w:rsidR="000C73A9">
        <w:rPr>
          <w:rFonts w:ascii="Arial" w:hAnsi="Arial" w:cs="Arial"/>
        </w:rPr>
        <w:t xml:space="preserve">(MS) </w:t>
      </w:r>
      <w:r w:rsidRPr="006025AC">
        <w:rPr>
          <w:rFonts w:ascii="Arial" w:hAnsi="Arial" w:cs="Arial"/>
        </w:rPr>
        <w:t>aponta que</w:t>
      </w:r>
      <w:r w:rsidR="00866A89">
        <w:rPr>
          <w:rFonts w:ascii="Arial" w:hAnsi="Arial" w:cs="Arial"/>
        </w:rPr>
        <w:t>,</w:t>
      </w:r>
      <w:r w:rsidRPr="006025AC">
        <w:rPr>
          <w:rFonts w:ascii="Arial" w:hAnsi="Arial" w:cs="Arial"/>
        </w:rPr>
        <w:t xml:space="preserve"> no Brasil, ocorrem 70 mortes a cada 100.000 nascidos vivos</w:t>
      </w:r>
      <w:r w:rsidRPr="006025AC">
        <w:rPr>
          <w:rFonts w:ascii="Arial" w:hAnsi="Arial" w:cs="Arial"/>
          <w:vertAlign w:val="superscript"/>
        </w:rPr>
        <w:t>3</w:t>
      </w:r>
      <w:r w:rsidRPr="006025AC">
        <w:rPr>
          <w:rFonts w:ascii="Arial" w:hAnsi="Arial" w:cs="Arial"/>
          <w:bCs/>
        </w:rPr>
        <w:t>.</w:t>
      </w:r>
    </w:p>
    <w:p w14:paraId="50FFB403" w14:textId="794CB41F" w:rsidR="00E02BC2" w:rsidRPr="006025AC" w:rsidRDefault="00DB2FAE">
      <w:pPr>
        <w:ind w:firstLine="708"/>
        <w:rPr>
          <w:rFonts w:ascii="Arial" w:hAnsi="Arial" w:cs="Arial"/>
        </w:rPr>
      </w:pPr>
      <w:r w:rsidRPr="006025AC">
        <w:rPr>
          <w:rFonts w:ascii="Arial" w:hAnsi="Arial" w:cs="Arial"/>
        </w:rPr>
        <w:t xml:space="preserve">Com o objetivo de qualificar as Redes de Atenção Materno-Infantil </w:t>
      </w:r>
      <w:r w:rsidRPr="006025AC">
        <w:rPr>
          <w:rFonts w:ascii="Arial" w:hAnsi="Arial" w:cs="Arial"/>
          <w:bCs/>
          <w:color w:val="231F20"/>
          <w:lang w:eastAsia="pt-BR"/>
        </w:rPr>
        <w:t>e reduzir a taxa, ainda elevada</w:t>
      </w:r>
      <w:r w:rsidR="00D06297">
        <w:rPr>
          <w:rFonts w:ascii="Arial" w:hAnsi="Arial" w:cs="Arial"/>
          <w:bCs/>
          <w:color w:val="231F20"/>
          <w:lang w:eastAsia="pt-BR"/>
        </w:rPr>
        <w:t>,</w:t>
      </w:r>
      <w:r w:rsidRPr="006025AC">
        <w:rPr>
          <w:rFonts w:ascii="Arial" w:hAnsi="Arial" w:cs="Arial"/>
          <w:bCs/>
          <w:color w:val="231F20"/>
          <w:lang w:eastAsia="pt-BR"/>
        </w:rPr>
        <w:t xml:space="preserve"> de morbimortalidade materno-infantil no Brasil</w:t>
      </w:r>
      <w:r w:rsidR="00D06297">
        <w:rPr>
          <w:rFonts w:ascii="Arial" w:hAnsi="Arial" w:cs="Arial"/>
          <w:bCs/>
          <w:color w:val="231F20"/>
          <w:lang w:eastAsia="pt-BR"/>
        </w:rPr>
        <w:t>,</w:t>
      </w:r>
      <w:r w:rsidRPr="006025AC">
        <w:rPr>
          <w:rFonts w:ascii="Arial" w:hAnsi="Arial" w:cs="Arial"/>
        </w:rPr>
        <w:t xml:space="preserve"> o MS</w:t>
      </w:r>
      <w:r w:rsidRPr="006025AC">
        <w:rPr>
          <w:rFonts w:ascii="Arial" w:hAnsi="Arial" w:cs="Arial"/>
          <w:bCs/>
          <w:color w:val="231F20"/>
          <w:lang w:eastAsia="pt-BR"/>
        </w:rPr>
        <w:t xml:space="preserve"> instituiu em todo o País a Rede Cegonha, estratégia que visa estruturar e organizar a atenção à saúde materno infantil a ser implantada, gradativamente</w:t>
      </w:r>
      <w:r w:rsidRPr="006025AC">
        <w:rPr>
          <w:rFonts w:ascii="Arial" w:hAnsi="Arial" w:cs="Arial"/>
          <w:bCs/>
          <w:color w:val="231F20"/>
          <w:vertAlign w:val="superscript"/>
          <w:lang w:eastAsia="pt-BR"/>
        </w:rPr>
        <w:t>4</w:t>
      </w:r>
      <w:r w:rsidRPr="006025AC">
        <w:rPr>
          <w:rFonts w:ascii="Arial" w:hAnsi="Arial" w:cs="Arial"/>
          <w:bCs/>
          <w:color w:val="231F20"/>
          <w:lang w:eastAsia="pt-BR"/>
        </w:rPr>
        <w:t>.</w:t>
      </w:r>
    </w:p>
    <w:p w14:paraId="7CA9B0ED" w14:textId="77777777" w:rsidR="00E02BC2" w:rsidRPr="006025AC" w:rsidRDefault="00DB2FAE">
      <w:pPr>
        <w:ind w:firstLine="0"/>
        <w:rPr>
          <w:rFonts w:ascii="Arial" w:hAnsi="Arial" w:cs="Arial"/>
        </w:rPr>
      </w:pPr>
      <w:r w:rsidRPr="006025AC">
        <w:rPr>
          <w:rFonts w:ascii="Arial" w:hAnsi="Arial" w:cs="Arial"/>
          <w:bCs/>
          <w:color w:val="231F20"/>
          <w:lang w:eastAsia="pt-BR"/>
        </w:rPr>
        <w:tab/>
        <w:t>A assistência pré-natal deve ser organizada com intuito de atender às reais necessidades das gestantes, de modo a assegurar assistência integral à mulher, mediante a utilização de conhecimentos técnico-científicos, meios e recursos disponíveis mais adequados</w:t>
      </w:r>
      <w:r w:rsidRPr="006025AC">
        <w:rPr>
          <w:rFonts w:ascii="Arial" w:hAnsi="Arial" w:cs="Arial"/>
          <w:bCs/>
          <w:color w:val="231F20"/>
          <w:vertAlign w:val="superscript"/>
          <w:lang w:eastAsia="pt-BR"/>
        </w:rPr>
        <w:t>4</w:t>
      </w:r>
      <w:r w:rsidRPr="006025AC">
        <w:rPr>
          <w:rFonts w:ascii="Arial" w:hAnsi="Arial" w:cs="Arial"/>
          <w:bCs/>
          <w:color w:val="231F20"/>
          <w:lang w:eastAsia="pt-BR"/>
        </w:rPr>
        <w:t>.</w:t>
      </w:r>
      <w:r w:rsidRPr="006025AC">
        <w:rPr>
          <w:rFonts w:ascii="Arial" w:eastAsia="Yu Gothic UI;MS Gothic" w:hAnsi="Arial" w:cs="Arial"/>
          <w:color w:val="000000"/>
          <w:lang w:eastAsia="pt-BR"/>
        </w:rPr>
        <w:tab/>
        <w:t xml:space="preserve">Apesar </w:t>
      </w:r>
      <w:r w:rsidR="00E93F4D" w:rsidRPr="006025AC">
        <w:rPr>
          <w:rFonts w:ascii="Arial" w:eastAsia="Yu Gothic UI;MS Gothic" w:hAnsi="Arial" w:cs="Arial"/>
          <w:color w:val="000000"/>
          <w:lang w:eastAsia="pt-BR"/>
        </w:rPr>
        <w:t>de a gestação ser</w:t>
      </w:r>
      <w:r w:rsidRPr="006025AC">
        <w:rPr>
          <w:rFonts w:ascii="Arial" w:eastAsia="Yu Gothic UI;MS Gothic" w:hAnsi="Arial" w:cs="Arial"/>
          <w:color w:val="000000"/>
          <w:lang w:eastAsia="pt-BR"/>
        </w:rPr>
        <w:t xml:space="preserve"> um fenômeno fisiológico há uma parcela pequena de gestantes que, por serem portadoras de alguma doença, sofrerem algum agravo ou desenvolverem problemas, apresentam maiores probabilidades de evolução desfavorável, tanto para o feto como para a mãe, constituindo o grupo denominado “gestantes de alto risco”</w:t>
      </w:r>
      <w:proofErr w:type="gramStart"/>
      <w:r w:rsidRPr="006025AC">
        <w:rPr>
          <w:rFonts w:ascii="Arial" w:eastAsia="Yu Gothic UI;MS Gothic" w:hAnsi="Arial" w:cs="Arial"/>
          <w:color w:val="000000"/>
          <w:vertAlign w:val="superscript"/>
          <w:lang w:eastAsia="pt-BR"/>
        </w:rPr>
        <w:t>5</w:t>
      </w:r>
      <w:proofErr w:type="gramEnd"/>
      <w:r w:rsidRPr="006025AC">
        <w:rPr>
          <w:rFonts w:ascii="Arial" w:eastAsia="Yu Gothic UI;MS Gothic" w:hAnsi="Arial" w:cs="Arial"/>
          <w:color w:val="000000"/>
          <w:lang w:eastAsia="pt-BR"/>
        </w:rPr>
        <w:t xml:space="preserve">. </w:t>
      </w:r>
    </w:p>
    <w:p w14:paraId="14F56C23" w14:textId="77777777" w:rsidR="00E02BC2" w:rsidRPr="006025AC" w:rsidRDefault="00DB2FAE">
      <w:pPr>
        <w:ind w:firstLine="708"/>
        <w:rPr>
          <w:rFonts w:ascii="Arial" w:hAnsi="Arial" w:cs="Arial"/>
        </w:rPr>
      </w:pPr>
      <w:r w:rsidRPr="006025AC">
        <w:rPr>
          <w:rFonts w:ascii="Arial" w:eastAsia="Times New Roman" w:hAnsi="Arial" w:cs="Arial"/>
          <w:lang w:eastAsia="pt-BR"/>
        </w:rPr>
        <w:t>Dados do MS dão conta de que no Brasil, de 70 a 150 mulheres em cada 100 mil morrem por alguma causa relacionada à gestação e ao parto, entretanto 90% desses óbitos poderiam ser evitados se tivessem assistência adequada</w:t>
      </w:r>
      <w:r w:rsidRPr="006025AC">
        <w:rPr>
          <w:rFonts w:ascii="Arial" w:eastAsia="Times New Roman" w:hAnsi="Arial" w:cs="Arial"/>
          <w:vertAlign w:val="superscript"/>
          <w:lang w:eastAsia="pt-BR"/>
        </w:rPr>
        <w:t>5</w:t>
      </w:r>
      <w:r w:rsidRPr="006025AC">
        <w:rPr>
          <w:rFonts w:ascii="Arial" w:eastAsia="Times New Roman" w:hAnsi="Arial" w:cs="Arial"/>
          <w:lang w:eastAsia="pt-BR"/>
        </w:rPr>
        <w:t xml:space="preserve">. </w:t>
      </w:r>
    </w:p>
    <w:p w14:paraId="26422DE5" w14:textId="77777777" w:rsidR="00E02BC2" w:rsidRPr="006025AC" w:rsidRDefault="00DB2FAE">
      <w:pPr>
        <w:spacing w:after="120"/>
        <w:rPr>
          <w:rFonts w:ascii="Arial" w:hAnsi="Arial" w:cs="Arial"/>
        </w:rPr>
      </w:pPr>
      <w:r w:rsidRPr="006025AC">
        <w:rPr>
          <w:rFonts w:ascii="Arial" w:hAnsi="Arial" w:cs="Arial"/>
        </w:rPr>
        <w:t xml:space="preserve">Nesse sentido, este estudo teve por objetivo descrever os indicadores de qualidade da assistência pré-natal de </w:t>
      </w:r>
      <w:proofErr w:type="gramStart"/>
      <w:r w:rsidRPr="006025AC">
        <w:rPr>
          <w:rFonts w:ascii="Arial" w:hAnsi="Arial" w:cs="Arial"/>
        </w:rPr>
        <w:t>alto risco oferecidos</w:t>
      </w:r>
      <w:proofErr w:type="gramEnd"/>
      <w:r w:rsidRPr="006025AC">
        <w:rPr>
          <w:rFonts w:ascii="Arial" w:hAnsi="Arial" w:cs="Arial"/>
        </w:rPr>
        <w:t xml:space="preserve"> às usuárias do Sistema Único de Saúde (SUS) atendidas em maternidade pública de referência no interior do Nordeste brasileiro,</w:t>
      </w:r>
      <w:r w:rsidR="00C32D0C">
        <w:rPr>
          <w:rFonts w:ascii="Arial" w:hAnsi="Arial" w:cs="Arial"/>
        </w:rPr>
        <w:t xml:space="preserve"> </w:t>
      </w:r>
      <w:r w:rsidRPr="006025AC">
        <w:rPr>
          <w:rFonts w:ascii="Arial" w:hAnsi="Arial" w:cs="Arial"/>
        </w:rPr>
        <w:lastRenderedPageBreak/>
        <w:t>bem como traçar o perfil socioeconômico das gestantes e identificar os fatores de risco apresentados pelas gestantes pesquisadas.</w:t>
      </w:r>
    </w:p>
    <w:p w14:paraId="53E75FFD" w14:textId="77777777" w:rsidR="00C32D0C" w:rsidRDefault="00C32D0C">
      <w:pPr>
        <w:ind w:firstLine="0"/>
        <w:rPr>
          <w:rFonts w:ascii="Arial" w:hAnsi="Arial" w:cs="Arial"/>
          <w:b/>
        </w:rPr>
      </w:pPr>
    </w:p>
    <w:p w14:paraId="6E5A56C8" w14:textId="77777777" w:rsidR="00C32D0C" w:rsidRDefault="00C32D0C">
      <w:pPr>
        <w:ind w:firstLine="0"/>
        <w:rPr>
          <w:rFonts w:ascii="Arial" w:hAnsi="Arial" w:cs="Arial"/>
          <w:b/>
        </w:rPr>
      </w:pPr>
    </w:p>
    <w:p w14:paraId="1AC029C0" w14:textId="77777777" w:rsidR="00E02BC2" w:rsidRPr="006025AC" w:rsidRDefault="00DB2FAE">
      <w:pPr>
        <w:ind w:firstLine="0"/>
        <w:rPr>
          <w:rFonts w:ascii="Arial" w:hAnsi="Arial" w:cs="Arial"/>
          <w:b/>
        </w:rPr>
      </w:pPr>
      <w:r w:rsidRPr="006025AC">
        <w:rPr>
          <w:rFonts w:ascii="Arial" w:hAnsi="Arial" w:cs="Arial"/>
          <w:b/>
        </w:rPr>
        <w:t>MATERIAL E MÉTODOS</w:t>
      </w:r>
    </w:p>
    <w:p w14:paraId="590E5E39" w14:textId="30860DC1" w:rsidR="00E02BC2" w:rsidRPr="00D340AA" w:rsidRDefault="00DB2FAE">
      <w:pPr>
        <w:rPr>
          <w:rFonts w:ascii="Arial" w:hAnsi="Arial" w:cs="Arial"/>
          <w:b/>
          <w:color w:val="auto"/>
        </w:rPr>
      </w:pPr>
      <w:r w:rsidRPr="006025AC">
        <w:rPr>
          <w:rFonts w:ascii="Arial" w:hAnsi="Arial" w:cs="Arial"/>
        </w:rPr>
        <w:t xml:space="preserve">Estudo descritivo, transversal, quantitativo realizado com gestantes de alto risco atendidas no ambulatório de maternidade pública do sudoeste maranhense, no município de </w:t>
      </w:r>
      <w:r w:rsidRPr="00D340AA">
        <w:rPr>
          <w:rFonts w:ascii="Arial" w:hAnsi="Arial" w:cs="Arial"/>
          <w:color w:val="auto"/>
        </w:rPr>
        <w:t xml:space="preserve">Imperatriz, única maternidade pública de referência para toda </w:t>
      </w:r>
      <w:r w:rsidR="008B262C" w:rsidRPr="00D340AA">
        <w:rPr>
          <w:rFonts w:ascii="Arial" w:hAnsi="Arial" w:cs="Arial"/>
          <w:color w:val="auto"/>
        </w:rPr>
        <w:t xml:space="preserve">a </w:t>
      </w:r>
      <w:r w:rsidRPr="00D340AA">
        <w:rPr>
          <w:rFonts w:ascii="Arial" w:hAnsi="Arial" w:cs="Arial"/>
          <w:color w:val="auto"/>
        </w:rPr>
        <w:t>região. Mensalmente são atendidas aproximadamente 300 gestantes nas consulta</w:t>
      </w:r>
      <w:r w:rsidR="008B262C" w:rsidRPr="00D340AA">
        <w:rPr>
          <w:rFonts w:ascii="Arial" w:hAnsi="Arial" w:cs="Arial"/>
          <w:color w:val="auto"/>
        </w:rPr>
        <w:t>s</w:t>
      </w:r>
      <w:r w:rsidRPr="00D340AA">
        <w:rPr>
          <w:rFonts w:ascii="Arial" w:hAnsi="Arial" w:cs="Arial"/>
          <w:color w:val="auto"/>
        </w:rPr>
        <w:t xml:space="preserve"> de pré-natal de alto risco. Considerando um intervalo com 95% de confiança</w:t>
      </w:r>
      <w:r w:rsidR="008B262C" w:rsidRPr="00D340AA">
        <w:rPr>
          <w:rFonts w:ascii="Arial" w:hAnsi="Arial" w:cs="Arial"/>
          <w:color w:val="auto"/>
        </w:rPr>
        <w:t>,</w:t>
      </w:r>
      <w:r w:rsidRPr="00D340AA">
        <w:rPr>
          <w:rFonts w:ascii="Arial" w:hAnsi="Arial" w:cs="Arial"/>
          <w:color w:val="auto"/>
        </w:rPr>
        <w:t xml:space="preserve"> a amostra </w:t>
      </w:r>
      <w:r w:rsidR="00FD5A0E" w:rsidRPr="00D340AA">
        <w:rPr>
          <w:rFonts w:ascii="Arial" w:hAnsi="Arial" w:cs="Arial"/>
          <w:color w:val="auto"/>
        </w:rPr>
        <w:t xml:space="preserve">selecionada por conveniência, </w:t>
      </w:r>
      <w:r w:rsidRPr="00D340AA">
        <w:rPr>
          <w:rFonts w:ascii="Arial" w:hAnsi="Arial" w:cs="Arial"/>
          <w:color w:val="auto"/>
        </w:rPr>
        <w:t>compreendeu 140 gestantes de alto risco.</w:t>
      </w:r>
    </w:p>
    <w:p w14:paraId="1741A8BF" w14:textId="6F41723A" w:rsidR="00E02BC2" w:rsidRPr="00D340AA" w:rsidRDefault="00DB2FAE">
      <w:pPr>
        <w:rPr>
          <w:rFonts w:ascii="Arial" w:hAnsi="Arial" w:cs="Arial"/>
          <w:b/>
          <w:color w:val="auto"/>
        </w:rPr>
      </w:pPr>
      <w:r w:rsidRPr="00D340AA">
        <w:rPr>
          <w:rFonts w:ascii="Arial" w:hAnsi="Arial" w:cs="Arial"/>
          <w:color w:val="auto"/>
        </w:rPr>
        <w:t>Foram incluídas as gestantes com idade gestacional maior ou igual a 32 semanas de gest</w:t>
      </w:r>
      <w:r w:rsidR="008B262C" w:rsidRPr="00D340AA">
        <w:rPr>
          <w:rFonts w:ascii="Arial" w:hAnsi="Arial" w:cs="Arial"/>
          <w:color w:val="auto"/>
        </w:rPr>
        <w:t>ação, residentes em Imperatriz</w:t>
      </w:r>
      <w:r w:rsidR="00FD5A0E" w:rsidRPr="00D340AA">
        <w:rPr>
          <w:rFonts w:ascii="Arial" w:eastAsia="Times New Roman" w:hAnsi="Arial" w:cs="Arial"/>
          <w:color w:val="auto"/>
          <w:lang w:eastAsia="pt-BR"/>
        </w:rPr>
        <w:t xml:space="preserve"> </w:t>
      </w:r>
      <w:r w:rsidR="00FD5A0E" w:rsidRPr="00D340AA">
        <w:rPr>
          <w:rFonts w:ascii="Arial" w:hAnsi="Arial" w:cs="Arial"/>
          <w:color w:val="auto"/>
        </w:rPr>
        <w:t xml:space="preserve">e foram excluídas </w:t>
      </w:r>
      <w:r w:rsidRPr="00D340AA">
        <w:rPr>
          <w:rFonts w:ascii="Arial" w:hAnsi="Arial" w:cs="Arial"/>
          <w:color w:val="auto"/>
        </w:rPr>
        <w:t xml:space="preserve">as que tinham problemas mentais que poderia interferir na qualidade das informações dadas. </w:t>
      </w:r>
    </w:p>
    <w:p w14:paraId="4CF35A6A" w14:textId="77777777" w:rsidR="00E02BC2" w:rsidRPr="00D340AA" w:rsidRDefault="00DB2FAE">
      <w:pPr>
        <w:rPr>
          <w:rFonts w:ascii="Arial" w:hAnsi="Arial" w:cs="Arial"/>
          <w:color w:val="auto"/>
        </w:rPr>
      </w:pPr>
      <w:r w:rsidRPr="00D340AA">
        <w:rPr>
          <w:rFonts w:ascii="Arial" w:hAnsi="Arial" w:cs="Arial"/>
          <w:color w:val="auto"/>
        </w:rPr>
        <w:t>A coleta de dados ocorreu de janeiro e junho de 2015</w:t>
      </w:r>
      <w:r w:rsidR="008B262C" w:rsidRPr="00D340AA">
        <w:rPr>
          <w:rFonts w:ascii="Arial" w:hAnsi="Arial" w:cs="Arial"/>
          <w:color w:val="auto"/>
        </w:rPr>
        <w:t>,</w:t>
      </w:r>
      <w:r w:rsidRPr="00D340AA">
        <w:rPr>
          <w:rFonts w:ascii="Arial" w:hAnsi="Arial" w:cs="Arial"/>
          <w:color w:val="auto"/>
        </w:rPr>
        <w:t xml:space="preserve"> utilizando-se formulário estruturado, com perguntas fechadas e abertas contendo informações sobre variáveis </w:t>
      </w:r>
      <w:proofErr w:type="spellStart"/>
      <w:r w:rsidRPr="00D340AA">
        <w:rPr>
          <w:rFonts w:ascii="Arial" w:hAnsi="Arial" w:cs="Arial"/>
          <w:color w:val="auto"/>
        </w:rPr>
        <w:t>sociodemográficas</w:t>
      </w:r>
      <w:proofErr w:type="spellEnd"/>
      <w:r w:rsidRPr="00D340AA">
        <w:rPr>
          <w:rFonts w:ascii="Arial" w:hAnsi="Arial" w:cs="Arial"/>
          <w:color w:val="auto"/>
        </w:rPr>
        <w:t>, motivo da gestação de alto risco, variáveis obstétricas e de pré-natal.</w:t>
      </w:r>
    </w:p>
    <w:p w14:paraId="2EE062BC" w14:textId="77777777" w:rsidR="00E02BC2" w:rsidRPr="006025AC" w:rsidRDefault="00DB2FAE">
      <w:pPr>
        <w:rPr>
          <w:rFonts w:ascii="Arial" w:hAnsi="Arial" w:cs="Arial"/>
        </w:rPr>
      </w:pPr>
      <w:r w:rsidRPr="006025AC">
        <w:rPr>
          <w:rFonts w:ascii="Arial" w:hAnsi="Arial" w:cs="Arial"/>
        </w:rPr>
        <w:t xml:space="preserve">Os indicadores de qualidade da assistência pré-natal avaliados foram: início do pré-natal até o primeiro trimestre de gestação, realização de seis ou mais consultas, realização de alguns procedimentos durante a consulta de pré-natal com registros no cartão da gestante (palpação obstétrica, altura uterina, idade gestacional, data provável do parto, registros dos Batimentos Cardíacos Fetais); além de </w:t>
      </w:r>
      <w:r w:rsidRPr="006025AC">
        <w:rPr>
          <w:rFonts w:ascii="Arial" w:eastAsia="Times New Roman" w:hAnsi="Arial" w:cs="Arial"/>
          <w:lang w:eastAsia="pt-BR"/>
        </w:rPr>
        <w:t>prescrição de sulfato ferroso, prescrição de ácido fólico,</w:t>
      </w:r>
      <w:r w:rsidRPr="006025AC">
        <w:rPr>
          <w:rFonts w:ascii="Arial" w:hAnsi="Arial" w:cs="Arial"/>
        </w:rPr>
        <w:t xml:space="preserve"> imunização com vacina antitetânica, </w:t>
      </w:r>
      <w:r w:rsidRPr="006025AC">
        <w:rPr>
          <w:rFonts w:ascii="Arial" w:eastAsia="Times New Roman" w:hAnsi="Arial" w:cs="Arial"/>
          <w:lang w:eastAsia="pt-BR"/>
        </w:rPr>
        <w:t xml:space="preserve">orientações sobre a gestação, </w:t>
      </w:r>
      <w:r w:rsidRPr="006025AC">
        <w:rPr>
          <w:rFonts w:ascii="Arial" w:hAnsi="Arial" w:cs="Arial"/>
        </w:rPr>
        <w:t xml:space="preserve">verificação do peso, pressão arterial e exames </w:t>
      </w:r>
      <w:r w:rsidR="001B4ADF">
        <w:rPr>
          <w:rFonts w:ascii="Arial" w:hAnsi="Arial" w:cs="Arial"/>
        </w:rPr>
        <w:t>laboratoriais solicitados na 1ª consulta e repetidos no 3º t</w:t>
      </w:r>
      <w:r w:rsidRPr="006025AC">
        <w:rPr>
          <w:rFonts w:ascii="Arial" w:hAnsi="Arial" w:cs="Arial"/>
        </w:rPr>
        <w:t>rimestre.</w:t>
      </w:r>
    </w:p>
    <w:p w14:paraId="7138920C" w14:textId="77777777" w:rsidR="00E02BC2" w:rsidRPr="006025AC" w:rsidRDefault="00DB2FAE">
      <w:pPr>
        <w:rPr>
          <w:rFonts w:ascii="Arial" w:hAnsi="Arial" w:cs="Arial"/>
        </w:rPr>
      </w:pPr>
      <w:r w:rsidRPr="006025AC">
        <w:rPr>
          <w:rFonts w:ascii="Arial" w:hAnsi="Arial" w:cs="Arial"/>
        </w:rPr>
        <w:t>Os fatores de risco que caracterizam uma gestação de alto risco serão apresentados segundo classificação elaborada pelo MS</w:t>
      </w:r>
      <w:r w:rsidR="001B4ADF">
        <w:rPr>
          <w:rFonts w:ascii="Arial" w:hAnsi="Arial" w:cs="Arial"/>
        </w:rPr>
        <w:t>,</w:t>
      </w:r>
      <w:r w:rsidRPr="006025AC">
        <w:rPr>
          <w:rFonts w:ascii="Arial" w:hAnsi="Arial" w:cs="Arial"/>
        </w:rPr>
        <w:t xml:space="preserve"> que descreve fat</w:t>
      </w:r>
      <w:r w:rsidR="001B4ADF">
        <w:rPr>
          <w:rFonts w:ascii="Arial" w:hAnsi="Arial" w:cs="Arial"/>
        </w:rPr>
        <w:t>ores de risco anteriores à</w:t>
      </w:r>
      <w:r w:rsidRPr="006025AC">
        <w:rPr>
          <w:rFonts w:ascii="Arial" w:hAnsi="Arial" w:cs="Arial"/>
        </w:rPr>
        <w:t xml:space="preserve"> gestação, que englobam: características individuais e condições </w:t>
      </w:r>
      <w:proofErr w:type="spellStart"/>
      <w:r w:rsidRPr="006025AC">
        <w:rPr>
          <w:rFonts w:ascii="Arial" w:hAnsi="Arial" w:cs="Arial"/>
        </w:rPr>
        <w:t>sociodemográficas</w:t>
      </w:r>
      <w:proofErr w:type="spellEnd"/>
      <w:r w:rsidRPr="006025AC">
        <w:rPr>
          <w:rFonts w:ascii="Arial" w:hAnsi="Arial" w:cs="Arial"/>
        </w:rPr>
        <w:t xml:space="preserve"> desfavoráveis; história reprodutiva anterior com intercorrências para a mulher ou para o feto; condições clínicas preexistentes e doença obstétrica na gravidez atual</w:t>
      </w:r>
      <w:r w:rsidR="00E74D3C" w:rsidRPr="006025AC">
        <w:rPr>
          <w:rFonts w:ascii="Arial" w:hAnsi="Arial" w:cs="Arial"/>
          <w:vertAlign w:val="superscript"/>
        </w:rPr>
        <w:t>5</w:t>
      </w:r>
      <w:r w:rsidRPr="006025AC">
        <w:rPr>
          <w:rFonts w:ascii="Arial" w:hAnsi="Arial" w:cs="Arial"/>
        </w:rPr>
        <w:t>.</w:t>
      </w:r>
    </w:p>
    <w:p w14:paraId="2247C8B4" w14:textId="77777777" w:rsidR="00E02BC2" w:rsidRPr="006025AC" w:rsidRDefault="00DB2FAE">
      <w:pPr>
        <w:rPr>
          <w:rFonts w:ascii="Arial" w:hAnsi="Arial" w:cs="Arial"/>
        </w:rPr>
      </w:pPr>
      <w:r w:rsidRPr="006025AC">
        <w:rPr>
          <w:rFonts w:ascii="Arial" w:hAnsi="Arial" w:cs="Arial"/>
        </w:rPr>
        <w:t>Os dados foram agrupados, ordenados, contabilizados e tabulados utilizando-se planilha Excel</w:t>
      </w:r>
      <w:r w:rsidRPr="006025AC">
        <w:rPr>
          <w:rStyle w:val="googqs-tidbit-0"/>
          <w:rFonts w:ascii="Arial" w:hAnsi="Arial" w:cs="Arial"/>
          <w:lang w:val="pt-PT"/>
        </w:rPr>
        <w:t>®</w:t>
      </w:r>
      <w:r w:rsidRPr="006025AC">
        <w:rPr>
          <w:rFonts w:ascii="Arial" w:hAnsi="Arial" w:cs="Arial"/>
        </w:rPr>
        <w:t xml:space="preserve"> (Microsoft, versão 2013), depois compilados e apresentados considerando valores relativos e absolutos.</w:t>
      </w:r>
    </w:p>
    <w:p w14:paraId="36EB5C0F" w14:textId="77777777" w:rsidR="00E02BC2" w:rsidRPr="006025AC" w:rsidRDefault="00DB2FAE">
      <w:pPr>
        <w:spacing w:after="120"/>
        <w:rPr>
          <w:rFonts w:ascii="Arial" w:hAnsi="Arial" w:cs="Arial"/>
          <w:b/>
        </w:rPr>
      </w:pPr>
      <w:r w:rsidRPr="006025AC">
        <w:rPr>
          <w:rFonts w:ascii="Arial" w:hAnsi="Arial" w:cs="Arial"/>
        </w:rPr>
        <w:t xml:space="preserve">Este estudo atendeu aos princípios éticos e foi aprovado pelo Comitê de Ética em </w:t>
      </w:r>
      <w:r w:rsidR="00EC3917">
        <w:rPr>
          <w:rFonts w:ascii="Arial" w:hAnsi="Arial" w:cs="Arial"/>
        </w:rPr>
        <w:t>P</w:t>
      </w:r>
      <w:r w:rsidRPr="006025AC">
        <w:rPr>
          <w:rFonts w:ascii="Arial" w:hAnsi="Arial" w:cs="Arial"/>
        </w:rPr>
        <w:t xml:space="preserve">esquisa da Universidade Federal do Maranhão, </w:t>
      </w:r>
      <w:proofErr w:type="gramStart"/>
      <w:r w:rsidRPr="006025AC">
        <w:rPr>
          <w:rFonts w:ascii="Arial" w:hAnsi="Arial" w:cs="Arial"/>
        </w:rPr>
        <w:t>sob parecer</w:t>
      </w:r>
      <w:proofErr w:type="gramEnd"/>
      <w:r w:rsidRPr="006025AC">
        <w:rPr>
          <w:rFonts w:ascii="Arial" w:hAnsi="Arial" w:cs="Arial"/>
        </w:rPr>
        <w:t xml:space="preserve"> nº 924.876/14.</w:t>
      </w:r>
    </w:p>
    <w:p w14:paraId="7E378DE7" w14:textId="77777777" w:rsidR="00C32D0C" w:rsidRDefault="00C32D0C">
      <w:pPr>
        <w:ind w:firstLine="0"/>
        <w:rPr>
          <w:rFonts w:ascii="Arial" w:hAnsi="Arial" w:cs="Arial"/>
          <w:b/>
        </w:rPr>
      </w:pPr>
    </w:p>
    <w:p w14:paraId="344BCAAF" w14:textId="77777777" w:rsidR="00E02BC2" w:rsidRPr="006025AC" w:rsidRDefault="00DB2FAE">
      <w:pPr>
        <w:ind w:firstLine="0"/>
        <w:rPr>
          <w:rFonts w:ascii="Arial" w:hAnsi="Arial" w:cs="Arial"/>
          <w:b/>
        </w:rPr>
      </w:pPr>
      <w:r w:rsidRPr="006025AC">
        <w:rPr>
          <w:rFonts w:ascii="Arial" w:hAnsi="Arial" w:cs="Arial"/>
          <w:b/>
        </w:rPr>
        <w:lastRenderedPageBreak/>
        <w:t>RESULTADOS</w:t>
      </w:r>
    </w:p>
    <w:p w14:paraId="5AAB677A" w14:textId="31ADAC21" w:rsidR="00E02BC2" w:rsidRPr="006025AC" w:rsidRDefault="00DB2FAE">
      <w:pPr>
        <w:ind w:firstLine="708"/>
        <w:rPr>
          <w:rFonts w:ascii="Arial" w:hAnsi="Arial" w:cs="Arial"/>
        </w:rPr>
      </w:pPr>
      <w:r w:rsidRPr="006025AC">
        <w:rPr>
          <w:rFonts w:ascii="Arial" w:hAnsi="Arial" w:cs="Arial"/>
        </w:rPr>
        <w:t xml:space="preserve">A </w:t>
      </w:r>
      <w:r w:rsidR="00DB4C97" w:rsidRPr="00DB4C97">
        <w:rPr>
          <w:rFonts w:ascii="Arial" w:hAnsi="Arial" w:cs="Arial"/>
          <w:color w:val="4F81BD" w:themeColor="accent1"/>
        </w:rPr>
        <w:t>T</w:t>
      </w:r>
      <w:r w:rsidRPr="006025AC">
        <w:rPr>
          <w:rFonts w:ascii="Arial" w:hAnsi="Arial" w:cs="Arial"/>
        </w:rPr>
        <w:t xml:space="preserve">abela 1 apresenta dados sobre os indicadores da assistência pré-natal. O exame obstétrico inclui a palpação obstétrica (Manobras de </w:t>
      </w:r>
      <w:proofErr w:type="spellStart"/>
      <w:r w:rsidRPr="006025AC">
        <w:rPr>
          <w:rFonts w:ascii="Arial" w:hAnsi="Arial" w:cs="Arial"/>
        </w:rPr>
        <w:t>Leopold</w:t>
      </w:r>
      <w:proofErr w:type="spellEnd"/>
      <w:r w:rsidRPr="006025AC">
        <w:rPr>
          <w:rFonts w:ascii="Arial" w:hAnsi="Arial" w:cs="Arial"/>
        </w:rPr>
        <w:t>), medida da altura uterina, ausculta dos</w:t>
      </w:r>
      <w:r w:rsidR="00770C35">
        <w:rPr>
          <w:rFonts w:ascii="Arial" w:hAnsi="Arial" w:cs="Arial"/>
        </w:rPr>
        <w:t xml:space="preserve"> batimentos cardíacos fetais, cá</w:t>
      </w:r>
      <w:r w:rsidRPr="006025AC">
        <w:rPr>
          <w:rFonts w:ascii="Arial" w:hAnsi="Arial" w:cs="Arial"/>
        </w:rPr>
        <w:t xml:space="preserve">lculo da idade gestacional e data provável do parto. As orientações incluem cuidados e higiene, alimentação, modificações corporais, atividade sexual, atividade física, parto, cuidados com o recém-nascido (RN) e a importância do aleitamento materno. </w:t>
      </w:r>
    </w:p>
    <w:p w14:paraId="7CAD8D3B" w14:textId="77777777" w:rsidR="00E02BC2" w:rsidRPr="006025AC" w:rsidRDefault="00E02BC2">
      <w:pPr>
        <w:ind w:firstLine="0"/>
        <w:rPr>
          <w:rFonts w:ascii="Arial" w:hAnsi="Arial" w:cs="Arial"/>
        </w:rPr>
      </w:pPr>
    </w:p>
    <w:tbl>
      <w:tblPr>
        <w:tblStyle w:val="ListaClara-nfase1"/>
        <w:tblW w:w="7621" w:type="dxa"/>
        <w:jc w:val="center"/>
        <w:tblBorders>
          <w:top w:val="none" w:sz="0" w:space="0" w:color="auto"/>
          <w:left w:val="none" w:sz="0" w:space="0" w:color="auto"/>
          <w:bottom w:val="single" w:sz="4" w:space="0" w:color="C6D9F1" w:themeColor="text2" w:themeTint="33"/>
          <w:right w:val="none" w:sz="0" w:space="0" w:color="auto"/>
          <w:insideV w:val="single" w:sz="4" w:space="0" w:color="C6D9F1" w:themeColor="text2" w:themeTint="33"/>
        </w:tblBorders>
        <w:tblLook w:val="04A0" w:firstRow="1" w:lastRow="0" w:firstColumn="1" w:lastColumn="0" w:noHBand="0" w:noVBand="1"/>
      </w:tblPr>
      <w:tblGrid>
        <w:gridCol w:w="3085"/>
        <w:gridCol w:w="851"/>
        <w:gridCol w:w="850"/>
        <w:gridCol w:w="851"/>
        <w:gridCol w:w="850"/>
        <w:gridCol w:w="1134"/>
      </w:tblGrid>
      <w:tr w:rsidR="00EC3917" w:rsidRPr="00F83DAD" w14:paraId="682D1107" w14:textId="77777777" w:rsidTr="00357054">
        <w:trPr>
          <w:cnfStyle w:val="100000000000" w:firstRow="1" w:lastRow="0" w:firstColumn="0" w:lastColumn="0" w:oddVBand="0" w:evenVBand="0" w:oddHBand="0"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7621" w:type="dxa"/>
            <w:gridSpan w:val="6"/>
            <w:tcBorders>
              <w:bottom w:val="single" w:sz="4" w:space="0" w:color="auto"/>
            </w:tcBorders>
            <w:shd w:val="clear" w:color="auto" w:fill="548DD4" w:themeFill="text2" w:themeFillTint="99"/>
          </w:tcPr>
          <w:p w14:paraId="29100F70" w14:textId="4AA5FA60" w:rsidR="00EC3917" w:rsidRPr="00F83DAD" w:rsidRDefault="00EC3917" w:rsidP="00357054">
            <w:pPr>
              <w:spacing w:line="240" w:lineRule="auto"/>
              <w:ind w:firstLine="0"/>
              <w:jc w:val="left"/>
              <w:rPr>
                <w:rFonts w:ascii="Arial Narrow" w:eastAsia="Times New Roman" w:hAnsi="Arial Narrow" w:cs="Arial"/>
                <w:b w:val="0"/>
                <w:bCs w:val="0"/>
                <w:color w:val="000000"/>
                <w:sz w:val="20"/>
                <w:szCs w:val="20"/>
                <w:lang w:eastAsia="pt-BR"/>
              </w:rPr>
            </w:pPr>
            <w:r w:rsidRPr="006025AC">
              <w:rPr>
                <w:rFonts w:ascii="Arial" w:hAnsi="Arial" w:cs="Arial"/>
              </w:rPr>
              <w:t>Tabela 1. Indicadores de qualidade da assistência pré-</w:t>
            </w:r>
            <w:r>
              <w:rPr>
                <w:rFonts w:ascii="Arial" w:hAnsi="Arial" w:cs="Arial"/>
              </w:rPr>
              <w:t xml:space="preserve">natal de alto risco. </w:t>
            </w:r>
            <w:proofErr w:type="spellStart"/>
            <w:r>
              <w:rPr>
                <w:rFonts w:ascii="Arial" w:hAnsi="Arial" w:cs="Arial"/>
              </w:rPr>
              <w:t>Imperatriz-</w:t>
            </w:r>
            <w:r w:rsidRPr="006025AC">
              <w:rPr>
                <w:rFonts w:ascii="Arial" w:hAnsi="Arial" w:cs="Arial"/>
              </w:rPr>
              <w:t>MA</w:t>
            </w:r>
            <w:proofErr w:type="spellEnd"/>
            <w:r w:rsidRPr="006025AC">
              <w:rPr>
                <w:rFonts w:ascii="Arial" w:hAnsi="Arial" w:cs="Arial"/>
              </w:rPr>
              <w:t>, Brasil</w:t>
            </w:r>
            <w:r>
              <w:rPr>
                <w:rFonts w:ascii="Arial" w:hAnsi="Arial" w:cs="Arial"/>
              </w:rPr>
              <w:t>,</w:t>
            </w:r>
            <w:r w:rsidRPr="006025AC">
              <w:rPr>
                <w:rFonts w:ascii="Arial" w:hAnsi="Arial" w:cs="Arial"/>
              </w:rPr>
              <w:t xml:space="preserve"> </w:t>
            </w:r>
            <w:proofErr w:type="gramStart"/>
            <w:r w:rsidRPr="006025AC">
              <w:rPr>
                <w:rFonts w:ascii="Arial" w:hAnsi="Arial" w:cs="Arial"/>
              </w:rPr>
              <w:t>2015</w:t>
            </w:r>
            <w:proofErr w:type="gramEnd"/>
          </w:p>
        </w:tc>
      </w:tr>
      <w:tr w:rsidR="00E02BC2" w:rsidRPr="00F83DAD" w14:paraId="5BB25899" w14:textId="77777777" w:rsidTr="00357054">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085" w:type="dxa"/>
            <w:vMerge w:val="restart"/>
            <w:tcBorders>
              <w:top w:val="single" w:sz="4" w:space="0" w:color="auto"/>
            </w:tcBorders>
            <w:shd w:val="clear" w:color="auto" w:fill="548DD4" w:themeFill="text2" w:themeFillTint="99"/>
          </w:tcPr>
          <w:p w14:paraId="23F3357A" w14:textId="77777777" w:rsidR="00E02BC2" w:rsidRPr="00F83DAD" w:rsidRDefault="00DB2FAE" w:rsidP="00F83DAD">
            <w:pPr>
              <w:spacing w:line="240" w:lineRule="auto"/>
              <w:ind w:firstLine="0"/>
              <w:jc w:val="center"/>
              <w:rPr>
                <w:rFonts w:ascii="Arial Narrow" w:eastAsia="Times New Roman" w:hAnsi="Arial Narrow" w:cs="Arial"/>
                <w:b w:val="0"/>
                <w:bCs w:val="0"/>
                <w:color w:val="000000"/>
                <w:sz w:val="20"/>
                <w:szCs w:val="20"/>
                <w:lang w:eastAsia="pt-BR"/>
              </w:rPr>
            </w:pPr>
            <w:r w:rsidRPr="00F83DAD">
              <w:rPr>
                <w:rFonts w:ascii="Arial Narrow" w:eastAsia="Times New Roman" w:hAnsi="Arial Narrow" w:cs="Arial"/>
                <w:color w:val="000000"/>
                <w:sz w:val="20"/>
                <w:szCs w:val="20"/>
                <w:lang w:eastAsia="pt-BR"/>
              </w:rPr>
              <w:t>INDICADORES</w:t>
            </w:r>
          </w:p>
        </w:tc>
        <w:tc>
          <w:tcPr>
            <w:tcW w:w="1701" w:type="dxa"/>
            <w:gridSpan w:val="2"/>
            <w:tcBorders>
              <w:top w:val="single" w:sz="4" w:space="0" w:color="auto"/>
            </w:tcBorders>
            <w:shd w:val="clear" w:color="auto" w:fill="548DD4" w:themeFill="text2" w:themeFillTint="99"/>
          </w:tcPr>
          <w:p w14:paraId="44574D6E"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eastAsia="pt-BR"/>
              </w:rPr>
            </w:pPr>
            <w:r w:rsidRPr="00F83DAD">
              <w:rPr>
                <w:rFonts w:ascii="Arial Narrow" w:eastAsia="Times New Roman" w:hAnsi="Arial Narrow" w:cs="Arial"/>
                <w:color w:val="000000"/>
                <w:sz w:val="20"/>
                <w:szCs w:val="20"/>
                <w:lang w:eastAsia="pt-BR"/>
              </w:rPr>
              <w:t>SIM</w:t>
            </w:r>
          </w:p>
        </w:tc>
        <w:tc>
          <w:tcPr>
            <w:tcW w:w="1701" w:type="dxa"/>
            <w:gridSpan w:val="2"/>
            <w:tcBorders>
              <w:top w:val="single" w:sz="4" w:space="0" w:color="auto"/>
            </w:tcBorders>
            <w:shd w:val="clear" w:color="auto" w:fill="548DD4" w:themeFill="text2" w:themeFillTint="99"/>
          </w:tcPr>
          <w:p w14:paraId="64425312"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eastAsia="pt-BR"/>
              </w:rPr>
            </w:pPr>
            <w:r w:rsidRPr="00F83DAD">
              <w:rPr>
                <w:rFonts w:ascii="Arial Narrow" w:eastAsia="Times New Roman" w:hAnsi="Arial Narrow" w:cs="Arial"/>
                <w:color w:val="000000"/>
                <w:sz w:val="20"/>
                <w:szCs w:val="20"/>
                <w:lang w:eastAsia="pt-BR"/>
              </w:rPr>
              <w:t>NÃO</w:t>
            </w:r>
          </w:p>
        </w:tc>
        <w:tc>
          <w:tcPr>
            <w:tcW w:w="1134" w:type="dxa"/>
            <w:tcBorders>
              <w:top w:val="single" w:sz="4" w:space="0" w:color="auto"/>
            </w:tcBorders>
            <w:shd w:val="clear" w:color="auto" w:fill="548DD4" w:themeFill="text2" w:themeFillTint="99"/>
          </w:tcPr>
          <w:p w14:paraId="5F79B8C5" w14:textId="77777777" w:rsidR="00E02BC2" w:rsidRPr="00F83DAD" w:rsidRDefault="00E02BC2"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eastAsia="pt-BR"/>
              </w:rPr>
            </w:pPr>
          </w:p>
        </w:tc>
      </w:tr>
      <w:tr w:rsidR="00F83DAD" w:rsidRPr="00F83DAD" w14:paraId="1EC80DE0" w14:textId="77777777" w:rsidTr="00F83DAD">
        <w:trPr>
          <w:trHeight w:val="268"/>
          <w:jc w:val="center"/>
        </w:trPr>
        <w:tc>
          <w:tcPr>
            <w:cnfStyle w:val="001000000000" w:firstRow="0" w:lastRow="0" w:firstColumn="1" w:lastColumn="0" w:oddVBand="0" w:evenVBand="0" w:oddHBand="0" w:evenHBand="0" w:firstRowFirstColumn="0" w:firstRowLastColumn="0" w:lastRowFirstColumn="0" w:lastRowLastColumn="0"/>
            <w:tcW w:w="3085" w:type="dxa"/>
            <w:vMerge/>
          </w:tcPr>
          <w:p w14:paraId="63FDC929" w14:textId="77777777" w:rsidR="00E02BC2" w:rsidRPr="00F83DAD" w:rsidRDefault="00E02BC2" w:rsidP="00F83DAD">
            <w:pPr>
              <w:spacing w:line="240" w:lineRule="auto"/>
              <w:ind w:firstLine="0"/>
              <w:jc w:val="left"/>
              <w:rPr>
                <w:rFonts w:ascii="Arial Narrow" w:eastAsia="Times New Roman" w:hAnsi="Arial Narrow" w:cs="Arial"/>
                <w:b w:val="0"/>
                <w:bCs w:val="0"/>
                <w:color w:val="000000"/>
                <w:sz w:val="20"/>
                <w:szCs w:val="20"/>
                <w:lang w:eastAsia="pt-BR"/>
              </w:rPr>
            </w:pPr>
          </w:p>
        </w:tc>
        <w:tc>
          <w:tcPr>
            <w:tcW w:w="851" w:type="dxa"/>
            <w:shd w:val="clear" w:color="auto" w:fill="8DB3E2" w:themeFill="text2" w:themeFillTint="66"/>
          </w:tcPr>
          <w:p w14:paraId="1A1B1319"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r w:rsidRPr="00F83DAD">
              <w:rPr>
                <w:rFonts w:ascii="Arial Narrow" w:eastAsia="Times New Roman" w:hAnsi="Arial Narrow" w:cs="Arial"/>
                <w:b/>
                <w:color w:val="000000"/>
                <w:sz w:val="20"/>
                <w:szCs w:val="20"/>
                <w:lang w:eastAsia="pt-BR"/>
              </w:rPr>
              <w:t>n</w:t>
            </w:r>
          </w:p>
        </w:tc>
        <w:tc>
          <w:tcPr>
            <w:tcW w:w="850" w:type="dxa"/>
            <w:shd w:val="clear" w:color="auto" w:fill="8DB3E2" w:themeFill="text2" w:themeFillTint="66"/>
          </w:tcPr>
          <w:p w14:paraId="1BB85A76"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r w:rsidRPr="00F83DAD">
              <w:rPr>
                <w:rFonts w:ascii="Arial Narrow" w:eastAsia="Times New Roman" w:hAnsi="Arial Narrow" w:cs="Arial"/>
                <w:b/>
                <w:color w:val="000000"/>
                <w:sz w:val="20"/>
                <w:szCs w:val="20"/>
                <w:lang w:eastAsia="pt-BR"/>
              </w:rPr>
              <w:t>%</w:t>
            </w:r>
          </w:p>
        </w:tc>
        <w:tc>
          <w:tcPr>
            <w:tcW w:w="851" w:type="dxa"/>
            <w:shd w:val="clear" w:color="auto" w:fill="8DB3E2" w:themeFill="text2" w:themeFillTint="66"/>
          </w:tcPr>
          <w:p w14:paraId="0A731313"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r w:rsidRPr="00F83DAD">
              <w:rPr>
                <w:rFonts w:ascii="Arial Narrow" w:eastAsia="Times New Roman" w:hAnsi="Arial Narrow" w:cs="Arial"/>
                <w:b/>
                <w:color w:val="000000"/>
                <w:sz w:val="20"/>
                <w:szCs w:val="20"/>
                <w:lang w:eastAsia="pt-BR"/>
              </w:rPr>
              <w:t>n</w:t>
            </w:r>
          </w:p>
        </w:tc>
        <w:tc>
          <w:tcPr>
            <w:tcW w:w="850" w:type="dxa"/>
            <w:shd w:val="clear" w:color="auto" w:fill="8DB3E2" w:themeFill="text2" w:themeFillTint="66"/>
          </w:tcPr>
          <w:p w14:paraId="7BAF67D6"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r w:rsidRPr="00F83DAD">
              <w:rPr>
                <w:rFonts w:ascii="Arial Narrow" w:eastAsia="Times New Roman" w:hAnsi="Arial Narrow" w:cs="Arial"/>
                <w:b/>
                <w:color w:val="000000"/>
                <w:sz w:val="20"/>
                <w:szCs w:val="20"/>
                <w:lang w:eastAsia="pt-BR"/>
              </w:rPr>
              <w:t>%</w:t>
            </w:r>
          </w:p>
        </w:tc>
        <w:tc>
          <w:tcPr>
            <w:tcW w:w="1134" w:type="dxa"/>
            <w:shd w:val="clear" w:color="auto" w:fill="8DB3E2" w:themeFill="text2" w:themeFillTint="66"/>
          </w:tcPr>
          <w:p w14:paraId="132F75D4"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proofErr w:type="gramStart"/>
            <w:r w:rsidRPr="00F83DAD">
              <w:rPr>
                <w:rFonts w:ascii="Arial Narrow" w:eastAsia="Times New Roman" w:hAnsi="Arial Narrow" w:cs="Arial"/>
                <w:b/>
                <w:color w:val="000000"/>
                <w:sz w:val="20"/>
                <w:szCs w:val="20"/>
                <w:lang w:eastAsia="pt-BR"/>
              </w:rPr>
              <w:t>TOTAL(</w:t>
            </w:r>
            <w:proofErr w:type="gramEnd"/>
            <w:r w:rsidRPr="00F83DAD">
              <w:rPr>
                <w:rFonts w:ascii="Arial Narrow" w:eastAsia="Times New Roman" w:hAnsi="Arial Narrow" w:cs="Arial"/>
                <w:b/>
                <w:color w:val="000000"/>
                <w:sz w:val="20"/>
                <w:szCs w:val="20"/>
                <w:lang w:eastAsia="pt-BR"/>
              </w:rPr>
              <w:t>%)</w:t>
            </w:r>
          </w:p>
        </w:tc>
      </w:tr>
      <w:tr w:rsidR="00E02BC2" w:rsidRPr="00F83DAD" w14:paraId="4A9E24B2" w14:textId="77777777" w:rsidTr="00F83DAD">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DB3E2" w:themeFill="text2" w:themeFillTint="66"/>
          </w:tcPr>
          <w:p w14:paraId="7BC90544" w14:textId="77777777" w:rsidR="00E02BC2" w:rsidRPr="00F83DAD" w:rsidRDefault="00DB2FAE" w:rsidP="00F83DAD">
            <w:pPr>
              <w:spacing w:line="240" w:lineRule="auto"/>
              <w:ind w:firstLine="0"/>
              <w:jc w:val="left"/>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Início do pré-natal até a 14ª semana</w:t>
            </w:r>
          </w:p>
        </w:tc>
        <w:tc>
          <w:tcPr>
            <w:tcW w:w="851" w:type="dxa"/>
          </w:tcPr>
          <w:p w14:paraId="69DBF910"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pt-BR"/>
              </w:rPr>
            </w:pPr>
            <w:r w:rsidRPr="00F83DAD">
              <w:rPr>
                <w:rFonts w:ascii="Arial Narrow" w:eastAsia="Times New Roman" w:hAnsi="Arial Narrow" w:cs="Arial"/>
                <w:sz w:val="20"/>
                <w:szCs w:val="20"/>
                <w:lang w:eastAsia="pt-BR"/>
              </w:rPr>
              <w:t>134</w:t>
            </w:r>
          </w:p>
        </w:tc>
        <w:tc>
          <w:tcPr>
            <w:tcW w:w="850" w:type="dxa"/>
          </w:tcPr>
          <w:p w14:paraId="36EEC24A"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pt-BR"/>
              </w:rPr>
            </w:pPr>
            <w:r w:rsidRPr="00F83DAD">
              <w:rPr>
                <w:rFonts w:ascii="Arial Narrow" w:hAnsi="Arial Narrow" w:cs="Arial"/>
                <w:sz w:val="20"/>
                <w:szCs w:val="20"/>
              </w:rPr>
              <w:t>95,7</w:t>
            </w:r>
          </w:p>
        </w:tc>
        <w:tc>
          <w:tcPr>
            <w:tcW w:w="851" w:type="dxa"/>
          </w:tcPr>
          <w:p w14:paraId="00A064CF"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pt-BR"/>
              </w:rPr>
            </w:pPr>
            <w:proofErr w:type="gramStart"/>
            <w:r w:rsidRPr="00F83DAD">
              <w:rPr>
                <w:rFonts w:ascii="Arial Narrow" w:eastAsia="Times New Roman" w:hAnsi="Arial Narrow" w:cs="Arial"/>
                <w:sz w:val="20"/>
                <w:szCs w:val="20"/>
                <w:lang w:eastAsia="pt-BR"/>
              </w:rPr>
              <w:t>6</w:t>
            </w:r>
            <w:proofErr w:type="gramEnd"/>
          </w:p>
        </w:tc>
        <w:tc>
          <w:tcPr>
            <w:tcW w:w="850" w:type="dxa"/>
          </w:tcPr>
          <w:p w14:paraId="2447F719"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pt-BR"/>
              </w:rPr>
            </w:pPr>
            <w:r w:rsidRPr="00F83DAD">
              <w:rPr>
                <w:rFonts w:ascii="Arial Narrow" w:eastAsia="Times New Roman" w:hAnsi="Arial Narrow" w:cs="Arial"/>
                <w:sz w:val="20"/>
                <w:szCs w:val="20"/>
                <w:lang w:eastAsia="pt-BR"/>
              </w:rPr>
              <w:t>4,3</w:t>
            </w:r>
          </w:p>
        </w:tc>
        <w:tc>
          <w:tcPr>
            <w:tcW w:w="1134" w:type="dxa"/>
          </w:tcPr>
          <w:p w14:paraId="77DF3FC3"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pt-BR"/>
              </w:rPr>
            </w:pPr>
            <w:r w:rsidRPr="00F83DAD">
              <w:rPr>
                <w:rFonts w:ascii="Arial Narrow" w:eastAsia="Times New Roman" w:hAnsi="Arial Narrow" w:cs="Arial"/>
                <w:sz w:val="20"/>
                <w:szCs w:val="20"/>
                <w:lang w:eastAsia="pt-BR"/>
              </w:rPr>
              <w:t>100</w:t>
            </w:r>
          </w:p>
        </w:tc>
      </w:tr>
      <w:tr w:rsidR="00E02BC2" w:rsidRPr="00F83DAD" w14:paraId="62446407" w14:textId="77777777" w:rsidTr="00F83DAD">
        <w:trPr>
          <w:trHeight w:val="304"/>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DB3E2" w:themeFill="text2" w:themeFillTint="66"/>
          </w:tcPr>
          <w:p w14:paraId="2FF2A4D8" w14:textId="77777777" w:rsidR="00E02BC2" w:rsidRPr="00F83DAD" w:rsidRDefault="00DB2FAE" w:rsidP="00F83DAD">
            <w:pPr>
              <w:spacing w:line="240" w:lineRule="auto"/>
              <w:ind w:firstLine="0"/>
              <w:jc w:val="left"/>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Seis ou mais consultas</w:t>
            </w:r>
          </w:p>
        </w:tc>
        <w:tc>
          <w:tcPr>
            <w:tcW w:w="851" w:type="dxa"/>
          </w:tcPr>
          <w:p w14:paraId="0AAAC6B1"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89</w:t>
            </w:r>
          </w:p>
        </w:tc>
        <w:tc>
          <w:tcPr>
            <w:tcW w:w="850" w:type="dxa"/>
          </w:tcPr>
          <w:p w14:paraId="54952E12"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63,6</w:t>
            </w:r>
          </w:p>
        </w:tc>
        <w:tc>
          <w:tcPr>
            <w:tcW w:w="851" w:type="dxa"/>
          </w:tcPr>
          <w:p w14:paraId="7A154419"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51</w:t>
            </w:r>
          </w:p>
        </w:tc>
        <w:tc>
          <w:tcPr>
            <w:tcW w:w="850" w:type="dxa"/>
          </w:tcPr>
          <w:p w14:paraId="1CE271F0"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36,4</w:t>
            </w:r>
          </w:p>
        </w:tc>
        <w:tc>
          <w:tcPr>
            <w:tcW w:w="1134" w:type="dxa"/>
          </w:tcPr>
          <w:p w14:paraId="3639CB98"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100</w:t>
            </w:r>
          </w:p>
        </w:tc>
      </w:tr>
      <w:tr w:rsidR="00E02BC2" w:rsidRPr="00F83DAD" w14:paraId="09312B4E" w14:textId="77777777" w:rsidTr="00F83DAD">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DB3E2" w:themeFill="text2" w:themeFillTint="66"/>
          </w:tcPr>
          <w:p w14:paraId="74BE4A44" w14:textId="77777777" w:rsidR="00E02BC2" w:rsidRPr="00F83DAD" w:rsidRDefault="00DB2FAE" w:rsidP="00F83DAD">
            <w:pPr>
              <w:spacing w:line="240" w:lineRule="auto"/>
              <w:ind w:firstLine="0"/>
              <w:jc w:val="left"/>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 xml:space="preserve">Realização do exame obstétrico </w:t>
            </w:r>
          </w:p>
        </w:tc>
        <w:tc>
          <w:tcPr>
            <w:tcW w:w="851" w:type="dxa"/>
          </w:tcPr>
          <w:p w14:paraId="4333F7DB"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120</w:t>
            </w:r>
          </w:p>
        </w:tc>
        <w:tc>
          <w:tcPr>
            <w:tcW w:w="850" w:type="dxa"/>
          </w:tcPr>
          <w:p w14:paraId="3BB86ECA"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85,7</w:t>
            </w:r>
          </w:p>
        </w:tc>
        <w:tc>
          <w:tcPr>
            <w:tcW w:w="851" w:type="dxa"/>
          </w:tcPr>
          <w:p w14:paraId="2D7F1A3E"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20</w:t>
            </w:r>
          </w:p>
        </w:tc>
        <w:tc>
          <w:tcPr>
            <w:tcW w:w="850" w:type="dxa"/>
          </w:tcPr>
          <w:p w14:paraId="001E94B8"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14,3</w:t>
            </w:r>
          </w:p>
        </w:tc>
        <w:tc>
          <w:tcPr>
            <w:tcW w:w="1134" w:type="dxa"/>
          </w:tcPr>
          <w:p w14:paraId="303C024E"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100</w:t>
            </w:r>
          </w:p>
        </w:tc>
      </w:tr>
      <w:tr w:rsidR="00E02BC2" w:rsidRPr="00F83DAD" w14:paraId="11C08349" w14:textId="77777777" w:rsidTr="00F83DAD">
        <w:trPr>
          <w:trHeight w:val="304"/>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DB3E2" w:themeFill="text2" w:themeFillTint="66"/>
          </w:tcPr>
          <w:p w14:paraId="3E56FD58" w14:textId="77777777" w:rsidR="00E02BC2" w:rsidRPr="00F83DAD" w:rsidRDefault="00DB2FAE" w:rsidP="00F83DAD">
            <w:pPr>
              <w:spacing w:line="240" w:lineRule="auto"/>
              <w:ind w:firstLine="0"/>
              <w:jc w:val="left"/>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Prescrição de sulfato ferroso</w:t>
            </w:r>
          </w:p>
        </w:tc>
        <w:tc>
          <w:tcPr>
            <w:tcW w:w="851" w:type="dxa"/>
          </w:tcPr>
          <w:p w14:paraId="2A41E0AD"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131</w:t>
            </w:r>
          </w:p>
        </w:tc>
        <w:tc>
          <w:tcPr>
            <w:tcW w:w="850" w:type="dxa"/>
          </w:tcPr>
          <w:p w14:paraId="3C55202B"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hAnsi="Arial Narrow" w:cs="Arial"/>
                <w:sz w:val="20"/>
                <w:szCs w:val="20"/>
              </w:rPr>
              <w:t>93,6</w:t>
            </w:r>
          </w:p>
        </w:tc>
        <w:tc>
          <w:tcPr>
            <w:tcW w:w="851" w:type="dxa"/>
          </w:tcPr>
          <w:p w14:paraId="28BFEADD"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proofErr w:type="gramStart"/>
            <w:r w:rsidRPr="00F83DAD">
              <w:rPr>
                <w:rFonts w:ascii="Arial Narrow" w:eastAsia="Times New Roman" w:hAnsi="Arial Narrow" w:cs="Arial"/>
                <w:color w:val="000000"/>
                <w:sz w:val="20"/>
                <w:szCs w:val="20"/>
                <w:lang w:eastAsia="pt-BR"/>
              </w:rPr>
              <w:t>9</w:t>
            </w:r>
            <w:proofErr w:type="gramEnd"/>
          </w:p>
        </w:tc>
        <w:tc>
          <w:tcPr>
            <w:tcW w:w="850" w:type="dxa"/>
          </w:tcPr>
          <w:p w14:paraId="65A1E092"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6,4</w:t>
            </w:r>
          </w:p>
        </w:tc>
        <w:tc>
          <w:tcPr>
            <w:tcW w:w="1134" w:type="dxa"/>
          </w:tcPr>
          <w:p w14:paraId="0E313B66"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100</w:t>
            </w:r>
          </w:p>
        </w:tc>
      </w:tr>
      <w:tr w:rsidR="00E02BC2" w:rsidRPr="00F83DAD" w14:paraId="2E511830" w14:textId="77777777" w:rsidTr="00F83DAD">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DB3E2" w:themeFill="text2" w:themeFillTint="66"/>
          </w:tcPr>
          <w:p w14:paraId="21794915" w14:textId="77777777" w:rsidR="00E02BC2" w:rsidRPr="00F83DAD" w:rsidRDefault="00DB2FAE" w:rsidP="00F83DAD">
            <w:pPr>
              <w:spacing w:line="240" w:lineRule="auto"/>
              <w:ind w:firstLine="0"/>
              <w:jc w:val="left"/>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Prescrição de ácido fólico</w:t>
            </w:r>
          </w:p>
        </w:tc>
        <w:tc>
          <w:tcPr>
            <w:tcW w:w="851" w:type="dxa"/>
          </w:tcPr>
          <w:p w14:paraId="44F581FF"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hAnsi="Arial Narrow" w:cs="Arial"/>
                <w:sz w:val="20"/>
                <w:szCs w:val="20"/>
              </w:rPr>
              <w:t>130</w:t>
            </w:r>
          </w:p>
        </w:tc>
        <w:tc>
          <w:tcPr>
            <w:tcW w:w="850" w:type="dxa"/>
          </w:tcPr>
          <w:p w14:paraId="1988E589"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92,8</w:t>
            </w:r>
          </w:p>
        </w:tc>
        <w:tc>
          <w:tcPr>
            <w:tcW w:w="851" w:type="dxa"/>
          </w:tcPr>
          <w:p w14:paraId="33DA80B4"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10</w:t>
            </w:r>
          </w:p>
        </w:tc>
        <w:tc>
          <w:tcPr>
            <w:tcW w:w="850" w:type="dxa"/>
          </w:tcPr>
          <w:p w14:paraId="60883B40"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7,2</w:t>
            </w:r>
          </w:p>
        </w:tc>
        <w:tc>
          <w:tcPr>
            <w:tcW w:w="1134" w:type="dxa"/>
          </w:tcPr>
          <w:p w14:paraId="6555F97D"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100</w:t>
            </w:r>
          </w:p>
        </w:tc>
      </w:tr>
      <w:tr w:rsidR="00E02BC2" w:rsidRPr="00F83DAD" w14:paraId="18C43FBA" w14:textId="77777777" w:rsidTr="00F83DAD">
        <w:trPr>
          <w:trHeight w:val="304"/>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DB3E2" w:themeFill="text2" w:themeFillTint="66"/>
          </w:tcPr>
          <w:p w14:paraId="7819B2DD" w14:textId="77777777" w:rsidR="00E02BC2" w:rsidRPr="00F83DAD" w:rsidRDefault="00DB2FAE" w:rsidP="00F83DAD">
            <w:pPr>
              <w:spacing w:line="240" w:lineRule="auto"/>
              <w:ind w:firstLine="0"/>
              <w:jc w:val="left"/>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Vacinação antitetânica</w:t>
            </w:r>
          </w:p>
        </w:tc>
        <w:tc>
          <w:tcPr>
            <w:tcW w:w="851" w:type="dxa"/>
          </w:tcPr>
          <w:p w14:paraId="0CEFC8CA"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114</w:t>
            </w:r>
          </w:p>
        </w:tc>
        <w:tc>
          <w:tcPr>
            <w:tcW w:w="850" w:type="dxa"/>
          </w:tcPr>
          <w:p w14:paraId="65F6B4A3"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81,4</w:t>
            </w:r>
          </w:p>
        </w:tc>
        <w:tc>
          <w:tcPr>
            <w:tcW w:w="851" w:type="dxa"/>
          </w:tcPr>
          <w:p w14:paraId="447CC774"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26</w:t>
            </w:r>
          </w:p>
        </w:tc>
        <w:tc>
          <w:tcPr>
            <w:tcW w:w="850" w:type="dxa"/>
          </w:tcPr>
          <w:p w14:paraId="01FC78BF"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18,6</w:t>
            </w:r>
          </w:p>
        </w:tc>
        <w:tc>
          <w:tcPr>
            <w:tcW w:w="1134" w:type="dxa"/>
          </w:tcPr>
          <w:p w14:paraId="4DB0F56D" w14:textId="77777777" w:rsidR="00E02BC2" w:rsidRPr="00F83DAD"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100</w:t>
            </w:r>
          </w:p>
        </w:tc>
      </w:tr>
      <w:tr w:rsidR="00E02BC2" w:rsidRPr="00F83DAD" w14:paraId="7F5AF252" w14:textId="77777777" w:rsidTr="00F83DAD">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DB3E2" w:themeFill="text2" w:themeFillTint="66"/>
          </w:tcPr>
          <w:p w14:paraId="3BCD86FB" w14:textId="77777777" w:rsidR="00E02BC2" w:rsidRPr="00F83DAD" w:rsidRDefault="00DB2FAE" w:rsidP="00F83DAD">
            <w:pPr>
              <w:spacing w:line="240" w:lineRule="auto"/>
              <w:ind w:firstLine="0"/>
              <w:jc w:val="left"/>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Orientações sobre a gestação</w:t>
            </w:r>
          </w:p>
        </w:tc>
        <w:tc>
          <w:tcPr>
            <w:tcW w:w="851" w:type="dxa"/>
          </w:tcPr>
          <w:p w14:paraId="56C01ECD"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12</w:t>
            </w:r>
          </w:p>
        </w:tc>
        <w:tc>
          <w:tcPr>
            <w:tcW w:w="850" w:type="dxa"/>
          </w:tcPr>
          <w:p w14:paraId="236A9396"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8,6</w:t>
            </w:r>
          </w:p>
        </w:tc>
        <w:tc>
          <w:tcPr>
            <w:tcW w:w="851" w:type="dxa"/>
          </w:tcPr>
          <w:p w14:paraId="4AACB7A9"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128</w:t>
            </w:r>
          </w:p>
        </w:tc>
        <w:tc>
          <w:tcPr>
            <w:tcW w:w="850" w:type="dxa"/>
          </w:tcPr>
          <w:p w14:paraId="5F0EA3E3"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91,4</w:t>
            </w:r>
          </w:p>
        </w:tc>
        <w:tc>
          <w:tcPr>
            <w:tcW w:w="1134" w:type="dxa"/>
          </w:tcPr>
          <w:p w14:paraId="4FB21EF8" w14:textId="77777777" w:rsidR="00E02BC2" w:rsidRPr="00F83DAD" w:rsidRDefault="00DB2FAE" w:rsidP="00F83DAD">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F83DAD">
              <w:rPr>
                <w:rFonts w:ascii="Arial Narrow" w:eastAsia="Times New Roman" w:hAnsi="Arial Narrow" w:cs="Arial"/>
                <w:color w:val="000000"/>
                <w:sz w:val="20"/>
                <w:szCs w:val="20"/>
                <w:lang w:eastAsia="pt-BR"/>
              </w:rPr>
              <w:t>100</w:t>
            </w:r>
          </w:p>
        </w:tc>
      </w:tr>
      <w:tr w:rsidR="00E02BC2" w:rsidRPr="00D340AA" w14:paraId="00BE4C4A" w14:textId="77777777" w:rsidTr="00F83DAD">
        <w:trPr>
          <w:trHeight w:val="105"/>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DB3E2" w:themeFill="text2" w:themeFillTint="66"/>
          </w:tcPr>
          <w:p w14:paraId="5F0F3903" w14:textId="77777777" w:rsidR="00E02BC2" w:rsidRPr="00D340AA" w:rsidRDefault="00DB2FAE" w:rsidP="00F83DAD">
            <w:pPr>
              <w:spacing w:line="240" w:lineRule="auto"/>
              <w:ind w:firstLine="0"/>
              <w:jc w:val="left"/>
              <w:rPr>
                <w:rFonts w:ascii="Arial Narrow" w:eastAsia="Times New Roman" w:hAnsi="Arial Narrow" w:cs="Arial"/>
                <w:color w:val="auto"/>
                <w:sz w:val="20"/>
                <w:szCs w:val="20"/>
                <w:lang w:eastAsia="pt-BR"/>
              </w:rPr>
            </w:pPr>
            <w:r w:rsidRPr="00D340AA">
              <w:rPr>
                <w:rFonts w:ascii="Arial Narrow" w:hAnsi="Arial Narrow" w:cs="Arial"/>
                <w:color w:val="auto"/>
                <w:sz w:val="20"/>
                <w:szCs w:val="20"/>
              </w:rPr>
              <w:t>Verificação do peso e pressão arterial</w:t>
            </w:r>
          </w:p>
        </w:tc>
        <w:tc>
          <w:tcPr>
            <w:tcW w:w="851" w:type="dxa"/>
          </w:tcPr>
          <w:p w14:paraId="660B006E" w14:textId="77777777" w:rsidR="00E02BC2" w:rsidRPr="00D340AA"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0"/>
                <w:szCs w:val="20"/>
                <w:lang w:eastAsia="pt-BR"/>
              </w:rPr>
            </w:pPr>
            <w:r w:rsidRPr="00D340AA">
              <w:rPr>
                <w:rFonts w:ascii="Arial Narrow" w:eastAsia="Times New Roman" w:hAnsi="Arial Narrow" w:cs="Arial"/>
                <w:color w:val="auto"/>
                <w:sz w:val="20"/>
                <w:szCs w:val="20"/>
                <w:lang w:eastAsia="pt-BR"/>
              </w:rPr>
              <w:t>140</w:t>
            </w:r>
          </w:p>
        </w:tc>
        <w:tc>
          <w:tcPr>
            <w:tcW w:w="850" w:type="dxa"/>
          </w:tcPr>
          <w:p w14:paraId="4F1C5BB8" w14:textId="77777777" w:rsidR="00E02BC2" w:rsidRPr="00D340AA"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0"/>
                <w:szCs w:val="20"/>
                <w:lang w:eastAsia="pt-BR"/>
              </w:rPr>
            </w:pPr>
            <w:r w:rsidRPr="00D340AA">
              <w:rPr>
                <w:rFonts w:ascii="Arial Narrow" w:eastAsia="Times New Roman" w:hAnsi="Arial Narrow" w:cs="Arial"/>
                <w:color w:val="auto"/>
                <w:sz w:val="20"/>
                <w:szCs w:val="20"/>
                <w:lang w:eastAsia="pt-BR"/>
              </w:rPr>
              <w:t>100</w:t>
            </w:r>
          </w:p>
        </w:tc>
        <w:tc>
          <w:tcPr>
            <w:tcW w:w="851" w:type="dxa"/>
          </w:tcPr>
          <w:p w14:paraId="0DF780EE" w14:textId="77777777" w:rsidR="00E02BC2" w:rsidRPr="00D340AA"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0"/>
                <w:szCs w:val="20"/>
                <w:lang w:eastAsia="pt-BR"/>
              </w:rPr>
            </w:pPr>
            <w:proofErr w:type="gramStart"/>
            <w:r w:rsidRPr="00D340AA">
              <w:rPr>
                <w:rFonts w:ascii="Arial Narrow" w:eastAsia="Times New Roman" w:hAnsi="Arial Narrow" w:cs="Arial"/>
                <w:color w:val="auto"/>
                <w:sz w:val="20"/>
                <w:szCs w:val="20"/>
                <w:lang w:eastAsia="pt-BR"/>
              </w:rPr>
              <w:t>0</w:t>
            </w:r>
            <w:proofErr w:type="gramEnd"/>
          </w:p>
        </w:tc>
        <w:tc>
          <w:tcPr>
            <w:tcW w:w="850" w:type="dxa"/>
          </w:tcPr>
          <w:p w14:paraId="6B19F131" w14:textId="77777777" w:rsidR="00E02BC2" w:rsidRPr="00D340AA"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0"/>
                <w:szCs w:val="20"/>
                <w:lang w:eastAsia="pt-BR"/>
              </w:rPr>
            </w:pPr>
            <w:r w:rsidRPr="00D340AA">
              <w:rPr>
                <w:rFonts w:ascii="Arial Narrow" w:eastAsia="Times New Roman" w:hAnsi="Arial Narrow" w:cs="Arial"/>
                <w:color w:val="auto"/>
                <w:sz w:val="20"/>
                <w:szCs w:val="20"/>
                <w:lang w:eastAsia="pt-BR"/>
              </w:rPr>
              <w:t>00,0</w:t>
            </w:r>
          </w:p>
        </w:tc>
        <w:tc>
          <w:tcPr>
            <w:tcW w:w="1134" w:type="dxa"/>
          </w:tcPr>
          <w:p w14:paraId="5D46D09F" w14:textId="77777777" w:rsidR="00E02BC2" w:rsidRPr="00D340AA" w:rsidRDefault="00DB2FAE" w:rsidP="00F83DAD">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0"/>
                <w:szCs w:val="20"/>
                <w:lang w:eastAsia="pt-BR"/>
              </w:rPr>
            </w:pPr>
            <w:r w:rsidRPr="00D340AA">
              <w:rPr>
                <w:rFonts w:ascii="Arial Narrow" w:eastAsia="Times New Roman" w:hAnsi="Arial Narrow" w:cs="Arial"/>
                <w:color w:val="auto"/>
                <w:sz w:val="20"/>
                <w:szCs w:val="20"/>
                <w:lang w:eastAsia="pt-BR"/>
              </w:rPr>
              <w:t>100</w:t>
            </w:r>
          </w:p>
        </w:tc>
      </w:tr>
    </w:tbl>
    <w:p w14:paraId="1F817546" w14:textId="77777777" w:rsidR="00E02BC2" w:rsidRPr="00D340AA" w:rsidRDefault="00E02BC2">
      <w:pPr>
        <w:ind w:firstLine="0"/>
        <w:rPr>
          <w:rFonts w:ascii="Arial" w:hAnsi="Arial" w:cs="Arial"/>
          <w:color w:val="auto"/>
        </w:rPr>
      </w:pPr>
    </w:p>
    <w:p w14:paraId="447CAF5C" w14:textId="30CD629C" w:rsidR="00E02BC2" w:rsidRPr="00D340AA" w:rsidRDefault="00DB4C97">
      <w:pPr>
        <w:spacing w:after="120"/>
        <w:ind w:firstLine="708"/>
        <w:rPr>
          <w:rFonts w:ascii="Arial" w:hAnsi="Arial" w:cs="Arial"/>
          <w:b/>
          <w:color w:val="auto"/>
        </w:rPr>
      </w:pPr>
      <w:r w:rsidRPr="00D340AA">
        <w:rPr>
          <w:rFonts w:ascii="Arial" w:hAnsi="Arial" w:cs="Arial"/>
          <w:color w:val="auto"/>
        </w:rPr>
        <w:t>A T</w:t>
      </w:r>
      <w:r w:rsidR="00DB2FAE" w:rsidRPr="00D340AA">
        <w:rPr>
          <w:rFonts w:ascii="Arial" w:hAnsi="Arial" w:cs="Arial"/>
          <w:color w:val="auto"/>
        </w:rPr>
        <w:t xml:space="preserve">abela 2 mostra os exames clínicos realizados pelas gestantes pesquisadas. </w:t>
      </w:r>
    </w:p>
    <w:p w14:paraId="7E6032D9" w14:textId="44CDBADD" w:rsidR="00E02BC2" w:rsidRPr="006025AC" w:rsidRDefault="00E02BC2">
      <w:pPr>
        <w:ind w:firstLine="0"/>
        <w:rPr>
          <w:rFonts w:ascii="Arial" w:hAnsi="Arial" w:cs="Arial"/>
        </w:rPr>
      </w:pPr>
    </w:p>
    <w:tbl>
      <w:tblPr>
        <w:tblStyle w:val="ListaClara-nfase1"/>
        <w:tblW w:w="7763" w:type="dxa"/>
        <w:jc w:val="center"/>
        <w:tblBorders>
          <w:top w:val="none" w:sz="0" w:space="0" w:color="auto"/>
          <w:left w:val="none" w:sz="0" w:space="0" w:color="auto"/>
          <w:bottom w:val="single" w:sz="4" w:space="0" w:color="C6D9F1" w:themeColor="text2" w:themeTint="33"/>
          <w:right w:val="none" w:sz="0" w:space="0" w:color="auto"/>
          <w:insideV w:val="single" w:sz="4" w:space="0" w:color="C6D9F1" w:themeColor="text2" w:themeTint="33"/>
        </w:tblBorders>
        <w:tblLook w:val="04A0" w:firstRow="1" w:lastRow="0" w:firstColumn="1" w:lastColumn="0" w:noHBand="0" w:noVBand="1"/>
      </w:tblPr>
      <w:tblGrid>
        <w:gridCol w:w="2943"/>
        <w:gridCol w:w="993"/>
        <w:gridCol w:w="850"/>
        <w:gridCol w:w="851"/>
        <w:gridCol w:w="850"/>
        <w:gridCol w:w="1276"/>
      </w:tblGrid>
      <w:tr w:rsidR="00357054" w:rsidRPr="00533C85" w14:paraId="22DABAAA" w14:textId="77777777" w:rsidTr="00357054">
        <w:trPr>
          <w:cnfStyle w:val="100000000000" w:firstRow="1" w:lastRow="0" w:firstColumn="0" w:lastColumn="0" w:oddVBand="0" w:evenVBand="0" w:oddHBand="0" w:evenHBand="0" w:firstRowFirstColumn="0" w:firstRowLastColumn="0" w:lastRowFirstColumn="0" w:lastRowLastColumn="0"/>
          <w:trHeight w:val="532"/>
          <w:jc w:val="center"/>
        </w:trPr>
        <w:tc>
          <w:tcPr>
            <w:cnfStyle w:val="001000000000" w:firstRow="0" w:lastRow="0" w:firstColumn="1" w:lastColumn="0" w:oddVBand="0" w:evenVBand="0" w:oddHBand="0" w:evenHBand="0" w:firstRowFirstColumn="0" w:firstRowLastColumn="0" w:lastRowFirstColumn="0" w:lastRowLastColumn="0"/>
            <w:tcW w:w="7763" w:type="dxa"/>
            <w:gridSpan w:val="6"/>
            <w:tcBorders>
              <w:bottom w:val="single" w:sz="4" w:space="0" w:color="auto"/>
            </w:tcBorders>
            <w:shd w:val="clear" w:color="auto" w:fill="8DB3E2" w:themeFill="text2" w:themeFillTint="66"/>
          </w:tcPr>
          <w:p w14:paraId="330A07D1" w14:textId="5C831DFF" w:rsidR="00357054" w:rsidRPr="00533C85" w:rsidRDefault="00357054" w:rsidP="00357054">
            <w:pPr>
              <w:spacing w:line="240" w:lineRule="auto"/>
              <w:ind w:firstLine="0"/>
              <w:jc w:val="left"/>
              <w:rPr>
                <w:rFonts w:ascii="Arial Narrow" w:hAnsi="Arial Narrow" w:cs="Arial"/>
                <w:sz w:val="20"/>
                <w:szCs w:val="20"/>
              </w:rPr>
            </w:pPr>
            <w:r w:rsidRPr="006025AC">
              <w:rPr>
                <w:rFonts w:ascii="Arial" w:hAnsi="Arial" w:cs="Arial"/>
              </w:rPr>
              <w:t xml:space="preserve">Tabela 2. Distribuição de frequência de exames realizados pelas gestantes de alto risco. </w:t>
            </w:r>
            <w:proofErr w:type="spellStart"/>
            <w:r>
              <w:rPr>
                <w:rFonts w:ascii="Arial" w:hAnsi="Arial" w:cs="Arial"/>
              </w:rPr>
              <w:t>Imperatriz-</w:t>
            </w:r>
            <w:r w:rsidRPr="006025AC">
              <w:rPr>
                <w:rFonts w:ascii="Arial" w:hAnsi="Arial" w:cs="Arial"/>
              </w:rPr>
              <w:t>MA</w:t>
            </w:r>
            <w:proofErr w:type="spellEnd"/>
            <w:r w:rsidRPr="006025AC">
              <w:rPr>
                <w:rFonts w:ascii="Arial" w:hAnsi="Arial" w:cs="Arial"/>
              </w:rPr>
              <w:t xml:space="preserve">, Brasil </w:t>
            </w:r>
            <w:proofErr w:type="gramStart"/>
            <w:r w:rsidRPr="006025AC">
              <w:rPr>
                <w:rFonts w:ascii="Arial" w:hAnsi="Arial" w:cs="Arial"/>
              </w:rPr>
              <w:t>2015</w:t>
            </w:r>
            <w:proofErr w:type="gramEnd"/>
          </w:p>
        </w:tc>
      </w:tr>
      <w:tr w:rsidR="00E02BC2" w:rsidRPr="00533C85" w14:paraId="0DECB583" w14:textId="77777777" w:rsidTr="0035705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bottom w:val="nil"/>
            </w:tcBorders>
            <w:shd w:val="clear" w:color="auto" w:fill="8DB3E2" w:themeFill="text2" w:themeFillTint="66"/>
          </w:tcPr>
          <w:p w14:paraId="4B8BAFDC" w14:textId="77777777" w:rsidR="00E02BC2" w:rsidRPr="00533C85" w:rsidRDefault="00DB2FAE" w:rsidP="00357054">
            <w:pPr>
              <w:spacing w:line="240" w:lineRule="auto"/>
              <w:ind w:firstLine="0"/>
              <w:jc w:val="center"/>
              <w:rPr>
                <w:rFonts w:ascii="Arial Narrow" w:eastAsia="Times New Roman" w:hAnsi="Arial Narrow" w:cs="Arial"/>
                <w:b w:val="0"/>
                <w:color w:val="000000"/>
                <w:sz w:val="20"/>
                <w:szCs w:val="20"/>
                <w:lang w:eastAsia="pt-BR"/>
              </w:rPr>
            </w:pPr>
            <w:r w:rsidRPr="00533C85">
              <w:rPr>
                <w:rFonts w:ascii="Arial Narrow" w:eastAsia="Times New Roman" w:hAnsi="Arial Narrow" w:cs="Arial"/>
                <w:color w:val="000000"/>
                <w:sz w:val="20"/>
                <w:szCs w:val="20"/>
                <w:lang w:eastAsia="pt-BR"/>
              </w:rPr>
              <w:t>EXAMES SOLICITADOS</w:t>
            </w:r>
          </w:p>
        </w:tc>
        <w:tc>
          <w:tcPr>
            <w:tcW w:w="1843" w:type="dxa"/>
            <w:gridSpan w:val="2"/>
            <w:tcBorders>
              <w:top w:val="single" w:sz="4" w:space="0" w:color="auto"/>
              <w:bottom w:val="nil"/>
            </w:tcBorders>
            <w:shd w:val="clear" w:color="auto" w:fill="8DB3E2" w:themeFill="text2" w:themeFillTint="66"/>
          </w:tcPr>
          <w:p w14:paraId="48E65CAB"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20"/>
                <w:szCs w:val="20"/>
                <w:lang w:eastAsia="pt-BR"/>
              </w:rPr>
            </w:pPr>
            <w:r w:rsidRPr="00533C85">
              <w:rPr>
                <w:rFonts w:ascii="Arial Narrow" w:eastAsia="Times New Roman" w:hAnsi="Arial Narrow" w:cs="Arial"/>
                <w:color w:val="000000"/>
                <w:sz w:val="20"/>
                <w:szCs w:val="20"/>
                <w:lang w:eastAsia="pt-BR"/>
              </w:rPr>
              <w:t>Sim</w:t>
            </w:r>
          </w:p>
        </w:tc>
        <w:tc>
          <w:tcPr>
            <w:tcW w:w="851" w:type="dxa"/>
            <w:tcBorders>
              <w:top w:val="single" w:sz="4" w:space="0" w:color="auto"/>
              <w:bottom w:val="nil"/>
            </w:tcBorders>
            <w:shd w:val="clear" w:color="auto" w:fill="8DB3E2" w:themeFill="text2" w:themeFillTint="66"/>
          </w:tcPr>
          <w:p w14:paraId="487DEC7B"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533C85">
              <w:rPr>
                <w:rFonts w:ascii="Arial Narrow" w:eastAsia="Times New Roman" w:hAnsi="Arial Narrow" w:cs="Arial"/>
                <w:color w:val="000000"/>
                <w:sz w:val="20"/>
                <w:szCs w:val="20"/>
                <w:lang w:eastAsia="pt-BR"/>
              </w:rPr>
              <w:t>Não</w:t>
            </w:r>
          </w:p>
        </w:tc>
        <w:tc>
          <w:tcPr>
            <w:tcW w:w="2126" w:type="dxa"/>
            <w:gridSpan w:val="2"/>
            <w:tcBorders>
              <w:top w:val="single" w:sz="4" w:space="0" w:color="auto"/>
              <w:bottom w:val="nil"/>
            </w:tcBorders>
            <w:shd w:val="clear" w:color="auto" w:fill="8DB3E2" w:themeFill="text2" w:themeFillTint="66"/>
          </w:tcPr>
          <w:p w14:paraId="21E5F4CA" w14:textId="77777777" w:rsidR="00E02BC2" w:rsidRPr="00533C85" w:rsidRDefault="00E02BC2" w:rsidP="00357054">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r>
      <w:tr w:rsidR="005E703B" w:rsidRPr="00533C85" w14:paraId="0BFB746E" w14:textId="77777777" w:rsidTr="005E703B">
        <w:trPr>
          <w:trHeight w:val="298"/>
          <w:jc w:val="center"/>
        </w:trPr>
        <w:tc>
          <w:tcPr>
            <w:cnfStyle w:val="001000000000" w:firstRow="0" w:lastRow="0" w:firstColumn="1" w:lastColumn="0" w:oddVBand="0" w:evenVBand="0" w:oddHBand="0" w:evenHBand="0" w:firstRowFirstColumn="0" w:firstRowLastColumn="0" w:lastRowFirstColumn="0" w:lastRowLastColumn="0"/>
            <w:tcW w:w="2943" w:type="dxa"/>
            <w:tcBorders>
              <w:top w:val="nil"/>
              <w:left w:val="nil"/>
              <w:bottom w:val="nil"/>
              <w:right w:val="nil"/>
            </w:tcBorders>
            <w:shd w:val="clear" w:color="auto" w:fill="C6D9F1" w:themeFill="text2" w:themeFillTint="33"/>
          </w:tcPr>
          <w:p w14:paraId="4CFC2B0C" w14:textId="77777777" w:rsidR="00E02BC2" w:rsidRPr="00533C85" w:rsidRDefault="00E02BC2" w:rsidP="00357054">
            <w:pPr>
              <w:spacing w:line="240" w:lineRule="auto"/>
              <w:ind w:firstLine="0"/>
              <w:jc w:val="left"/>
              <w:rPr>
                <w:rFonts w:ascii="Arial Narrow" w:eastAsia="Times New Roman" w:hAnsi="Arial Narrow" w:cs="Arial"/>
                <w:color w:val="000000"/>
                <w:sz w:val="20"/>
                <w:szCs w:val="20"/>
                <w:lang w:eastAsia="pt-BR"/>
              </w:rPr>
            </w:pPr>
          </w:p>
        </w:tc>
        <w:tc>
          <w:tcPr>
            <w:tcW w:w="993" w:type="dxa"/>
            <w:tcBorders>
              <w:top w:val="nil"/>
              <w:left w:val="nil"/>
              <w:bottom w:val="nil"/>
              <w:right w:val="nil"/>
            </w:tcBorders>
            <w:shd w:val="clear" w:color="auto" w:fill="C6D9F1" w:themeFill="text2" w:themeFillTint="33"/>
          </w:tcPr>
          <w:p w14:paraId="010C37A4"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r w:rsidRPr="00533C85">
              <w:rPr>
                <w:rFonts w:ascii="Arial Narrow" w:eastAsia="Times New Roman" w:hAnsi="Arial Narrow" w:cs="Arial"/>
                <w:b/>
                <w:color w:val="000000"/>
                <w:sz w:val="20"/>
                <w:szCs w:val="20"/>
                <w:lang w:eastAsia="pt-BR"/>
              </w:rPr>
              <w:t>n</w:t>
            </w:r>
          </w:p>
        </w:tc>
        <w:tc>
          <w:tcPr>
            <w:tcW w:w="850" w:type="dxa"/>
            <w:tcBorders>
              <w:top w:val="nil"/>
              <w:left w:val="nil"/>
              <w:bottom w:val="nil"/>
              <w:right w:val="nil"/>
            </w:tcBorders>
            <w:shd w:val="clear" w:color="auto" w:fill="C6D9F1" w:themeFill="text2" w:themeFillTint="33"/>
          </w:tcPr>
          <w:p w14:paraId="4CBF3E9B"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r w:rsidRPr="00533C85">
              <w:rPr>
                <w:rFonts w:ascii="Arial Narrow" w:eastAsia="Times New Roman" w:hAnsi="Arial Narrow" w:cs="Arial"/>
                <w:b/>
                <w:color w:val="000000"/>
                <w:sz w:val="20"/>
                <w:szCs w:val="20"/>
                <w:lang w:eastAsia="pt-BR"/>
              </w:rPr>
              <w:t>%</w:t>
            </w:r>
          </w:p>
        </w:tc>
        <w:tc>
          <w:tcPr>
            <w:tcW w:w="851" w:type="dxa"/>
            <w:tcBorders>
              <w:top w:val="nil"/>
              <w:left w:val="nil"/>
              <w:bottom w:val="nil"/>
              <w:right w:val="nil"/>
            </w:tcBorders>
            <w:shd w:val="clear" w:color="auto" w:fill="C6D9F1" w:themeFill="text2" w:themeFillTint="33"/>
          </w:tcPr>
          <w:p w14:paraId="5FD1AAB5"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r w:rsidRPr="00533C85">
              <w:rPr>
                <w:rFonts w:ascii="Arial Narrow" w:eastAsia="Times New Roman" w:hAnsi="Arial Narrow" w:cs="Arial"/>
                <w:b/>
                <w:color w:val="000000"/>
                <w:sz w:val="20"/>
                <w:szCs w:val="20"/>
                <w:lang w:eastAsia="pt-BR"/>
              </w:rPr>
              <w:t>n</w:t>
            </w:r>
          </w:p>
        </w:tc>
        <w:tc>
          <w:tcPr>
            <w:tcW w:w="850" w:type="dxa"/>
            <w:tcBorders>
              <w:top w:val="nil"/>
              <w:left w:val="nil"/>
              <w:bottom w:val="nil"/>
              <w:right w:val="nil"/>
            </w:tcBorders>
            <w:shd w:val="clear" w:color="auto" w:fill="C6D9F1" w:themeFill="text2" w:themeFillTint="33"/>
          </w:tcPr>
          <w:p w14:paraId="098EC45D"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r w:rsidRPr="00533C85">
              <w:rPr>
                <w:rFonts w:ascii="Arial Narrow" w:eastAsia="Times New Roman" w:hAnsi="Arial Narrow" w:cs="Arial"/>
                <w:b/>
                <w:color w:val="000000"/>
                <w:sz w:val="20"/>
                <w:szCs w:val="20"/>
                <w:lang w:eastAsia="pt-BR"/>
              </w:rPr>
              <w:t>%</w:t>
            </w:r>
          </w:p>
        </w:tc>
        <w:tc>
          <w:tcPr>
            <w:tcW w:w="1276" w:type="dxa"/>
            <w:tcBorders>
              <w:top w:val="nil"/>
              <w:left w:val="nil"/>
              <w:bottom w:val="nil"/>
              <w:right w:val="nil"/>
            </w:tcBorders>
            <w:shd w:val="clear" w:color="auto" w:fill="C6D9F1" w:themeFill="text2" w:themeFillTint="33"/>
          </w:tcPr>
          <w:p w14:paraId="450FD8C2"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20"/>
                <w:szCs w:val="20"/>
                <w:lang w:eastAsia="pt-BR"/>
              </w:rPr>
            </w:pPr>
            <w:r w:rsidRPr="00533C85">
              <w:rPr>
                <w:rFonts w:ascii="Arial Narrow" w:eastAsia="Times New Roman" w:hAnsi="Arial Narrow" w:cs="Arial"/>
                <w:b/>
                <w:color w:val="000000"/>
                <w:sz w:val="20"/>
                <w:szCs w:val="20"/>
                <w:lang w:eastAsia="pt-BR"/>
              </w:rPr>
              <w:t>TOTAL (%)</w:t>
            </w:r>
          </w:p>
        </w:tc>
      </w:tr>
      <w:tr w:rsidR="00E02BC2" w:rsidRPr="00533C85" w14:paraId="152EA185" w14:textId="77777777" w:rsidTr="005E70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943" w:type="dxa"/>
            <w:tcBorders>
              <w:top w:val="nil"/>
            </w:tcBorders>
            <w:shd w:val="clear" w:color="auto" w:fill="C6D9F1" w:themeFill="text2" w:themeFillTint="33"/>
          </w:tcPr>
          <w:p w14:paraId="48AE4D4B"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Citologia oncótica</w:t>
            </w:r>
          </w:p>
        </w:tc>
        <w:tc>
          <w:tcPr>
            <w:tcW w:w="993" w:type="dxa"/>
            <w:tcBorders>
              <w:top w:val="nil"/>
            </w:tcBorders>
          </w:tcPr>
          <w:p w14:paraId="61D80BF6"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0" w:type="dxa"/>
            <w:tcBorders>
              <w:top w:val="nil"/>
            </w:tcBorders>
          </w:tcPr>
          <w:p w14:paraId="384FD4C7"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71,4</w:t>
            </w:r>
          </w:p>
        </w:tc>
        <w:tc>
          <w:tcPr>
            <w:tcW w:w="851" w:type="dxa"/>
            <w:tcBorders>
              <w:top w:val="nil"/>
            </w:tcBorders>
          </w:tcPr>
          <w:p w14:paraId="69A2AC29"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40</w:t>
            </w:r>
          </w:p>
        </w:tc>
        <w:tc>
          <w:tcPr>
            <w:tcW w:w="850" w:type="dxa"/>
            <w:tcBorders>
              <w:top w:val="nil"/>
            </w:tcBorders>
          </w:tcPr>
          <w:p w14:paraId="20B380E1"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28,6</w:t>
            </w:r>
          </w:p>
        </w:tc>
        <w:tc>
          <w:tcPr>
            <w:tcW w:w="1276" w:type="dxa"/>
            <w:tcBorders>
              <w:top w:val="nil"/>
            </w:tcBorders>
          </w:tcPr>
          <w:p w14:paraId="2164055E"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621C6188" w14:textId="77777777" w:rsidTr="005E703B">
        <w:trPr>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38F731E6" w14:textId="77777777" w:rsidR="00E02BC2" w:rsidRPr="00533C85" w:rsidRDefault="00770C35"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Exame p</w:t>
            </w:r>
            <w:r w:rsidR="00DB2FAE" w:rsidRPr="00533C85">
              <w:rPr>
                <w:rFonts w:ascii="Arial Narrow" w:hAnsi="Arial Narrow" w:cs="Arial"/>
                <w:color w:val="000000"/>
                <w:sz w:val="20"/>
                <w:szCs w:val="20"/>
              </w:rPr>
              <w:t>arasitológico de fezes</w:t>
            </w:r>
          </w:p>
        </w:tc>
        <w:tc>
          <w:tcPr>
            <w:tcW w:w="993" w:type="dxa"/>
          </w:tcPr>
          <w:p w14:paraId="7E422270"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4A301361"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31645146"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proofErr w:type="gramStart"/>
            <w:r w:rsidRPr="00533C85">
              <w:rPr>
                <w:rFonts w:ascii="Arial Narrow" w:hAnsi="Arial Narrow" w:cs="Arial"/>
                <w:color w:val="000000"/>
                <w:sz w:val="20"/>
                <w:szCs w:val="20"/>
              </w:rPr>
              <w:t>0</w:t>
            </w:r>
            <w:proofErr w:type="gramEnd"/>
          </w:p>
        </w:tc>
        <w:tc>
          <w:tcPr>
            <w:tcW w:w="850" w:type="dxa"/>
          </w:tcPr>
          <w:p w14:paraId="708EA685"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2B973015"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1DE88DEC" w14:textId="77777777" w:rsidTr="005E70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75D67851"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Exame de urina tipo I</w:t>
            </w:r>
          </w:p>
        </w:tc>
        <w:tc>
          <w:tcPr>
            <w:tcW w:w="993" w:type="dxa"/>
          </w:tcPr>
          <w:p w14:paraId="3FD2BA6E"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1246E34F"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448AFCE7"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proofErr w:type="gramStart"/>
            <w:r w:rsidRPr="00533C85">
              <w:rPr>
                <w:rFonts w:ascii="Arial Narrow" w:hAnsi="Arial Narrow" w:cs="Arial"/>
                <w:color w:val="000000"/>
                <w:sz w:val="20"/>
                <w:szCs w:val="20"/>
              </w:rPr>
              <w:t>0</w:t>
            </w:r>
            <w:proofErr w:type="gramEnd"/>
          </w:p>
        </w:tc>
        <w:tc>
          <w:tcPr>
            <w:tcW w:w="850" w:type="dxa"/>
          </w:tcPr>
          <w:p w14:paraId="23151465"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7ABC1E6F"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55D51745" w14:textId="77777777" w:rsidTr="005E703B">
        <w:trPr>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7D996B7A"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Glicemia jejum</w:t>
            </w:r>
          </w:p>
        </w:tc>
        <w:tc>
          <w:tcPr>
            <w:tcW w:w="993" w:type="dxa"/>
          </w:tcPr>
          <w:p w14:paraId="01BD11DF"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4D6356E0"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7708B86C"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proofErr w:type="gramStart"/>
            <w:r w:rsidRPr="00533C85">
              <w:rPr>
                <w:rFonts w:ascii="Arial Narrow" w:hAnsi="Arial Narrow" w:cs="Arial"/>
                <w:color w:val="000000"/>
                <w:sz w:val="20"/>
                <w:szCs w:val="20"/>
              </w:rPr>
              <w:t>0</w:t>
            </w:r>
            <w:proofErr w:type="gramEnd"/>
          </w:p>
        </w:tc>
        <w:tc>
          <w:tcPr>
            <w:tcW w:w="850" w:type="dxa"/>
          </w:tcPr>
          <w:p w14:paraId="24981167"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78E07428"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4B30E0A4" w14:textId="77777777" w:rsidTr="005E70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6AEA8BE7"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Grupo sanguíneo e fator Rh</w:t>
            </w:r>
          </w:p>
        </w:tc>
        <w:tc>
          <w:tcPr>
            <w:tcW w:w="993" w:type="dxa"/>
          </w:tcPr>
          <w:p w14:paraId="430614F4"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5B5EAE2E"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5A4CF6DF"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proofErr w:type="gramStart"/>
            <w:r w:rsidRPr="00533C85">
              <w:rPr>
                <w:rFonts w:ascii="Arial Narrow" w:hAnsi="Arial Narrow" w:cs="Arial"/>
                <w:color w:val="000000"/>
                <w:sz w:val="20"/>
                <w:szCs w:val="20"/>
              </w:rPr>
              <w:t>0</w:t>
            </w:r>
            <w:proofErr w:type="gramEnd"/>
          </w:p>
        </w:tc>
        <w:tc>
          <w:tcPr>
            <w:tcW w:w="850" w:type="dxa"/>
          </w:tcPr>
          <w:p w14:paraId="55A7B2E2"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1D867B32"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304AF69A" w14:textId="77777777" w:rsidTr="005E703B">
        <w:trPr>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2D26C540"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 xml:space="preserve">Hemograma </w:t>
            </w:r>
            <w:r w:rsidR="00770C35" w:rsidRPr="00533C85">
              <w:rPr>
                <w:rFonts w:ascii="Arial Narrow" w:hAnsi="Arial Narrow" w:cs="Arial"/>
                <w:color w:val="000000"/>
                <w:sz w:val="20"/>
                <w:szCs w:val="20"/>
              </w:rPr>
              <w:t>c</w:t>
            </w:r>
            <w:r w:rsidRPr="00533C85">
              <w:rPr>
                <w:rFonts w:ascii="Arial Narrow" w:hAnsi="Arial Narrow" w:cs="Arial"/>
                <w:color w:val="000000"/>
                <w:sz w:val="20"/>
                <w:szCs w:val="20"/>
              </w:rPr>
              <w:t>ompleto</w:t>
            </w:r>
          </w:p>
        </w:tc>
        <w:tc>
          <w:tcPr>
            <w:tcW w:w="993" w:type="dxa"/>
          </w:tcPr>
          <w:p w14:paraId="436A01A4"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54CDBECD"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741DB096"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proofErr w:type="gramStart"/>
            <w:r w:rsidRPr="00533C85">
              <w:rPr>
                <w:rFonts w:ascii="Arial Narrow" w:hAnsi="Arial Narrow" w:cs="Arial"/>
                <w:color w:val="000000"/>
                <w:sz w:val="20"/>
                <w:szCs w:val="20"/>
              </w:rPr>
              <w:t>0</w:t>
            </w:r>
            <w:proofErr w:type="gramEnd"/>
          </w:p>
        </w:tc>
        <w:tc>
          <w:tcPr>
            <w:tcW w:w="850" w:type="dxa"/>
          </w:tcPr>
          <w:p w14:paraId="320C5CD5"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1F52386A"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0191253D" w14:textId="77777777" w:rsidTr="005E70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46E33F59"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Sorologia para Hepatite B (</w:t>
            </w:r>
            <w:proofErr w:type="spellStart"/>
            <w:proofErr w:type="gramStart"/>
            <w:r w:rsidRPr="00533C85">
              <w:rPr>
                <w:rFonts w:ascii="Arial Narrow" w:hAnsi="Arial Narrow" w:cs="Arial"/>
                <w:color w:val="000000"/>
                <w:sz w:val="20"/>
                <w:szCs w:val="20"/>
              </w:rPr>
              <w:t>HBsAg</w:t>
            </w:r>
            <w:proofErr w:type="spellEnd"/>
            <w:proofErr w:type="gramEnd"/>
            <w:r w:rsidRPr="00533C85">
              <w:rPr>
                <w:rFonts w:ascii="Arial Narrow" w:hAnsi="Arial Narrow" w:cs="Arial"/>
                <w:color w:val="000000"/>
                <w:sz w:val="20"/>
                <w:szCs w:val="20"/>
              </w:rPr>
              <w:t>)</w:t>
            </w:r>
          </w:p>
        </w:tc>
        <w:tc>
          <w:tcPr>
            <w:tcW w:w="993" w:type="dxa"/>
          </w:tcPr>
          <w:p w14:paraId="1702052A"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438CC8D7"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0B01BCDF"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proofErr w:type="gramStart"/>
            <w:r w:rsidRPr="00533C85">
              <w:rPr>
                <w:rFonts w:ascii="Arial Narrow" w:hAnsi="Arial Narrow" w:cs="Arial"/>
                <w:color w:val="000000"/>
                <w:sz w:val="20"/>
                <w:szCs w:val="20"/>
              </w:rPr>
              <w:t>0</w:t>
            </w:r>
            <w:proofErr w:type="gramEnd"/>
          </w:p>
        </w:tc>
        <w:tc>
          <w:tcPr>
            <w:tcW w:w="850" w:type="dxa"/>
          </w:tcPr>
          <w:p w14:paraId="5CB7658A"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02BF579F"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5918CC97" w14:textId="77777777" w:rsidTr="005E703B">
        <w:trPr>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384E4AA9"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Sorologia para Rubéola</w:t>
            </w:r>
          </w:p>
        </w:tc>
        <w:tc>
          <w:tcPr>
            <w:tcW w:w="993" w:type="dxa"/>
          </w:tcPr>
          <w:p w14:paraId="2E931A65"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5C6855BA"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29ADB3E3"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proofErr w:type="gramStart"/>
            <w:r w:rsidRPr="00533C85">
              <w:rPr>
                <w:rFonts w:ascii="Arial Narrow" w:hAnsi="Arial Narrow" w:cs="Arial"/>
                <w:color w:val="000000"/>
                <w:sz w:val="20"/>
                <w:szCs w:val="20"/>
              </w:rPr>
              <w:t>0</w:t>
            </w:r>
            <w:proofErr w:type="gramEnd"/>
          </w:p>
        </w:tc>
        <w:tc>
          <w:tcPr>
            <w:tcW w:w="850" w:type="dxa"/>
          </w:tcPr>
          <w:p w14:paraId="07DAD3D9"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70FDF123"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0BF380FF" w14:textId="77777777" w:rsidTr="005E70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276DA6E1"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Sorologia para Sífilis (VDRL)</w:t>
            </w:r>
          </w:p>
        </w:tc>
        <w:tc>
          <w:tcPr>
            <w:tcW w:w="993" w:type="dxa"/>
          </w:tcPr>
          <w:p w14:paraId="34A7E067"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2758A104"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0E25E8E1"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proofErr w:type="gramStart"/>
            <w:r w:rsidRPr="00533C85">
              <w:rPr>
                <w:rFonts w:ascii="Arial Narrow" w:hAnsi="Arial Narrow" w:cs="Arial"/>
                <w:color w:val="000000"/>
                <w:sz w:val="20"/>
                <w:szCs w:val="20"/>
              </w:rPr>
              <w:t>0</w:t>
            </w:r>
            <w:proofErr w:type="gramEnd"/>
          </w:p>
        </w:tc>
        <w:tc>
          <w:tcPr>
            <w:tcW w:w="850" w:type="dxa"/>
          </w:tcPr>
          <w:p w14:paraId="5F63ABB8"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0DBFA397"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4DF69EFD" w14:textId="77777777" w:rsidTr="005E703B">
        <w:trPr>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17A85F67"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Sorologia para Toxoplasmose</w:t>
            </w:r>
          </w:p>
        </w:tc>
        <w:tc>
          <w:tcPr>
            <w:tcW w:w="993" w:type="dxa"/>
          </w:tcPr>
          <w:p w14:paraId="31609EB4"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62B52047"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59A4292B"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proofErr w:type="gramStart"/>
            <w:r w:rsidRPr="00533C85">
              <w:rPr>
                <w:rFonts w:ascii="Arial Narrow" w:hAnsi="Arial Narrow" w:cs="Arial"/>
                <w:color w:val="000000"/>
                <w:sz w:val="20"/>
                <w:szCs w:val="20"/>
              </w:rPr>
              <w:t>0</w:t>
            </w:r>
            <w:proofErr w:type="gramEnd"/>
          </w:p>
        </w:tc>
        <w:tc>
          <w:tcPr>
            <w:tcW w:w="850" w:type="dxa"/>
          </w:tcPr>
          <w:p w14:paraId="09CC4D9C"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7DCA1E3A"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5A514389" w14:textId="77777777" w:rsidTr="005E703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093E3CEF"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 xml:space="preserve">Teste </w:t>
            </w:r>
            <w:proofErr w:type="spellStart"/>
            <w:r w:rsidRPr="00533C85">
              <w:rPr>
                <w:rFonts w:ascii="Arial Narrow" w:hAnsi="Arial Narrow" w:cs="Arial"/>
                <w:color w:val="000000"/>
                <w:sz w:val="20"/>
                <w:szCs w:val="20"/>
              </w:rPr>
              <w:t>Anti-HIV</w:t>
            </w:r>
            <w:proofErr w:type="spellEnd"/>
          </w:p>
        </w:tc>
        <w:tc>
          <w:tcPr>
            <w:tcW w:w="993" w:type="dxa"/>
          </w:tcPr>
          <w:p w14:paraId="33B45B51"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135</w:t>
            </w:r>
          </w:p>
        </w:tc>
        <w:tc>
          <w:tcPr>
            <w:tcW w:w="850" w:type="dxa"/>
          </w:tcPr>
          <w:p w14:paraId="291FF8A3"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96,4</w:t>
            </w:r>
          </w:p>
        </w:tc>
        <w:tc>
          <w:tcPr>
            <w:tcW w:w="851" w:type="dxa"/>
          </w:tcPr>
          <w:p w14:paraId="4A924042"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proofErr w:type="gramStart"/>
            <w:r w:rsidRPr="00533C85">
              <w:rPr>
                <w:rFonts w:ascii="Arial Narrow" w:hAnsi="Arial Narrow" w:cs="Arial"/>
                <w:color w:val="000000"/>
                <w:sz w:val="20"/>
                <w:szCs w:val="20"/>
              </w:rPr>
              <w:t>5</w:t>
            </w:r>
            <w:proofErr w:type="gramEnd"/>
          </w:p>
        </w:tc>
        <w:tc>
          <w:tcPr>
            <w:tcW w:w="850" w:type="dxa"/>
          </w:tcPr>
          <w:p w14:paraId="67B802E9"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3,6</w:t>
            </w:r>
          </w:p>
        </w:tc>
        <w:tc>
          <w:tcPr>
            <w:tcW w:w="1276" w:type="dxa"/>
          </w:tcPr>
          <w:p w14:paraId="195483CE" w14:textId="77777777" w:rsidR="00E02BC2" w:rsidRPr="00533C85" w:rsidRDefault="00DB2FAE" w:rsidP="0035705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r w:rsidR="00E02BC2" w:rsidRPr="00533C85" w14:paraId="6C67836C" w14:textId="77777777" w:rsidTr="005E703B">
        <w:trPr>
          <w:trHeight w:val="298"/>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7A98C678" w14:textId="77777777" w:rsidR="00E02BC2" w:rsidRPr="00533C85" w:rsidRDefault="00DB2FAE" w:rsidP="00357054">
            <w:pPr>
              <w:spacing w:line="240" w:lineRule="auto"/>
              <w:ind w:firstLine="0"/>
              <w:jc w:val="left"/>
              <w:rPr>
                <w:rFonts w:ascii="Arial Narrow" w:hAnsi="Arial Narrow" w:cs="Arial"/>
                <w:color w:val="000000"/>
                <w:sz w:val="20"/>
                <w:szCs w:val="20"/>
              </w:rPr>
            </w:pPr>
            <w:r w:rsidRPr="00533C85">
              <w:rPr>
                <w:rFonts w:ascii="Arial Narrow" w:hAnsi="Arial Narrow" w:cs="Arial"/>
                <w:color w:val="000000"/>
                <w:sz w:val="20"/>
                <w:szCs w:val="20"/>
              </w:rPr>
              <w:t xml:space="preserve">Ultrassonografia </w:t>
            </w:r>
            <w:r w:rsidR="00770C35" w:rsidRPr="00533C85">
              <w:rPr>
                <w:rFonts w:ascii="Arial Narrow" w:hAnsi="Arial Narrow" w:cs="Arial"/>
                <w:color w:val="000000"/>
                <w:sz w:val="20"/>
                <w:szCs w:val="20"/>
              </w:rPr>
              <w:t>o</w:t>
            </w:r>
            <w:r w:rsidRPr="00533C85">
              <w:rPr>
                <w:rFonts w:ascii="Arial Narrow" w:hAnsi="Arial Narrow" w:cs="Arial"/>
                <w:color w:val="000000"/>
                <w:sz w:val="20"/>
                <w:szCs w:val="20"/>
              </w:rPr>
              <w:t>bstétrica</w:t>
            </w:r>
          </w:p>
        </w:tc>
        <w:tc>
          <w:tcPr>
            <w:tcW w:w="993" w:type="dxa"/>
          </w:tcPr>
          <w:p w14:paraId="5202D26B"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140</w:t>
            </w:r>
          </w:p>
        </w:tc>
        <w:tc>
          <w:tcPr>
            <w:tcW w:w="850" w:type="dxa"/>
          </w:tcPr>
          <w:p w14:paraId="514F3135"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100</w:t>
            </w:r>
          </w:p>
        </w:tc>
        <w:tc>
          <w:tcPr>
            <w:tcW w:w="851" w:type="dxa"/>
          </w:tcPr>
          <w:p w14:paraId="661F8C07"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proofErr w:type="gramStart"/>
            <w:r w:rsidRPr="00533C85">
              <w:rPr>
                <w:rFonts w:ascii="Arial Narrow" w:hAnsi="Arial Narrow" w:cs="Arial"/>
                <w:color w:val="000000"/>
                <w:sz w:val="20"/>
                <w:szCs w:val="20"/>
              </w:rPr>
              <w:t>0</w:t>
            </w:r>
            <w:proofErr w:type="gramEnd"/>
          </w:p>
        </w:tc>
        <w:tc>
          <w:tcPr>
            <w:tcW w:w="850" w:type="dxa"/>
          </w:tcPr>
          <w:p w14:paraId="634BD736"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533C85">
              <w:rPr>
                <w:rFonts w:ascii="Arial Narrow" w:hAnsi="Arial Narrow" w:cs="Arial"/>
                <w:color w:val="000000"/>
                <w:sz w:val="20"/>
                <w:szCs w:val="20"/>
              </w:rPr>
              <w:t>0,0</w:t>
            </w:r>
          </w:p>
        </w:tc>
        <w:tc>
          <w:tcPr>
            <w:tcW w:w="1276" w:type="dxa"/>
          </w:tcPr>
          <w:p w14:paraId="6F8C1751" w14:textId="77777777" w:rsidR="00E02BC2" w:rsidRPr="00533C85" w:rsidRDefault="00DB2FAE" w:rsidP="0035705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533C85">
              <w:rPr>
                <w:rFonts w:ascii="Arial Narrow" w:eastAsia="Times New Roman" w:hAnsi="Arial Narrow" w:cs="Arial"/>
                <w:color w:val="000000"/>
                <w:sz w:val="20"/>
                <w:szCs w:val="20"/>
                <w:lang w:eastAsia="pt-BR"/>
              </w:rPr>
              <w:t>100</w:t>
            </w:r>
          </w:p>
        </w:tc>
      </w:tr>
    </w:tbl>
    <w:p w14:paraId="5A29AFF5" w14:textId="77777777" w:rsidR="00E02BC2" w:rsidRPr="006025AC" w:rsidRDefault="00E02BC2">
      <w:pPr>
        <w:ind w:firstLine="708"/>
        <w:rPr>
          <w:rFonts w:ascii="Arial" w:hAnsi="Arial" w:cs="Arial"/>
        </w:rPr>
      </w:pPr>
    </w:p>
    <w:p w14:paraId="0C502F3C" w14:textId="2ECB4E84" w:rsidR="00E02BC2" w:rsidRPr="006025AC" w:rsidRDefault="00DB4C97">
      <w:pPr>
        <w:ind w:firstLine="708"/>
        <w:rPr>
          <w:rFonts w:ascii="Arial" w:hAnsi="Arial" w:cs="Arial"/>
        </w:rPr>
      </w:pPr>
      <w:r>
        <w:rPr>
          <w:rFonts w:ascii="Arial" w:hAnsi="Arial" w:cs="Arial"/>
        </w:rPr>
        <w:lastRenderedPageBreak/>
        <w:t xml:space="preserve">A </w:t>
      </w:r>
      <w:r w:rsidRPr="00DB4C97">
        <w:rPr>
          <w:rFonts w:ascii="Arial" w:hAnsi="Arial" w:cs="Arial"/>
          <w:color w:val="4F81BD" w:themeColor="accent1"/>
        </w:rPr>
        <w:t>T</w:t>
      </w:r>
      <w:r w:rsidR="00DB2FAE" w:rsidRPr="006025AC">
        <w:rPr>
          <w:rFonts w:ascii="Arial" w:hAnsi="Arial" w:cs="Arial"/>
        </w:rPr>
        <w:t xml:space="preserve">abela 3 mostra dados sobre a caracterização </w:t>
      </w:r>
      <w:proofErr w:type="spellStart"/>
      <w:r w:rsidR="00DB2FAE" w:rsidRPr="006025AC">
        <w:rPr>
          <w:rFonts w:ascii="Arial" w:hAnsi="Arial" w:cs="Arial"/>
        </w:rPr>
        <w:t>sociodemográfica</w:t>
      </w:r>
      <w:proofErr w:type="spellEnd"/>
      <w:r w:rsidR="00DB2FAE" w:rsidRPr="006025AC">
        <w:rPr>
          <w:rFonts w:ascii="Arial" w:hAnsi="Arial" w:cs="Arial"/>
        </w:rPr>
        <w:t xml:space="preserve"> das gestantes pesquisadas.</w:t>
      </w:r>
    </w:p>
    <w:p w14:paraId="1B2E08DA" w14:textId="77777777" w:rsidR="00641199" w:rsidRDefault="00641199">
      <w:pPr>
        <w:ind w:firstLine="0"/>
        <w:rPr>
          <w:rFonts w:ascii="Arial" w:hAnsi="Arial" w:cs="Arial"/>
        </w:rPr>
      </w:pPr>
    </w:p>
    <w:p w14:paraId="50164DB7" w14:textId="77777777" w:rsidR="00641199" w:rsidRPr="006025AC" w:rsidRDefault="00641199">
      <w:pPr>
        <w:ind w:firstLine="0"/>
        <w:rPr>
          <w:rFonts w:ascii="Arial" w:hAnsi="Arial" w:cs="Arial"/>
        </w:rPr>
      </w:pPr>
    </w:p>
    <w:tbl>
      <w:tblPr>
        <w:tblStyle w:val="ListaClara-nfase1"/>
        <w:tblW w:w="4928" w:type="dxa"/>
        <w:jc w:val="center"/>
        <w:tblBorders>
          <w:top w:val="none" w:sz="0" w:space="0" w:color="auto"/>
          <w:left w:val="none" w:sz="0" w:space="0" w:color="auto"/>
          <w:bottom w:val="single" w:sz="4" w:space="0" w:color="C6D9F1" w:themeColor="text2" w:themeTint="33"/>
          <w:right w:val="none" w:sz="0" w:space="0" w:color="auto"/>
          <w:insideH w:val="single" w:sz="4" w:space="0" w:color="C6D9F1" w:themeColor="text2" w:themeTint="33"/>
        </w:tblBorders>
        <w:tblLook w:val="04A0" w:firstRow="1" w:lastRow="0" w:firstColumn="1" w:lastColumn="0" w:noHBand="0" w:noVBand="1"/>
      </w:tblPr>
      <w:tblGrid>
        <w:gridCol w:w="2943"/>
        <w:gridCol w:w="993"/>
        <w:gridCol w:w="992"/>
      </w:tblGrid>
      <w:tr w:rsidR="00357054" w:rsidRPr="00641199" w14:paraId="157E5E2B" w14:textId="77777777" w:rsidTr="00253314">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4928" w:type="dxa"/>
            <w:gridSpan w:val="3"/>
            <w:tcBorders>
              <w:top w:val="nil"/>
              <w:bottom w:val="single" w:sz="8" w:space="0" w:color="auto"/>
            </w:tcBorders>
            <w:shd w:val="clear" w:color="auto" w:fill="8DB3E2" w:themeFill="text2" w:themeFillTint="66"/>
          </w:tcPr>
          <w:p w14:paraId="74A2680B" w14:textId="2D22B9C5" w:rsidR="00357054" w:rsidRPr="00253314" w:rsidRDefault="00357054" w:rsidP="00253314">
            <w:pPr>
              <w:spacing w:line="240" w:lineRule="auto"/>
              <w:ind w:firstLine="0"/>
              <w:rPr>
                <w:rFonts w:ascii="Arial" w:hAnsi="Arial" w:cs="Arial"/>
              </w:rPr>
            </w:pPr>
            <w:r w:rsidRPr="006025AC">
              <w:rPr>
                <w:rFonts w:ascii="Arial" w:hAnsi="Arial" w:cs="Arial"/>
              </w:rPr>
              <w:t xml:space="preserve">Tabela 3. Caracterização </w:t>
            </w:r>
            <w:proofErr w:type="spellStart"/>
            <w:r w:rsidRPr="006025AC">
              <w:rPr>
                <w:rFonts w:ascii="Arial" w:hAnsi="Arial" w:cs="Arial"/>
              </w:rPr>
              <w:t>sociodemográfica</w:t>
            </w:r>
            <w:proofErr w:type="spellEnd"/>
            <w:r w:rsidRPr="006025AC">
              <w:rPr>
                <w:rFonts w:ascii="Arial" w:hAnsi="Arial" w:cs="Arial"/>
              </w:rPr>
              <w:t xml:space="preserve"> das gestantes atendidas no pré-natal de alto risco. </w:t>
            </w:r>
            <w:proofErr w:type="spellStart"/>
            <w:r>
              <w:rPr>
                <w:rFonts w:ascii="Arial" w:hAnsi="Arial" w:cs="Arial"/>
              </w:rPr>
              <w:t>Imperatriz-</w:t>
            </w:r>
            <w:r w:rsidRPr="006025AC">
              <w:rPr>
                <w:rFonts w:ascii="Arial" w:hAnsi="Arial" w:cs="Arial"/>
              </w:rPr>
              <w:t>MA</w:t>
            </w:r>
            <w:proofErr w:type="spellEnd"/>
            <w:r w:rsidRPr="006025AC">
              <w:rPr>
                <w:rFonts w:ascii="Arial" w:hAnsi="Arial" w:cs="Arial"/>
              </w:rPr>
              <w:t xml:space="preserve">, Brasil </w:t>
            </w:r>
            <w:proofErr w:type="gramStart"/>
            <w:r w:rsidRPr="006025AC">
              <w:rPr>
                <w:rFonts w:ascii="Arial" w:hAnsi="Arial" w:cs="Arial"/>
              </w:rPr>
              <w:t>2015</w:t>
            </w:r>
            <w:proofErr w:type="gramEnd"/>
          </w:p>
        </w:tc>
      </w:tr>
      <w:tr w:rsidR="00E02BC2" w:rsidRPr="00641199" w14:paraId="338260CF" w14:textId="77777777" w:rsidTr="0025331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Borders>
              <w:top w:val="single" w:sz="8" w:space="0" w:color="auto"/>
            </w:tcBorders>
            <w:shd w:val="clear" w:color="auto" w:fill="8DB3E2" w:themeFill="text2" w:themeFillTint="66"/>
          </w:tcPr>
          <w:p w14:paraId="02B03A01" w14:textId="77777777" w:rsidR="00E02BC2" w:rsidRPr="00641199" w:rsidRDefault="00DB2FAE" w:rsidP="00253314">
            <w:pPr>
              <w:spacing w:line="240" w:lineRule="auto"/>
              <w:ind w:firstLine="0"/>
              <w:jc w:val="center"/>
              <w:rPr>
                <w:rFonts w:ascii="Arial Narrow" w:eastAsia="Times New Roman" w:hAnsi="Arial Narrow" w:cs="Arial"/>
                <w:bCs w:val="0"/>
                <w:color w:val="000000"/>
                <w:sz w:val="20"/>
                <w:szCs w:val="20"/>
                <w:lang w:eastAsia="pt-BR"/>
              </w:rPr>
            </w:pPr>
            <w:r w:rsidRPr="00641199">
              <w:rPr>
                <w:rFonts w:ascii="Arial Narrow" w:eastAsia="Times New Roman" w:hAnsi="Arial Narrow" w:cs="Arial"/>
                <w:color w:val="000000"/>
                <w:sz w:val="20"/>
                <w:szCs w:val="20"/>
                <w:lang w:eastAsia="pt-BR"/>
              </w:rPr>
              <w:t>VARIÁVEIS MATERNAS </w:t>
            </w:r>
          </w:p>
        </w:tc>
        <w:tc>
          <w:tcPr>
            <w:tcW w:w="993" w:type="dxa"/>
            <w:tcBorders>
              <w:top w:val="single" w:sz="8" w:space="0" w:color="auto"/>
            </w:tcBorders>
            <w:shd w:val="clear" w:color="auto" w:fill="8DB3E2" w:themeFill="text2" w:themeFillTint="66"/>
          </w:tcPr>
          <w:p w14:paraId="3DADE7A5"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color w:val="000000"/>
                <w:sz w:val="20"/>
                <w:szCs w:val="20"/>
                <w:lang w:eastAsia="pt-BR"/>
              </w:rPr>
              <w:t>n</w:t>
            </w:r>
          </w:p>
        </w:tc>
        <w:tc>
          <w:tcPr>
            <w:tcW w:w="992" w:type="dxa"/>
            <w:tcBorders>
              <w:top w:val="single" w:sz="8" w:space="0" w:color="auto"/>
            </w:tcBorders>
            <w:shd w:val="clear" w:color="auto" w:fill="8DB3E2" w:themeFill="text2" w:themeFillTint="66"/>
          </w:tcPr>
          <w:p w14:paraId="539C7005"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color w:val="000000"/>
                <w:sz w:val="20"/>
                <w:szCs w:val="20"/>
                <w:lang w:eastAsia="pt-BR"/>
              </w:rPr>
              <w:t>%</w:t>
            </w:r>
          </w:p>
        </w:tc>
      </w:tr>
      <w:tr w:rsidR="00E02BC2" w:rsidRPr="00641199" w14:paraId="6278FDDF"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2BC8BBBE" w14:textId="77777777" w:rsidR="00E02BC2" w:rsidRPr="00641199" w:rsidRDefault="00DB2FAE" w:rsidP="00253314">
            <w:pPr>
              <w:spacing w:line="240" w:lineRule="auto"/>
              <w:ind w:firstLine="0"/>
              <w:rPr>
                <w:rFonts w:ascii="Arial Narrow" w:eastAsia="Times New Roman" w:hAnsi="Arial Narrow" w:cs="Arial"/>
                <w:bCs w:val="0"/>
                <w:color w:val="000000"/>
                <w:sz w:val="20"/>
                <w:szCs w:val="20"/>
                <w:lang w:eastAsia="pt-BR"/>
              </w:rPr>
            </w:pPr>
            <w:r w:rsidRPr="00641199">
              <w:rPr>
                <w:rFonts w:ascii="Arial Narrow" w:eastAsia="Times New Roman" w:hAnsi="Arial Narrow" w:cs="Arial"/>
                <w:color w:val="000000"/>
                <w:sz w:val="20"/>
                <w:szCs w:val="20"/>
                <w:lang w:eastAsia="pt-BR"/>
              </w:rPr>
              <w:t>Idade</w:t>
            </w:r>
          </w:p>
        </w:tc>
        <w:tc>
          <w:tcPr>
            <w:tcW w:w="993" w:type="dxa"/>
            <w:shd w:val="clear" w:color="auto" w:fill="C6D9F1" w:themeFill="text2" w:themeFillTint="33"/>
          </w:tcPr>
          <w:p w14:paraId="4ED739FF" w14:textId="77777777" w:rsidR="00E02BC2" w:rsidRPr="00641199" w:rsidRDefault="00E02BC2"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20"/>
                <w:szCs w:val="20"/>
                <w:lang w:eastAsia="pt-BR"/>
              </w:rPr>
            </w:pPr>
          </w:p>
        </w:tc>
        <w:tc>
          <w:tcPr>
            <w:tcW w:w="992" w:type="dxa"/>
            <w:shd w:val="clear" w:color="auto" w:fill="C6D9F1" w:themeFill="text2" w:themeFillTint="33"/>
          </w:tcPr>
          <w:p w14:paraId="31D8BA8A" w14:textId="77777777" w:rsidR="00E02BC2" w:rsidRPr="00641199" w:rsidRDefault="00E02BC2"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20"/>
                <w:szCs w:val="20"/>
                <w:lang w:eastAsia="pt-BR"/>
              </w:rPr>
            </w:pPr>
          </w:p>
        </w:tc>
      </w:tr>
      <w:tr w:rsidR="00E02BC2" w:rsidRPr="00641199" w14:paraId="1CAA369D"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56B047A0"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&lt; 20 anos</w:t>
            </w:r>
          </w:p>
        </w:tc>
        <w:tc>
          <w:tcPr>
            <w:tcW w:w="993" w:type="dxa"/>
          </w:tcPr>
          <w:p w14:paraId="43B8A961"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23</w:t>
            </w:r>
          </w:p>
        </w:tc>
        <w:tc>
          <w:tcPr>
            <w:tcW w:w="992" w:type="dxa"/>
          </w:tcPr>
          <w:p w14:paraId="1E46C96E"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16,4</w:t>
            </w:r>
          </w:p>
        </w:tc>
      </w:tr>
      <w:tr w:rsidR="00E02BC2" w:rsidRPr="00641199" w14:paraId="089A93D7"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48FDDA9C"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20 a 25 anos</w:t>
            </w:r>
          </w:p>
        </w:tc>
        <w:tc>
          <w:tcPr>
            <w:tcW w:w="993" w:type="dxa"/>
          </w:tcPr>
          <w:p w14:paraId="4DB867A4"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32</w:t>
            </w:r>
          </w:p>
        </w:tc>
        <w:tc>
          <w:tcPr>
            <w:tcW w:w="992" w:type="dxa"/>
          </w:tcPr>
          <w:p w14:paraId="366CD7AB"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22,9</w:t>
            </w:r>
          </w:p>
        </w:tc>
      </w:tr>
      <w:tr w:rsidR="00E02BC2" w:rsidRPr="00641199" w14:paraId="1ECA4700"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2D2654FB"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26 a 35 anos</w:t>
            </w:r>
          </w:p>
        </w:tc>
        <w:tc>
          <w:tcPr>
            <w:tcW w:w="993" w:type="dxa"/>
          </w:tcPr>
          <w:p w14:paraId="3296EBAA"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72</w:t>
            </w:r>
          </w:p>
        </w:tc>
        <w:tc>
          <w:tcPr>
            <w:tcW w:w="992" w:type="dxa"/>
          </w:tcPr>
          <w:p w14:paraId="62DBA15D"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51,4</w:t>
            </w:r>
          </w:p>
        </w:tc>
      </w:tr>
      <w:tr w:rsidR="00E02BC2" w:rsidRPr="00641199" w14:paraId="6B068C2A"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51129926"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&gt; 35 anos</w:t>
            </w:r>
          </w:p>
        </w:tc>
        <w:tc>
          <w:tcPr>
            <w:tcW w:w="993" w:type="dxa"/>
          </w:tcPr>
          <w:p w14:paraId="518A31F4"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13</w:t>
            </w:r>
          </w:p>
        </w:tc>
        <w:tc>
          <w:tcPr>
            <w:tcW w:w="992" w:type="dxa"/>
          </w:tcPr>
          <w:p w14:paraId="3DAB2DBD"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9,3</w:t>
            </w:r>
          </w:p>
        </w:tc>
      </w:tr>
      <w:tr w:rsidR="00E02BC2" w:rsidRPr="00641199" w14:paraId="4C91F5CD"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753C25A9" w14:textId="77777777" w:rsidR="00E02BC2" w:rsidRPr="00641199" w:rsidRDefault="00DB2FAE" w:rsidP="00253314">
            <w:pPr>
              <w:spacing w:line="240" w:lineRule="auto"/>
              <w:ind w:firstLine="0"/>
              <w:jc w:val="left"/>
              <w:rPr>
                <w:rFonts w:ascii="Arial Narrow" w:eastAsia="Times New Roman" w:hAnsi="Arial Narrow" w:cs="Arial"/>
                <w:bCs w:val="0"/>
                <w:color w:val="000000"/>
                <w:sz w:val="20"/>
                <w:szCs w:val="20"/>
                <w:lang w:eastAsia="pt-BR"/>
              </w:rPr>
            </w:pPr>
            <w:r w:rsidRPr="00641199">
              <w:rPr>
                <w:rFonts w:ascii="Arial Narrow" w:eastAsia="Times New Roman" w:hAnsi="Arial Narrow" w:cs="Arial"/>
                <w:color w:val="000000"/>
                <w:sz w:val="20"/>
                <w:szCs w:val="20"/>
                <w:lang w:eastAsia="pt-BR"/>
              </w:rPr>
              <w:t>Grupo racial</w:t>
            </w:r>
          </w:p>
        </w:tc>
        <w:tc>
          <w:tcPr>
            <w:tcW w:w="993" w:type="dxa"/>
            <w:shd w:val="clear" w:color="auto" w:fill="C6D9F1" w:themeFill="text2" w:themeFillTint="33"/>
          </w:tcPr>
          <w:p w14:paraId="1F7DAEB8"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p>
        </w:tc>
        <w:tc>
          <w:tcPr>
            <w:tcW w:w="992" w:type="dxa"/>
            <w:shd w:val="clear" w:color="auto" w:fill="C6D9F1" w:themeFill="text2" w:themeFillTint="33"/>
          </w:tcPr>
          <w:p w14:paraId="33A49918"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p>
        </w:tc>
      </w:tr>
      <w:tr w:rsidR="00E02BC2" w:rsidRPr="00641199" w14:paraId="630FA0FD"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168F8946"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Branca</w:t>
            </w:r>
          </w:p>
        </w:tc>
        <w:tc>
          <w:tcPr>
            <w:tcW w:w="993" w:type="dxa"/>
          </w:tcPr>
          <w:p w14:paraId="1B920711"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27</w:t>
            </w:r>
          </w:p>
        </w:tc>
        <w:tc>
          <w:tcPr>
            <w:tcW w:w="992" w:type="dxa"/>
          </w:tcPr>
          <w:p w14:paraId="4C25D956"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19,3</w:t>
            </w:r>
          </w:p>
        </w:tc>
      </w:tr>
      <w:tr w:rsidR="00E02BC2" w:rsidRPr="00641199" w14:paraId="2FF86F46"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69A00790"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Preta</w:t>
            </w:r>
          </w:p>
        </w:tc>
        <w:tc>
          <w:tcPr>
            <w:tcW w:w="993" w:type="dxa"/>
          </w:tcPr>
          <w:p w14:paraId="3B4F109B"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16</w:t>
            </w:r>
          </w:p>
        </w:tc>
        <w:tc>
          <w:tcPr>
            <w:tcW w:w="992" w:type="dxa"/>
          </w:tcPr>
          <w:p w14:paraId="633CD65C"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11,4</w:t>
            </w:r>
          </w:p>
        </w:tc>
      </w:tr>
      <w:tr w:rsidR="00E02BC2" w:rsidRPr="00641199" w14:paraId="229AFD67"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68D1A0D3"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Parda</w:t>
            </w:r>
          </w:p>
        </w:tc>
        <w:tc>
          <w:tcPr>
            <w:tcW w:w="993" w:type="dxa"/>
          </w:tcPr>
          <w:p w14:paraId="4D13BB08"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97</w:t>
            </w:r>
          </w:p>
        </w:tc>
        <w:tc>
          <w:tcPr>
            <w:tcW w:w="992" w:type="dxa"/>
          </w:tcPr>
          <w:p w14:paraId="08FB0FD4"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69,3</w:t>
            </w:r>
          </w:p>
        </w:tc>
      </w:tr>
      <w:tr w:rsidR="00E02BC2" w:rsidRPr="00641199" w14:paraId="647753D4"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2EF8138A" w14:textId="77777777" w:rsidR="00E02BC2" w:rsidRPr="00641199" w:rsidRDefault="00DB2FAE" w:rsidP="00253314">
            <w:pPr>
              <w:spacing w:line="240" w:lineRule="auto"/>
              <w:ind w:firstLine="0"/>
              <w:jc w:val="left"/>
              <w:rPr>
                <w:rFonts w:ascii="Arial Narrow" w:eastAsia="Times New Roman" w:hAnsi="Arial Narrow" w:cs="Arial"/>
                <w:bCs w:val="0"/>
                <w:color w:val="000000"/>
                <w:sz w:val="20"/>
                <w:szCs w:val="20"/>
                <w:lang w:eastAsia="pt-BR"/>
              </w:rPr>
            </w:pPr>
            <w:r w:rsidRPr="00641199">
              <w:rPr>
                <w:rFonts w:ascii="Arial Narrow" w:eastAsia="Times New Roman" w:hAnsi="Arial Narrow" w:cs="Arial"/>
                <w:color w:val="000000"/>
                <w:sz w:val="20"/>
                <w:szCs w:val="20"/>
                <w:lang w:eastAsia="pt-BR"/>
              </w:rPr>
              <w:t>Estado civil</w:t>
            </w:r>
          </w:p>
        </w:tc>
        <w:tc>
          <w:tcPr>
            <w:tcW w:w="993" w:type="dxa"/>
            <w:shd w:val="clear" w:color="auto" w:fill="C6D9F1" w:themeFill="text2" w:themeFillTint="33"/>
          </w:tcPr>
          <w:p w14:paraId="7E1254AB"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p>
        </w:tc>
        <w:tc>
          <w:tcPr>
            <w:tcW w:w="992" w:type="dxa"/>
            <w:shd w:val="clear" w:color="auto" w:fill="C6D9F1" w:themeFill="text2" w:themeFillTint="33"/>
          </w:tcPr>
          <w:p w14:paraId="20472586"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p>
        </w:tc>
      </w:tr>
      <w:tr w:rsidR="00E02BC2" w:rsidRPr="00641199" w14:paraId="4E548FB7"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50D7D72A"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Casada</w:t>
            </w:r>
          </w:p>
        </w:tc>
        <w:tc>
          <w:tcPr>
            <w:tcW w:w="993" w:type="dxa"/>
          </w:tcPr>
          <w:p w14:paraId="0366365C"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57</w:t>
            </w:r>
          </w:p>
        </w:tc>
        <w:tc>
          <w:tcPr>
            <w:tcW w:w="992" w:type="dxa"/>
          </w:tcPr>
          <w:p w14:paraId="03402192"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40,7</w:t>
            </w:r>
          </w:p>
        </w:tc>
      </w:tr>
      <w:tr w:rsidR="00E02BC2" w:rsidRPr="00641199" w14:paraId="0BC8030B"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1D1A49BC"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Solteira</w:t>
            </w:r>
          </w:p>
        </w:tc>
        <w:tc>
          <w:tcPr>
            <w:tcW w:w="993" w:type="dxa"/>
          </w:tcPr>
          <w:p w14:paraId="148B6B25"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51</w:t>
            </w:r>
          </w:p>
        </w:tc>
        <w:tc>
          <w:tcPr>
            <w:tcW w:w="992" w:type="dxa"/>
          </w:tcPr>
          <w:p w14:paraId="439A269C"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36,4</w:t>
            </w:r>
          </w:p>
        </w:tc>
      </w:tr>
      <w:tr w:rsidR="00E02BC2" w:rsidRPr="00641199" w14:paraId="70128CB5"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132984B5"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União Estável</w:t>
            </w:r>
          </w:p>
        </w:tc>
        <w:tc>
          <w:tcPr>
            <w:tcW w:w="993" w:type="dxa"/>
          </w:tcPr>
          <w:p w14:paraId="3AD4C0B6"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32</w:t>
            </w:r>
          </w:p>
        </w:tc>
        <w:tc>
          <w:tcPr>
            <w:tcW w:w="992" w:type="dxa"/>
          </w:tcPr>
          <w:p w14:paraId="0EF1DF5C"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22,9</w:t>
            </w:r>
          </w:p>
        </w:tc>
      </w:tr>
      <w:tr w:rsidR="00E02BC2" w:rsidRPr="00641199" w14:paraId="6C5A8975"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12ACF61D" w14:textId="77777777" w:rsidR="00E02BC2" w:rsidRPr="00641199" w:rsidRDefault="00DB2FAE" w:rsidP="00253314">
            <w:pPr>
              <w:spacing w:line="240" w:lineRule="auto"/>
              <w:ind w:firstLine="0"/>
              <w:jc w:val="left"/>
              <w:rPr>
                <w:rFonts w:ascii="Arial Narrow" w:eastAsia="Times New Roman" w:hAnsi="Arial Narrow" w:cs="Arial"/>
                <w:bCs w:val="0"/>
                <w:color w:val="000000"/>
                <w:sz w:val="20"/>
                <w:szCs w:val="20"/>
                <w:lang w:eastAsia="pt-BR"/>
              </w:rPr>
            </w:pPr>
            <w:r w:rsidRPr="00641199">
              <w:rPr>
                <w:rFonts w:ascii="Arial Narrow" w:eastAsia="Times New Roman" w:hAnsi="Arial Narrow" w:cs="Arial"/>
                <w:color w:val="000000"/>
                <w:sz w:val="20"/>
                <w:szCs w:val="20"/>
                <w:lang w:eastAsia="pt-BR"/>
              </w:rPr>
              <w:t>Escolaridade</w:t>
            </w:r>
          </w:p>
        </w:tc>
        <w:tc>
          <w:tcPr>
            <w:tcW w:w="993" w:type="dxa"/>
            <w:shd w:val="clear" w:color="auto" w:fill="C6D9F1" w:themeFill="text2" w:themeFillTint="33"/>
          </w:tcPr>
          <w:p w14:paraId="106A81D7"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p>
        </w:tc>
        <w:tc>
          <w:tcPr>
            <w:tcW w:w="992" w:type="dxa"/>
            <w:shd w:val="clear" w:color="auto" w:fill="C6D9F1" w:themeFill="text2" w:themeFillTint="33"/>
          </w:tcPr>
          <w:p w14:paraId="6103DDA2"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p>
        </w:tc>
      </w:tr>
      <w:tr w:rsidR="00E02BC2" w:rsidRPr="00641199" w14:paraId="743C576F"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68584623"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hAnsi="Arial Narrow" w:cs="Arial"/>
                <w:b w:val="0"/>
                <w:sz w:val="20"/>
                <w:szCs w:val="20"/>
              </w:rPr>
              <w:t xml:space="preserve">Ensino Fundamental </w:t>
            </w:r>
          </w:p>
        </w:tc>
        <w:tc>
          <w:tcPr>
            <w:tcW w:w="993" w:type="dxa"/>
          </w:tcPr>
          <w:p w14:paraId="1D8797A4"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29</w:t>
            </w:r>
          </w:p>
        </w:tc>
        <w:tc>
          <w:tcPr>
            <w:tcW w:w="992" w:type="dxa"/>
          </w:tcPr>
          <w:p w14:paraId="75D129C5"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20,7</w:t>
            </w:r>
          </w:p>
        </w:tc>
      </w:tr>
      <w:tr w:rsidR="00E02BC2" w:rsidRPr="00641199" w14:paraId="4B36696C"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49F33AAE"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hAnsi="Arial Narrow" w:cs="Arial"/>
                <w:b w:val="0"/>
                <w:sz w:val="20"/>
                <w:szCs w:val="20"/>
              </w:rPr>
              <w:t xml:space="preserve">Ensino Médio </w:t>
            </w:r>
          </w:p>
        </w:tc>
        <w:tc>
          <w:tcPr>
            <w:tcW w:w="993" w:type="dxa"/>
          </w:tcPr>
          <w:p w14:paraId="131EFAB5"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91</w:t>
            </w:r>
          </w:p>
        </w:tc>
        <w:tc>
          <w:tcPr>
            <w:tcW w:w="992" w:type="dxa"/>
          </w:tcPr>
          <w:p w14:paraId="2684AEE6"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65,0</w:t>
            </w:r>
          </w:p>
        </w:tc>
      </w:tr>
      <w:tr w:rsidR="00E02BC2" w:rsidRPr="00641199" w14:paraId="34220306"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01773319" w14:textId="77777777" w:rsidR="00E02BC2" w:rsidRPr="00641199" w:rsidRDefault="00DB2FAE" w:rsidP="00253314">
            <w:pPr>
              <w:spacing w:line="240" w:lineRule="auto"/>
              <w:ind w:firstLine="0"/>
              <w:jc w:val="left"/>
              <w:rPr>
                <w:rFonts w:ascii="Arial Narrow" w:hAnsi="Arial Narrow" w:cs="Arial"/>
                <w:b w:val="0"/>
                <w:sz w:val="20"/>
                <w:szCs w:val="20"/>
              </w:rPr>
            </w:pPr>
            <w:r w:rsidRPr="00641199">
              <w:rPr>
                <w:rFonts w:ascii="Arial Narrow" w:hAnsi="Arial Narrow" w:cs="Arial"/>
                <w:b w:val="0"/>
                <w:sz w:val="20"/>
                <w:szCs w:val="20"/>
              </w:rPr>
              <w:t xml:space="preserve">Ensino Superior </w:t>
            </w:r>
          </w:p>
        </w:tc>
        <w:tc>
          <w:tcPr>
            <w:tcW w:w="993" w:type="dxa"/>
          </w:tcPr>
          <w:p w14:paraId="54EFF7E9"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20</w:t>
            </w:r>
          </w:p>
        </w:tc>
        <w:tc>
          <w:tcPr>
            <w:tcW w:w="992" w:type="dxa"/>
          </w:tcPr>
          <w:p w14:paraId="15067778"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14,3</w:t>
            </w:r>
          </w:p>
        </w:tc>
      </w:tr>
      <w:tr w:rsidR="00E02BC2" w:rsidRPr="00641199" w14:paraId="6FA9CB44"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17DABB26" w14:textId="77777777" w:rsidR="00E02BC2" w:rsidRPr="00641199" w:rsidRDefault="00DB2FAE" w:rsidP="00253314">
            <w:pPr>
              <w:spacing w:line="240" w:lineRule="auto"/>
              <w:ind w:firstLine="0"/>
              <w:jc w:val="left"/>
              <w:rPr>
                <w:rFonts w:ascii="Arial Narrow" w:hAnsi="Arial Narrow" w:cs="Arial"/>
                <w:sz w:val="20"/>
                <w:szCs w:val="20"/>
              </w:rPr>
            </w:pPr>
            <w:r w:rsidRPr="00641199">
              <w:rPr>
                <w:rFonts w:ascii="Arial Narrow" w:eastAsia="Times New Roman" w:hAnsi="Arial Narrow" w:cs="Arial"/>
                <w:color w:val="000000"/>
                <w:sz w:val="20"/>
                <w:szCs w:val="20"/>
                <w:lang w:eastAsia="pt-BR"/>
              </w:rPr>
              <w:t>Renda familiar (salário mínimo) *</w:t>
            </w:r>
          </w:p>
        </w:tc>
        <w:tc>
          <w:tcPr>
            <w:tcW w:w="993" w:type="dxa"/>
            <w:shd w:val="clear" w:color="auto" w:fill="C6D9F1" w:themeFill="text2" w:themeFillTint="33"/>
          </w:tcPr>
          <w:p w14:paraId="3D4A5C99"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p>
        </w:tc>
        <w:tc>
          <w:tcPr>
            <w:tcW w:w="992" w:type="dxa"/>
            <w:shd w:val="clear" w:color="auto" w:fill="C6D9F1" w:themeFill="text2" w:themeFillTint="33"/>
          </w:tcPr>
          <w:p w14:paraId="68CF3179"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p>
        </w:tc>
      </w:tr>
      <w:tr w:rsidR="00E02BC2" w:rsidRPr="00641199" w14:paraId="023D7E51"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5FE7E783"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Arial" w:hAnsi="Arial Narrow" w:cs="Arial"/>
                <w:b w:val="0"/>
                <w:sz w:val="20"/>
                <w:szCs w:val="20"/>
              </w:rPr>
              <w:t xml:space="preserve">≤ </w:t>
            </w:r>
            <w:proofErr w:type="gramStart"/>
            <w:r w:rsidRPr="00641199">
              <w:rPr>
                <w:rFonts w:ascii="Arial Narrow" w:hAnsi="Arial Narrow" w:cs="Arial"/>
                <w:b w:val="0"/>
                <w:sz w:val="20"/>
                <w:szCs w:val="20"/>
              </w:rPr>
              <w:t>1</w:t>
            </w:r>
            <w:proofErr w:type="gramEnd"/>
          </w:p>
        </w:tc>
        <w:tc>
          <w:tcPr>
            <w:tcW w:w="993" w:type="dxa"/>
          </w:tcPr>
          <w:p w14:paraId="5EA97783"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70</w:t>
            </w:r>
          </w:p>
        </w:tc>
        <w:tc>
          <w:tcPr>
            <w:tcW w:w="992" w:type="dxa"/>
          </w:tcPr>
          <w:p w14:paraId="265ABE26"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50,0</w:t>
            </w:r>
          </w:p>
        </w:tc>
      </w:tr>
      <w:tr w:rsidR="00E02BC2" w:rsidRPr="00641199" w14:paraId="0EAAA87E"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0C2399FC"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hAnsi="Arial Narrow" w:cs="Arial"/>
                <w:b w:val="0"/>
                <w:sz w:val="20"/>
                <w:szCs w:val="20"/>
              </w:rPr>
              <w:t xml:space="preserve">1 a 2 </w:t>
            </w:r>
          </w:p>
        </w:tc>
        <w:tc>
          <w:tcPr>
            <w:tcW w:w="993" w:type="dxa"/>
          </w:tcPr>
          <w:p w14:paraId="4CD700A3"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53</w:t>
            </w:r>
          </w:p>
        </w:tc>
        <w:tc>
          <w:tcPr>
            <w:tcW w:w="992" w:type="dxa"/>
          </w:tcPr>
          <w:p w14:paraId="6F403E80"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37,8</w:t>
            </w:r>
          </w:p>
        </w:tc>
      </w:tr>
      <w:tr w:rsidR="00E02BC2" w:rsidRPr="00641199" w14:paraId="607D2081"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440EA425"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Arial" w:hAnsi="Arial Narrow" w:cs="Arial"/>
                <w:b w:val="0"/>
                <w:sz w:val="20"/>
                <w:szCs w:val="20"/>
              </w:rPr>
              <w:t xml:space="preserve">≥ </w:t>
            </w:r>
            <w:proofErr w:type="gramStart"/>
            <w:r w:rsidRPr="00641199">
              <w:rPr>
                <w:rFonts w:ascii="Arial Narrow" w:hAnsi="Arial Narrow" w:cs="Arial"/>
                <w:b w:val="0"/>
                <w:sz w:val="20"/>
                <w:szCs w:val="20"/>
              </w:rPr>
              <w:t>3</w:t>
            </w:r>
            <w:proofErr w:type="gramEnd"/>
          </w:p>
        </w:tc>
        <w:tc>
          <w:tcPr>
            <w:tcW w:w="993" w:type="dxa"/>
          </w:tcPr>
          <w:p w14:paraId="00BBE607"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17</w:t>
            </w:r>
          </w:p>
        </w:tc>
        <w:tc>
          <w:tcPr>
            <w:tcW w:w="992" w:type="dxa"/>
          </w:tcPr>
          <w:p w14:paraId="43745211"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12,2</w:t>
            </w:r>
          </w:p>
        </w:tc>
      </w:tr>
      <w:tr w:rsidR="00E02BC2" w:rsidRPr="00641199" w14:paraId="43E7E79B"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3B54E15C" w14:textId="77777777" w:rsidR="00E02BC2" w:rsidRPr="00641199" w:rsidRDefault="00DB2FAE" w:rsidP="00253314">
            <w:pPr>
              <w:spacing w:line="240" w:lineRule="auto"/>
              <w:ind w:firstLine="0"/>
              <w:jc w:val="left"/>
              <w:rPr>
                <w:rFonts w:ascii="Arial Narrow" w:eastAsia="Times New Roman" w:hAnsi="Arial Narrow" w:cs="Arial"/>
                <w:bCs w:val="0"/>
                <w:color w:val="000000"/>
                <w:sz w:val="20"/>
                <w:szCs w:val="20"/>
                <w:lang w:eastAsia="pt-BR"/>
              </w:rPr>
            </w:pPr>
            <w:r w:rsidRPr="00641199">
              <w:rPr>
                <w:rFonts w:ascii="Arial Narrow" w:eastAsia="Times New Roman" w:hAnsi="Arial Narrow" w:cs="Arial"/>
                <w:color w:val="000000"/>
                <w:sz w:val="20"/>
                <w:szCs w:val="20"/>
                <w:lang w:eastAsia="pt-BR"/>
              </w:rPr>
              <w:t xml:space="preserve">Número </w:t>
            </w:r>
            <w:r w:rsidR="00770C35" w:rsidRPr="00641199">
              <w:rPr>
                <w:rFonts w:ascii="Arial Narrow" w:eastAsia="Times New Roman" w:hAnsi="Arial Narrow" w:cs="Arial"/>
                <w:color w:val="000000"/>
                <w:sz w:val="20"/>
                <w:szCs w:val="20"/>
                <w:lang w:eastAsia="pt-BR"/>
              </w:rPr>
              <w:t xml:space="preserve">de </w:t>
            </w:r>
            <w:r w:rsidRPr="00641199">
              <w:rPr>
                <w:rFonts w:ascii="Arial Narrow" w:eastAsia="Times New Roman" w:hAnsi="Arial Narrow" w:cs="Arial"/>
                <w:color w:val="000000"/>
                <w:sz w:val="20"/>
                <w:szCs w:val="20"/>
                <w:lang w:eastAsia="pt-BR"/>
              </w:rPr>
              <w:t>filhos</w:t>
            </w:r>
          </w:p>
        </w:tc>
        <w:tc>
          <w:tcPr>
            <w:tcW w:w="993" w:type="dxa"/>
            <w:shd w:val="clear" w:color="auto" w:fill="C6D9F1" w:themeFill="text2" w:themeFillTint="33"/>
          </w:tcPr>
          <w:p w14:paraId="425660DC"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p>
        </w:tc>
        <w:tc>
          <w:tcPr>
            <w:tcW w:w="992" w:type="dxa"/>
            <w:shd w:val="clear" w:color="auto" w:fill="C6D9F1" w:themeFill="text2" w:themeFillTint="33"/>
          </w:tcPr>
          <w:p w14:paraId="06CEBAFB"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p>
        </w:tc>
      </w:tr>
      <w:tr w:rsidR="00E02BC2" w:rsidRPr="00641199" w14:paraId="13EDE007"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32ACF688" w14:textId="77777777" w:rsidR="00E02BC2" w:rsidRPr="00641199" w:rsidRDefault="00DB2FAE" w:rsidP="00253314">
            <w:pPr>
              <w:spacing w:line="240" w:lineRule="auto"/>
              <w:ind w:firstLine="0"/>
              <w:jc w:val="left"/>
              <w:rPr>
                <w:rFonts w:ascii="Arial Narrow" w:eastAsia="Times New Roman" w:hAnsi="Arial Narrow" w:cs="Arial"/>
                <w:b w:val="0"/>
                <w:bCs w:val="0"/>
                <w:color w:val="000000"/>
                <w:sz w:val="20"/>
                <w:szCs w:val="20"/>
                <w:lang w:eastAsia="pt-BR"/>
              </w:rPr>
            </w:pPr>
            <w:r w:rsidRPr="00641199">
              <w:rPr>
                <w:rFonts w:ascii="Arial Narrow" w:hAnsi="Arial Narrow" w:cs="Arial"/>
                <w:b w:val="0"/>
                <w:sz w:val="20"/>
                <w:szCs w:val="20"/>
              </w:rPr>
              <w:t>Primípara</w:t>
            </w:r>
          </w:p>
        </w:tc>
        <w:tc>
          <w:tcPr>
            <w:tcW w:w="993" w:type="dxa"/>
          </w:tcPr>
          <w:p w14:paraId="307A955A"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52</w:t>
            </w:r>
          </w:p>
        </w:tc>
        <w:tc>
          <w:tcPr>
            <w:tcW w:w="992" w:type="dxa"/>
          </w:tcPr>
          <w:p w14:paraId="69C05E48"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37,2</w:t>
            </w:r>
          </w:p>
        </w:tc>
      </w:tr>
      <w:tr w:rsidR="00E02BC2" w:rsidRPr="00641199" w14:paraId="55D3275D"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27B8274A"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hAnsi="Arial Narrow" w:cs="Arial"/>
                <w:b w:val="0"/>
                <w:sz w:val="20"/>
                <w:szCs w:val="20"/>
              </w:rPr>
              <w:t xml:space="preserve">1 a 2 </w:t>
            </w:r>
          </w:p>
        </w:tc>
        <w:tc>
          <w:tcPr>
            <w:tcW w:w="993" w:type="dxa"/>
          </w:tcPr>
          <w:p w14:paraId="5EC804F1"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53</w:t>
            </w:r>
          </w:p>
        </w:tc>
        <w:tc>
          <w:tcPr>
            <w:tcW w:w="992" w:type="dxa"/>
          </w:tcPr>
          <w:p w14:paraId="3A728132"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37,8</w:t>
            </w:r>
          </w:p>
        </w:tc>
      </w:tr>
      <w:tr w:rsidR="00E02BC2" w:rsidRPr="00641199" w14:paraId="2E5CDE5C"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209A1093"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hAnsi="Arial Narrow" w:cs="Arial"/>
                <w:b w:val="0"/>
                <w:sz w:val="20"/>
                <w:szCs w:val="20"/>
              </w:rPr>
              <w:t xml:space="preserve">3 a 4 </w:t>
            </w:r>
          </w:p>
        </w:tc>
        <w:tc>
          <w:tcPr>
            <w:tcW w:w="993" w:type="dxa"/>
          </w:tcPr>
          <w:p w14:paraId="517A9F8F"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30</w:t>
            </w:r>
          </w:p>
        </w:tc>
        <w:tc>
          <w:tcPr>
            <w:tcW w:w="992" w:type="dxa"/>
          </w:tcPr>
          <w:p w14:paraId="684807B7"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21,4</w:t>
            </w:r>
          </w:p>
        </w:tc>
      </w:tr>
      <w:tr w:rsidR="00E02BC2" w:rsidRPr="00641199" w14:paraId="56E592FF"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3BCB31F5"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hAnsi="Arial Narrow" w:cs="Arial"/>
                <w:b w:val="0"/>
                <w:sz w:val="20"/>
                <w:szCs w:val="20"/>
              </w:rPr>
              <w:t xml:space="preserve">5 a 6 </w:t>
            </w:r>
          </w:p>
        </w:tc>
        <w:tc>
          <w:tcPr>
            <w:tcW w:w="993" w:type="dxa"/>
          </w:tcPr>
          <w:p w14:paraId="7D48693B"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proofErr w:type="gramStart"/>
            <w:r w:rsidRPr="00641199">
              <w:rPr>
                <w:rFonts w:ascii="Arial Narrow" w:eastAsia="Times New Roman" w:hAnsi="Arial Narrow" w:cs="Arial"/>
                <w:color w:val="000000"/>
                <w:sz w:val="20"/>
                <w:szCs w:val="20"/>
                <w:lang w:eastAsia="pt-BR"/>
              </w:rPr>
              <w:t>5</w:t>
            </w:r>
            <w:proofErr w:type="gramEnd"/>
          </w:p>
        </w:tc>
        <w:tc>
          <w:tcPr>
            <w:tcW w:w="992" w:type="dxa"/>
          </w:tcPr>
          <w:p w14:paraId="5DF9E57B"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3,6</w:t>
            </w:r>
          </w:p>
        </w:tc>
      </w:tr>
      <w:tr w:rsidR="00E02BC2" w:rsidRPr="00641199" w14:paraId="36EF788E"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40452F62" w14:textId="77777777" w:rsidR="00E02BC2" w:rsidRPr="00641199" w:rsidRDefault="00DB2FAE" w:rsidP="00253314">
            <w:pPr>
              <w:spacing w:line="240" w:lineRule="auto"/>
              <w:ind w:firstLine="0"/>
              <w:jc w:val="left"/>
              <w:rPr>
                <w:rFonts w:ascii="Arial Narrow" w:eastAsia="Times New Roman" w:hAnsi="Arial Narrow" w:cs="Arial"/>
                <w:bCs w:val="0"/>
                <w:color w:val="000000"/>
                <w:sz w:val="20"/>
                <w:szCs w:val="20"/>
                <w:lang w:eastAsia="pt-BR"/>
              </w:rPr>
            </w:pPr>
            <w:r w:rsidRPr="00641199">
              <w:rPr>
                <w:rFonts w:ascii="Arial Narrow" w:eastAsia="Times New Roman" w:hAnsi="Arial Narrow" w:cs="Arial"/>
                <w:color w:val="000000"/>
                <w:sz w:val="20"/>
                <w:szCs w:val="20"/>
                <w:lang w:eastAsia="pt-BR"/>
              </w:rPr>
              <w:t>Residência própria</w:t>
            </w:r>
          </w:p>
        </w:tc>
        <w:tc>
          <w:tcPr>
            <w:tcW w:w="993" w:type="dxa"/>
            <w:shd w:val="clear" w:color="auto" w:fill="C6D9F1" w:themeFill="text2" w:themeFillTint="33"/>
          </w:tcPr>
          <w:p w14:paraId="393787E9" w14:textId="77777777" w:rsidR="00E02BC2" w:rsidRPr="00641199" w:rsidRDefault="00E02BC2"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20"/>
                <w:szCs w:val="20"/>
                <w:lang w:eastAsia="pt-BR"/>
              </w:rPr>
            </w:pPr>
          </w:p>
        </w:tc>
        <w:tc>
          <w:tcPr>
            <w:tcW w:w="992" w:type="dxa"/>
            <w:shd w:val="clear" w:color="auto" w:fill="C6D9F1" w:themeFill="text2" w:themeFillTint="33"/>
          </w:tcPr>
          <w:p w14:paraId="2265D029" w14:textId="77777777" w:rsidR="00E02BC2" w:rsidRPr="00641199" w:rsidRDefault="00E02BC2"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p>
        </w:tc>
      </w:tr>
      <w:tr w:rsidR="00E02BC2" w:rsidRPr="00641199" w14:paraId="07DC74F7"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1BF0BA40"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Sim</w:t>
            </w:r>
          </w:p>
        </w:tc>
        <w:tc>
          <w:tcPr>
            <w:tcW w:w="993" w:type="dxa"/>
          </w:tcPr>
          <w:p w14:paraId="7D25FAD8"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83</w:t>
            </w:r>
          </w:p>
        </w:tc>
        <w:tc>
          <w:tcPr>
            <w:tcW w:w="992" w:type="dxa"/>
          </w:tcPr>
          <w:p w14:paraId="35152941"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59,3</w:t>
            </w:r>
          </w:p>
        </w:tc>
      </w:tr>
      <w:tr w:rsidR="00E02BC2" w:rsidRPr="00641199" w14:paraId="53147480"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2F7FCCBF" w14:textId="77777777" w:rsidR="00E02BC2" w:rsidRPr="00641199" w:rsidRDefault="00DB2FAE" w:rsidP="00253314">
            <w:pPr>
              <w:spacing w:line="240" w:lineRule="auto"/>
              <w:ind w:firstLine="0"/>
              <w:jc w:val="left"/>
              <w:rPr>
                <w:rFonts w:ascii="Arial Narrow" w:eastAsia="Times New Roman" w:hAnsi="Arial Narrow" w:cs="Arial"/>
                <w:b w:val="0"/>
                <w:color w:val="000000"/>
                <w:sz w:val="20"/>
                <w:szCs w:val="20"/>
                <w:lang w:eastAsia="pt-BR"/>
              </w:rPr>
            </w:pPr>
            <w:r w:rsidRPr="00641199">
              <w:rPr>
                <w:rFonts w:ascii="Arial Narrow" w:eastAsia="Times New Roman" w:hAnsi="Arial Narrow" w:cs="Arial"/>
                <w:b w:val="0"/>
                <w:color w:val="000000"/>
                <w:sz w:val="20"/>
                <w:szCs w:val="20"/>
                <w:lang w:eastAsia="pt-BR"/>
              </w:rPr>
              <w:t>Não</w:t>
            </w:r>
          </w:p>
        </w:tc>
        <w:tc>
          <w:tcPr>
            <w:tcW w:w="993" w:type="dxa"/>
          </w:tcPr>
          <w:p w14:paraId="54DE8AE2"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57</w:t>
            </w:r>
          </w:p>
        </w:tc>
        <w:tc>
          <w:tcPr>
            <w:tcW w:w="992" w:type="dxa"/>
          </w:tcPr>
          <w:p w14:paraId="7882F596"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40,7</w:t>
            </w:r>
          </w:p>
        </w:tc>
      </w:tr>
      <w:tr w:rsidR="00E02BC2" w:rsidRPr="00641199" w14:paraId="380D75CC" w14:textId="77777777" w:rsidTr="00641199">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2943" w:type="dxa"/>
            <w:shd w:val="clear" w:color="auto" w:fill="C6D9F1" w:themeFill="text2" w:themeFillTint="33"/>
          </w:tcPr>
          <w:p w14:paraId="52C639D3" w14:textId="77777777" w:rsidR="00E02BC2" w:rsidRPr="00641199" w:rsidRDefault="00DB2FAE" w:rsidP="00253314">
            <w:pPr>
              <w:spacing w:line="240" w:lineRule="auto"/>
              <w:ind w:firstLine="0"/>
              <w:jc w:val="left"/>
              <w:rPr>
                <w:rFonts w:ascii="Arial Narrow" w:eastAsia="Times New Roman" w:hAnsi="Arial Narrow" w:cs="Arial"/>
                <w:iCs/>
                <w:color w:val="000000"/>
                <w:sz w:val="20"/>
                <w:szCs w:val="20"/>
                <w:lang w:eastAsia="pt-BR"/>
              </w:rPr>
            </w:pPr>
            <w:r w:rsidRPr="00641199">
              <w:rPr>
                <w:rFonts w:ascii="Arial Narrow" w:eastAsia="Times New Roman" w:hAnsi="Arial Narrow" w:cs="Arial"/>
                <w:iCs/>
                <w:color w:val="000000"/>
                <w:sz w:val="20"/>
                <w:szCs w:val="20"/>
                <w:lang w:eastAsia="pt-BR"/>
              </w:rPr>
              <w:t>Ocupação</w:t>
            </w:r>
          </w:p>
        </w:tc>
        <w:tc>
          <w:tcPr>
            <w:tcW w:w="993" w:type="dxa"/>
            <w:shd w:val="clear" w:color="auto" w:fill="C6D9F1" w:themeFill="text2" w:themeFillTint="33"/>
          </w:tcPr>
          <w:p w14:paraId="19A54000"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iCs/>
                <w:color w:val="000000"/>
                <w:sz w:val="20"/>
                <w:szCs w:val="20"/>
                <w:lang w:eastAsia="pt-BR"/>
              </w:rPr>
            </w:pPr>
          </w:p>
        </w:tc>
        <w:tc>
          <w:tcPr>
            <w:tcW w:w="992" w:type="dxa"/>
            <w:shd w:val="clear" w:color="auto" w:fill="C6D9F1" w:themeFill="text2" w:themeFillTint="33"/>
          </w:tcPr>
          <w:p w14:paraId="73950C80" w14:textId="77777777" w:rsidR="00E02BC2" w:rsidRPr="00641199" w:rsidRDefault="00E02BC2"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p>
        </w:tc>
      </w:tr>
      <w:tr w:rsidR="00E02BC2" w:rsidRPr="00641199" w14:paraId="2D6BFF72"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776CF124" w14:textId="77777777" w:rsidR="00E02BC2" w:rsidRPr="00641199" w:rsidRDefault="00DB2FAE" w:rsidP="00253314">
            <w:pPr>
              <w:spacing w:line="240" w:lineRule="auto"/>
              <w:ind w:firstLine="0"/>
              <w:jc w:val="left"/>
              <w:rPr>
                <w:rFonts w:ascii="Arial Narrow" w:eastAsia="Times New Roman" w:hAnsi="Arial Narrow" w:cs="Arial"/>
                <w:b w:val="0"/>
                <w:iCs/>
                <w:color w:val="000000"/>
                <w:sz w:val="20"/>
                <w:szCs w:val="20"/>
                <w:lang w:eastAsia="pt-BR"/>
              </w:rPr>
            </w:pPr>
            <w:r w:rsidRPr="00641199">
              <w:rPr>
                <w:rFonts w:ascii="Arial Narrow" w:eastAsia="Times New Roman" w:hAnsi="Arial Narrow" w:cs="Arial"/>
                <w:b w:val="0"/>
                <w:iCs/>
                <w:color w:val="000000"/>
                <w:sz w:val="20"/>
                <w:szCs w:val="20"/>
                <w:lang w:eastAsia="pt-BR"/>
              </w:rPr>
              <w:t>Dona de casa</w:t>
            </w:r>
          </w:p>
        </w:tc>
        <w:tc>
          <w:tcPr>
            <w:tcW w:w="993" w:type="dxa"/>
          </w:tcPr>
          <w:p w14:paraId="296BF0B5"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69</w:t>
            </w:r>
          </w:p>
        </w:tc>
        <w:tc>
          <w:tcPr>
            <w:tcW w:w="992" w:type="dxa"/>
          </w:tcPr>
          <w:p w14:paraId="2CFE28B2"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49,3</w:t>
            </w:r>
          </w:p>
        </w:tc>
      </w:tr>
      <w:tr w:rsidR="00E02BC2" w:rsidRPr="00641199" w14:paraId="23B8F3D9" w14:textId="77777777" w:rsidTr="0064119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23337688" w14:textId="77777777" w:rsidR="00E02BC2" w:rsidRPr="00641199" w:rsidRDefault="00DB2FAE" w:rsidP="00253314">
            <w:pPr>
              <w:spacing w:line="240" w:lineRule="auto"/>
              <w:ind w:firstLine="0"/>
              <w:jc w:val="left"/>
              <w:rPr>
                <w:rFonts w:ascii="Arial Narrow" w:eastAsia="Times New Roman" w:hAnsi="Arial Narrow" w:cs="Arial"/>
                <w:b w:val="0"/>
                <w:iCs/>
                <w:color w:val="000000"/>
                <w:sz w:val="20"/>
                <w:szCs w:val="20"/>
                <w:lang w:eastAsia="pt-BR"/>
              </w:rPr>
            </w:pPr>
            <w:r w:rsidRPr="00641199">
              <w:rPr>
                <w:rFonts w:ascii="Arial Narrow" w:eastAsia="Times New Roman" w:hAnsi="Arial Narrow" w:cs="Arial"/>
                <w:b w:val="0"/>
                <w:iCs/>
                <w:color w:val="000000"/>
                <w:sz w:val="20"/>
                <w:szCs w:val="20"/>
                <w:lang w:eastAsia="pt-BR"/>
              </w:rPr>
              <w:t>Estudante</w:t>
            </w:r>
          </w:p>
        </w:tc>
        <w:tc>
          <w:tcPr>
            <w:tcW w:w="993" w:type="dxa"/>
          </w:tcPr>
          <w:p w14:paraId="08570924"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proofErr w:type="gramStart"/>
            <w:r w:rsidRPr="00641199">
              <w:rPr>
                <w:rFonts w:ascii="Arial Narrow" w:eastAsia="Times New Roman" w:hAnsi="Arial Narrow" w:cs="Arial"/>
                <w:color w:val="000000"/>
                <w:sz w:val="20"/>
                <w:szCs w:val="20"/>
                <w:lang w:eastAsia="pt-BR"/>
              </w:rPr>
              <w:t>6</w:t>
            </w:r>
            <w:proofErr w:type="gramEnd"/>
          </w:p>
        </w:tc>
        <w:tc>
          <w:tcPr>
            <w:tcW w:w="992" w:type="dxa"/>
          </w:tcPr>
          <w:p w14:paraId="0E06535E"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4,3</w:t>
            </w:r>
          </w:p>
        </w:tc>
      </w:tr>
      <w:tr w:rsidR="00E02BC2" w:rsidRPr="00641199" w14:paraId="34254E31" w14:textId="77777777" w:rsidTr="00641199">
        <w:trPr>
          <w:trHeight w:val="276"/>
          <w:jc w:val="center"/>
        </w:trPr>
        <w:tc>
          <w:tcPr>
            <w:cnfStyle w:val="001000000000" w:firstRow="0" w:lastRow="0" w:firstColumn="1" w:lastColumn="0" w:oddVBand="0" w:evenVBand="0" w:oddHBand="0" w:evenHBand="0" w:firstRowFirstColumn="0" w:firstRowLastColumn="0" w:lastRowFirstColumn="0" w:lastRowLastColumn="0"/>
            <w:tcW w:w="2943" w:type="dxa"/>
          </w:tcPr>
          <w:p w14:paraId="096F963D" w14:textId="77777777" w:rsidR="00E02BC2" w:rsidRPr="00641199" w:rsidRDefault="00DB2FAE" w:rsidP="00253314">
            <w:pPr>
              <w:spacing w:line="240" w:lineRule="auto"/>
              <w:ind w:firstLine="0"/>
              <w:jc w:val="left"/>
              <w:rPr>
                <w:rFonts w:ascii="Arial Narrow" w:eastAsia="Times New Roman" w:hAnsi="Arial Narrow" w:cs="Arial"/>
                <w:b w:val="0"/>
                <w:iCs/>
                <w:color w:val="000000"/>
                <w:sz w:val="20"/>
                <w:szCs w:val="20"/>
                <w:lang w:eastAsia="pt-BR"/>
              </w:rPr>
            </w:pPr>
            <w:r w:rsidRPr="00641199">
              <w:rPr>
                <w:rFonts w:ascii="Arial Narrow" w:eastAsia="Times New Roman" w:hAnsi="Arial Narrow" w:cs="Arial"/>
                <w:b w:val="0"/>
                <w:iCs/>
                <w:color w:val="000000"/>
                <w:sz w:val="20"/>
                <w:szCs w:val="20"/>
                <w:lang w:eastAsia="pt-BR"/>
              </w:rPr>
              <w:t>Trabalho fora de casa</w:t>
            </w:r>
          </w:p>
        </w:tc>
        <w:tc>
          <w:tcPr>
            <w:tcW w:w="993" w:type="dxa"/>
          </w:tcPr>
          <w:p w14:paraId="18E363CD"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65</w:t>
            </w:r>
          </w:p>
        </w:tc>
        <w:tc>
          <w:tcPr>
            <w:tcW w:w="992" w:type="dxa"/>
          </w:tcPr>
          <w:p w14:paraId="66786771" w14:textId="77777777" w:rsidR="00E02BC2" w:rsidRPr="00641199" w:rsidRDefault="00DB2FAE" w:rsidP="00253314">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46,4</w:t>
            </w:r>
          </w:p>
        </w:tc>
      </w:tr>
      <w:tr w:rsidR="00E02BC2" w:rsidRPr="00641199" w14:paraId="0F9BB25C" w14:textId="77777777" w:rsidTr="0025331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943" w:type="dxa"/>
            <w:tcBorders>
              <w:bottom w:val="single" w:sz="4" w:space="0" w:color="C6D9F1" w:themeColor="text2" w:themeTint="33"/>
            </w:tcBorders>
          </w:tcPr>
          <w:p w14:paraId="1635761C" w14:textId="77777777" w:rsidR="00E02BC2" w:rsidRPr="00641199" w:rsidRDefault="00DB2FAE" w:rsidP="00253314">
            <w:pPr>
              <w:spacing w:line="240" w:lineRule="auto"/>
              <w:ind w:firstLine="0"/>
              <w:jc w:val="left"/>
              <w:rPr>
                <w:rFonts w:ascii="Arial Narrow" w:eastAsia="Times New Roman" w:hAnsi="Arial Narrow" w:cs="Arial"/>
                <w:b w:val="0"/>
                <w:iCs/>
                <w:color w:val="000000"/>
                <w:sz w:val="20"/>
                <w:szCs w:val="20"/>
                <w:lang w:eastAsia="pt-BR"/>
              </w:rPr>
            </w:pPr>
            <w:r w:rsidRPr="00641199">
              <w:rPr>
                <w:rFonts w:ascii="Arial Narrow" w:eastAsia="Times New Roman" w:hAnsi="Arial Narrow" w:cs="Arial"/>
                <w:b w:val="0"/>
                <w:iCs/>
                <w:color w:val="000000"/>
                <w:sz w:val="20"/>
                <w:szCs w:val="20"/>
                <w:lang w:eastAsia="pt-BR"/>
              </w:rPr>
              <w:t>Total</w:t>
            </w:r>
          </w:p>
        </w:tc>
        <w:tc>
          <w:tcPr>
            <w:tcW w:w="993" w:type="dxa"/>
            <w:tcBorders>
              <w:bottom w:val="single" w:sz="4" w:space="0" w:color="C6D9F1" w:themeColor="text2" w:themeTint="33"/>
            </w:tcBorders>
          </w:tcPr>
          <w:p w14:paraId="1C00CE84" w14:textId="77777777" w:rsidR="00E02BC2" w:rsidRPr="00641199" w:rsidRDefault="00DB2FAE"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140</w:t>
            </w:r>
          </w:p>
        </w:tc>
        <w:tc>
          <w:tcPr>
            <w:tcW w:w="992" w:type="dxa"/>
            <w:tcBorders>
              <w:bottom w:val="single" w:sz="4" w:space="0" w:color="C6D9F1" w:themeColor="text2" w:themeTint="33"/>
            </w:tcBorders>
          </w:tcPr>
          <w:p w14:paraId="65FF5639" w14:textId="77777777" w:rsidR="00E02BC2" w:rsidRPr="00641199" w:rsidRDefault="00E03ED4" w:rsidP="00253314">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100</w:t>
            </w:r>
          </w:p>
        </w:tc>
      </w:tr>
      <w:tr w:rsidR="00253314" w:rsidRPr="00641199" w14:paraId="04CA8865" w14:textId="77777777" w:rsidTr="00253314">
        <w:trPr>
          <w:trHeight w:val="162"/>
          <w:jc w:val="center"/>
        </w:trPr>
        <w:tc>
          <w:tcPr>
            <w:cnfStyle w:val="001000000000" w:firstRow="0" w:lastRow="0" w:firstColumn="1" w:lastColumn="0" w:oddVBand="0" w:evenVBand="0" w:oddHBand="0" w:evenHBand="0" w:firstRowFirstColumn="0" w:firstRowLastColumn="0" w:lastRowFirstColumn="0" w:lastRowLastColumn="0"/>
            <w:tcW w:w="4928" w:type="dxa"/>
            <w:gridSpan w:val="3"/>
            <w:tcBorders>
              <w:top w:val="single" w:sz="4" w:space="0" w:color="C6D9F1" w:themeColor="text2" w:themeTint="33"/>
              <w:bottom w:val="nil"/>
            </w:tcBorders>
          </w:tcPr>
          <w:p w14:paraId="226B2DD8" w14:textId="1B8605CE" w:rsidR="00253314" w:rsidRPr="00641199" w:rsidRDefault="00253314" w:rsidP="00253314">
            <w:pPr>
              <w:ind w:firstLine="0"/>
              <w:jc w:val="left"/>
              <w:rPr>
                <w:rFonts w:ascii="Arial Narrow" w:eastAsia="Times New Roman" w:hAnsi="Arial Narrow" w:cs="Arial"/>
                <w:color w:val="000000"/>
                <w:sz w:val="20"/>
                <w:szCs w:val="20"/>
                <w:lang w:eastAsia="pt-BR"/>
              </w:rPr>
            </w:pPr>
            <w:r w:rsidRPr="00641199">
              <w:rPr>
                <w:rFonts w:ascii="Arial Narrow" w:hAnsi="Arial Narrow" w:cs="Arial"/>
                <w:b w:val="0"/>
                <w:sz w:val="20"/>
                <w:szCs w:val="20"/>
              </w:rPr>
              <w:t>*Valor do salário mínimo R$788,00</w:t>
            </w:r>
          </w:p>
        </w:tc>
      </w:tr>
    </w:tbl>
    <w:p w14:paraId="6485CFB9" w14:textId="4B282431" w:rsidR="00E02BC2" w:rsidRPr="006025AC" w:rsidRDefault="00DB4C97">
      <w:pPr>
        <w:ind w:firstLine="708"/>
        <w:rPr>
          <w:rFonts w:ascii="Arial" w:hAnsi="Arial" w:cs="Arial"/>
          <w:b/>
        </w:rPr>
      </w:pPr>
      <w:r>
        <w:rPr>
          <w:rFonts w:ascii="Arial" w:hAnsi="Arial" w:cs="Arial"/>
        </w:rPr>
        <w:t xml:space="preserve">A </w:t>
      </w:r>
      <w:r w:rsidRPr="00DB4C97">
        <w:rPr>
          <w:rFonts w:ascii="Arial" w:hAnsi="Arial" w:cs="Arial"/>
          <w:color w:val="4F81BD" w:themeColor="accent1"/>
        </w:rPr>
        <w:t>T</w:t>
      </w:r>
      <w:r w:rsidR="00DB2FAE" w:rsidRPr="006025AC">
        <w:rPr>
          <w:rFonts w:ascii="Arial" w:hAnsi="Arial" w:cs="Arial"/>
        </w:rPr>
        <w:t xml:space="preserve">abela 4 mostra a caracterização dos fatores de risco para gestação de alto risco. </w:t>
      </w:r>
    </w:p>
    <w:p w14:paraId="7C7EE31D" w14:textId="77777777" w:rsidR="00E02BC2" w:rsidRPr="006025AC" w:rsidRDefault="00E02BC2">
      <w:pPr>
        <w:ind w:firstLine="0"/>
        <w:rPr>
          <w:rFonts w:ascii="Arial" w:hAnsi="Arial" w:cs="Arial"/>
          <w:b/>
        </w:rPr>
      </w:pPr>
    </w:p>
    <w:tbl>
      <w:tblPr>
        <w:tblStyle w:val="ListaClara-nfase1"/>
        <w:tblW w:w="7054" w:type="dxa"/>
        <w:jc w:val="center"/>
        <w:tblBorders>
          <w:top w:val="none" w:sz="0" w:space="0" w:color="auto"/>
          <w:left w:val="none" w:sz="0" w:space="0" w:color="auto"/>
          <w:bottom w:val="single" w:sz="4" w:space="0" w:color="C6D9F1" w:themeColor="text2" w:themeTint="33"/>
          <w:right w:val="none" w:sz="0" w:space="0" w:color="auto"/>
          <w:insideV w:val="single" w:sz="4" w:space="0" w:color="C6D9F1" w:themeColor="text2" w:themeTint="33"/>
        </w:tblBorders>
        <w:tblLook w:val="04A0" w:firstRow="1" w:lastRow="0" w:firstColumn="1" w:lastColumn="0" w:noHBand="0" w:noVBand="1"/>
      </w:tblPr>
      <w:tblGrid>
        <w:gridCol w:w="5211"/>
        <w:gridCol w:w="851"/>
        <w:gridCol w:w="992"/>
      </w:tblGrid>
      <w:tr w:rsidR="00253314" w:rsidRPr="00641199" w14:paraId="006FD6C1" w14:textId="77777777" w:rsidTr="00253314">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054" w:type="dxa"/>
            <w:gridSpan w:val="3"/>
            <w:tcBorders>
              <w:bottom w:val="single" w:sz="8" w:space="0" w:color="auto"/>
            </w:tcBorders>
            <w:shd w:val="clear" w:color="auto" w:fill="8DB3E2" w:themeFill="text2" w:themeFillTint="66"/>
          </w:tcPr>
          <w:p w14:paraId="245F8B4D" w14:textId="283D9741" w:rsidR="00253314" w:rsidRPr="00641199" w:rsidRDefault="00253314" w:rsidP="00253314">
            <w:pPr>
              <w:spacing w:line="240" w:lineRule="auto"/>
              <w:ind w:firstLine="0"/>
              <w:jc w:val="left"/>
              <w:rPr>
                <w:rFonts w:ascii="Arial Narrow" w:eastAsia="Times New Roman" w:hAnsi="Arial Narrow" w:cs="Arial"/>
                <w:color w:val="000000"/>
                <w:sz w:val="20"/>
                <w:szCs w:val="20"/>
                <w:lang w:eastAsia="pt-BR"/>
              </w:rPr>
            </w:pPr>
            <w:r w:rsidRPr="006025AC">
              <w:rPr>
                <w:rFonts w:ascii="Arial" w:hAnsi="Arial" w:cs="Arial"/>
              </w:rPr>
              <w:lastRenderedPageBreak/>
              <w:t xml:space="preserve">Tabela 4. Caracterização dos fatores de risco para gestação de alto risco. </w:t>
            </w:r>
            <w:proofErr w:type="spellStart"/>
            <w:proofErr w:type="gramStart"/>
            <w:r w:rsidRPr="006025AC">
              <w:rPr>
                <w:rFonts w:ascii="Arial" w:hAnsi="Arial" w:cs="Arial"/>
              </w:rPr>
              <w:t>Imperatriz,</w:t>
            </w:r>
            <w:proofErr w:type="gramEnd"/>
            <w:r w:rsidRPr="006025AC">
              <w:rPr>
                <w:rFonts w:ascii="Arial" w:hAnsi="Arial" w:cs="Arial"/>
              </w:rPr>
              <w:t>MA</w:t>
            </w:r>
            <w:proofErr w:type="spellEnd"/>
            <w:r w:rsidRPr="006025AC">
              <w:rPr>
                <w:rFonts w:ascii="Arial" w:hAnsi="Arial" w:cs="Arial"/>
              </w:rPr>
              <w:t>, Brasil</w:t>
            </w:r>
            <w:r>
              <w:rPr>
                <w:rFonts w:ascii="Arial" w:hAnsi="Arial" w:cs="Arial"/>
              </w:rPr>
              <w:t>,</w:t>
            </w:r>
            <w:r w:rsidRPr="006025AC">
              <w:rPr>
                <w:rFonts w:ascii="Arial" w:hAnsi="Arial" w:cs="Arial"/>
              </w:rPr>
              <w:t xml:space="preserve"> 2015</w:t>
            </w:r>
          </w:p>
        </w:tc>
      </w:tr>
      <w:tr w:rsidR="00641199" w:rsidRPr="00641199" w14:paraId="21E82639" w14:textId="77777777" w:rsidTr="0025331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5211" w:type="dxa"/>
            <w:tcBorders>
              <w:top w:val="single" w:sz="8" w:space="0" w:color="auto"/>
            </w:tcBorders>
            <w:shd w:val="clear" w:color="auto" w:fill="8DB3E2" w:themeFill="text2" w:themeFillTint="66"/>
          </w:tcPr>
          <w:p w14:paraId="4F416606" w14:textId="77777777" w:rsidR="00E02BC2" w:rsidRPr="00641199" w:rsidRDefault="00DB2FAE" w:rsidP="00641199">
            <w:pPr>
              <w:spacing w:line="240" w:lineRule="auto"/>
              <w:ind w:firstLine="0"/>
              <w:jc w:val="center"/>
              <w:rPr>
                <w:rFonts w:ascii="Arial Narrow" w:eastAsia="Times New Roman" w:hAnsi="Arial Narrow" w:cs="Arial"/>
                <w:b w:val="0"/>
                <w:bCs w:val="0"/>
                <w:color w:val="000000"/>
                <w:sz w:val="20"/>
                <w:szCs w:val="20"/>
                <w:lang w:eastAsia="pt-BR"/>
              </w:rPr>
            </w:pPr>
            <w:r w:rsidRPr="00641199">
              <w:rPr>
                <w:rFonts w:ascii="Arial Narrow" w:eastAsia="Times New Roman" w:hAnsi="Arial Narrow" w:cs="Arial"/>
                <w:color w:val="000000"/>
                <w:sz w:val="20"/>
                <w:szCs w:val="20"/>
                <w:lang w:eastAsia="pt-BR"/>
              </w:rPr>
              <w:t>FATORES DE RISCO </w:t>
            </w:r>
          </w:p>
        </w:tc>
        <w:tc>
          <w:tcPr>
            <w:tcW w:w="851" w:type="dxa"/>
            <w:tcBorders>
              <w:top w:val="single" w:sz="8" w:space="0" w:color="auto"/>
            </w:tcBorders>
            <w:shd w:val="clear" w:color="auto" w:fill="8DB3E2" w:themeFill="text2" w:themeFillTint="66"/>
          </w:tcPr>
          <w:p w14:paraId="1AF3C840" w14:textId="77777777" w:rsidR="00E02BC2" w:rsidRPr="00641199" w:rsidRDefault="00DB2FAE" w:rsidP="00641199">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eastAsia="pt-BR"/>
              </w:rPr>
            </w:pPr>
            <w:r w:rsidRPr="00641199">
              <w:rPr>
                <w:rFonts w:ascii="Arial Narrow" w:eastAsia="Times New Roman" w:hAnsi="Arial Narrow" w:cs="Arial"/>
                <w:color w:val="000000"/>
                <w:sz w:val="20"/>
                <w:szCs w:val="20"/>
                <w:lang w:eastAsia="pt-BR"/>
              </w:rPr>
              <w:t>n</w:t>
            </w:r>
          </w:p>
        </w:tc>
        <w:tc>
          <w:tcPr>
            <w:tcW w:w="992" w:type="dxa"/>
            <w:tcBorders>
              <w:top w:val="single" w:sz="8" w:space="0" w:color="auto"/>
            </w:tcBorders>
            <w:shd w:val="clear" w:color="auto" w:fill="8DB3E2" w:themeFill="text2" w:themeFillTint="66"/>
          </w:tcPr>
          <w:p w14:paraId="15561173" w14:textId="77777777" w:rsidR="00E02BC2" w:rsidRPr="00641199" w:rsidRDefault="00DB2FAE" w:rsidP="00641199">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eastAsia="pt-BR"/>
              </w:rPr>
            </w:pPr>
            <w:r w:rsidRPr="00641199">
              <w:rPr>
                <w:rFonts w:ascii="Arial Narrow" w:eastAsia="Times New Roman" w:hAnsi="Arial Narrow" w:cs="Arial"/>
                <w:color w:val="000000"/>
                <w:sz w:val="20"/>
                <w:szCs w:val="20"/>
                <w:lang w:eastAsia="pt-BR"/>
              </w:rPr>
              <w:t>%</w:t>
            </w:r>
          </w:p>
        </w:tc>
      </w:tr>
      <w:tr w:rsidR="00E02BC2" w:rsidRPr="00641199" w14:paraId="64616AEA" w14:textId="77777777" w:rsidTr="00A30008">
        <w:trPr>
          <w:trHeight w:val="276"/>
          <w:jc w:val="center"/>
        </w:trPr>
        <w:tc>
          <w:tcPr>
            <w:cnfStyle w:val="001000000000" w:firstRow="0" w:lastRow="0" w:firstColumn="1" w:lastColumn="0" w:oddVBand="0" w:evenVBand="0" w:oddHBand="0" w:evenHBand="0" w:firstRowFirstColumn="0" w:firstRowLastColumn="0" w:lastRowFirstColumn="0" w:lastRowLastColumn="0"/>
            <w:tcW w:w="5211" w:type="dxa"/>
            <w:shd w:val="clear" w:color="auto" w:fill="C6D9F1" w:themeFill="text2" w:themeFillTint="33"/>
          </w:tcPr>
          <w:p w14:paraId="620F0A15" w14:textId="41ACF2DE" w:rsidR="00E02BC2" w:rsidRPr="00641199" w:rsidRDefault="00DB2FAE" w:rsidP="00E54943">
            <w:pPr>
              <w:spacing w:line="240" w:lineRule="auto"/>
              <w:ind w:firstLine="0"/>
              <w:jc w:val="left"/>
              <w:rPr>
                <w:rFonts w:ascii="Arial Narrow" w:eastAsia="Times New Roman" w:hAnsi="Arial Narrow" w:cs="Arial"/>
                <w:bCs w:val="0"/>
                <w:color w:val="000000"/>
                <w:sz w:val="20"/>
                <w:szCs w:val="20"/>
                <w:lang w:eastAsia="pt-BR"/>
              </w:rPr>
            </w:pPr>
            <w:proofErr w:type="gramStart"/>
            <w:r w:rsidRPr="00641199">
              <w:rPr>
                <w:rFonts w:ascii="Arial Narrow" w:hAnsi="Arial Narrow" w:cs="Arial"/>
                <w:sz w:val="20"/>
                <w:szCs w:val="20"/>
              </w:rPr>
              <w:t>1</w:t>
            </w:r>
            <w:proofErr w:type="gramEnd"/>
            <w:r w:rsidRPr="00641199">
              <w:rPr>
                <w:rFonts w:ascii="Arial Narrow" w:hAnsi="Arial Narrow" w:cs="Arial"/>
                <w:sz w:val="20"/>
                <w:szCs w:val="20"/>
              </w:rPr>
              <w:t xml:space="preserve"> Características individuais e condições </w:t>
            </w:r>
            <w:proofErr w:type="spellStart"/>
            <w:r w:rsidRPr="00641199">
              <w:rPr>
                <w:rFonts w:ascii="Arial Narrow" w:hAnsi="Arial Narrow" w:cs="Arial"/>
                <w:sz w:val="20"/>
                <w:szCs w:val="20"/>
              </w:rPr>
              <w:t>sociodemográficas</w:t>
            </w:r>
            <w:proofErr w:type="spellEnd"/>
            <w:r w:rsidR="00831D87">
              <w:rPr>
                <w:rFonts w:ascii="Arial Narrow" w:hAnsi="Arial Narrow" w:cs="Arial"/>
                <w:sz w:val="20"/>
                <w:szCs w:val="20"/>
              </w:rPr>
              <w:t xml:space="preserve"> </w:t>
            </w:r>
          </w:p>
        </w:tc>
        <w:tc>
          <w:tcPr>
            <w:tcW w:w="851" w:type="dxa"/>
          </w:tcPr>
          <w:p w14:paraId="7602BC5D" w14:textId="1DFBCE6D" w:rsidR="00E02BC2" w:rsidRPr="00641199" w:rsidRDefault="00DB2FAE" w:rsidP="00641199">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bCs/>
                <w:color w:val="000000"/>
                <w:sz w:val="20"/>
                <w:szCs w:val="20"/>
                <w:lang w:eastAsia="pt-BR"/>
              </w:rPr>
              <w:t>23</w:t>
            </w:r>
            <w:r w:rsidR="004E4137">
              <w:rPr>
                <w:rFonts w:ascii="Arial Narrow" w:eastAsia="Times New Roman" w:hAnsi="Arial Narrow" w:cs="Arial"/>
                <w:bCs/>
                <w:color w:val="000000"/>
                <w:sz w:val="20"/>
                <w:szCs w:val="20"/>
                <w:lang w:eastAsia="pt-BR"/>
              </w:rPr>
              <w:t xml:space="preserve"> (26)</w:t>
            </w:r>
          </w:p>
        </w:tc>
        <w:tc>
          <w:tcPr>
            <w:tcW w:w="992" w:type="dxa"/>
          </w:tcPr>
          <w:p w14:paraId="62013BD6" w14:textId="77777777" w:rsidR="00E02BC2" w:rsidRPr="00641199" w:rsidRDefault="00DB2FAE" w:rsidP="00641199">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bCs/>
                <w:color w:val="000000"/>
                <w:sz w:val="20"/>
                <w:szCs w:val="20"/>
                <w:lang w:eastAsia="pt-BR"/>
              </w:rPr>
              <w:t>16,4</w:t>
            </w:r>
          </w:p>
        </w:tc>
      </w:tr>
      <w:tr w:rsidR="00E02BC2" w:rsidRPr="00641199" w14:paraId="79589BEE" w14:textId="77777777" w:rsidTr="00A30008">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5211" w:type="dxa"/>
            <w:shd w:val="clear" w:color="auto" w:fill="C6D9F1" w:themeFill="text2" w:themeFillTint="33"/>
          </w:tcPr>
          <w:p w14:paraId="084F7B9D" w14:textId="22EE003F" w:rsidR="00E02BC2" w:rsidRPr="00641199" w:rsidRDefault="00DB2FAE" w:rsidP="00E54943">
            <w:pPr>
              <w:spacing w:line="240" w:lineRule="auto"/>
              <w:ind w:firstLine="0"/>
              <w:rPr>
                <w:rFonts w:ascii="Arial Narrow" w:eastAsia="Times New Roman" w:hAnsi="Arial Narrow" w:cs="Arial"/>
                <w:bCs w:val="0"/>
                <w:color w:val="000000"/>
                <w:sz w:val="20"/>
                <w:szCs w:val="20"/>
                <w:lang w:eastAsia="pt-BR"/>
              </w:rPr>
            </w:pPr>
            <w:proofErr w:type="gramStart"/>
            <w:r w:rsidRPr="00641199">
              <w:rPr>
                <w:rFonts w:ascii="Arial Narrow" w:hAnsi="Arial Narrow" w:cs="Arial"/>
                <w:sz w:val="20"/>
                <w:szCs w:val="20"/>
              </w:rPr>
              <w:t>2</w:t>
            </w:r>
            <w:proofErr w:type="gramEnd"/>
            <w:r w:rsidRPr="00641199">
              <w:rPr>
                <w:rFonts w:ascii="Arial Narrow" w:hAnsi="Arial Narrow" w:cs="Arial"/>
                <w:sz w:val="20"/>
                <w:szCs w:val="20"/>
              </w:rPr>
              <w:t xml:space="preserve"> História reprodutiva anterior</w:t>
            </w:r>
            <w:r w:rsidR="00831D87">
              <w:rPr>
                <w:rFonts w:ascii="Arial Narrow" w:hAnsi="Arial Narrow" w:cs="Arial"/>
                <w:sz w:val="20"/>
                <w:szCs w:val="20"/>
              </w:rPr>
              <w:t xml:space="preserve"> </w:t>
            </w:r>
          </w:p>
        </w:tc>
        <w:tc>
          <w:tcPr>
            <w:tcW w:w="851" w:type="dxa"/>
          </w:tcPr>
          <w:p w14:paraId="6C45D906" w14:textId="77777777" w:rsidR="00E02BC2" w:rsidRPr="00641199" w:rsidRDefault="00DB2FAE" w:rsidP="00641199">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bCs/>
                <w:color w:val="000000"/>
                <w:sz w:val="20"/>
                <w:szCs w:val="20"/>
                <w:lang w:eastAsia="pt-BR"/>
              </w:rPr>
              <w:t>17</w:t>
            </w:r>
          </w:p>
        </w:tc>
        <w:tc>
          <w:tcPr>
            <w:tcW w:w="992" w:type="dxa"/>
          </w:tcPr>
          <w:p w14:paraId="4EA3B4B6" w14:textId="77777777" w:rsidR="00E02BC2" w:rsidRPr="00641199" w:rsidRDefault="00DB2FAE" w:rsidP="00641199">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bCs/>
                <w:color w:val="000000"/>
                <w:sz w:val="20"/>
                <w:szCs w:val="20"/>
                <w:lang w:eastAsia="pt-BR"/>
              </w:rPr>
              <w:t>12,1</w:t>
            </w:r>
          </w:p>
        </w:tc>
      </w:tr>
      <w:tr w:rsidR="00E02BC2" w:rsidRPr="00641199" w14:paraId="6569A693" w14:textId="77777777" w:rsidTr="00A30008">
        <w:trPr>
          <w:trHeight w:val="276"/>
          <w:jc w:val="center"/>
        </w:trPr>
        <w:tc>
          <w:tcPr>
            <w:cnfStyle w:val="001000000000" w:firstRow="0" w:lastRow="0" w:firstColumn="1" w:lastColumn="0" w:oddVBand="0" w:evenVBand="0" w:oddHBand="0" w:evenHBand="0" w:firstRowFirstColumn="0" w:firstRowLastColumn="0" w:lastRowFirstColumn="0" w:lastRowLastColumn="0"/>
            <w:tcW w:w="5211" w:type="dxa"/>
            <w:shd w:val="clear" w:color="auto" w:fill="C6D9F1" w:themeFill="text2" w:themeFillTint="33"/>
          </w:tcPr>
          <w:p w14:paraId="5762F64A" w14:textId="77777777" w:rsidR="00E02BC2" w:rsidRPr="00641199" w:rsidRDefault="00DB2FAE" w:rsidP="00641199">
            <w:pPr>
              <w:spacing w:line="240" w:lineRule="auto"/>
              <w:ind w:firstLine="0"/>
              <w:rPr>
                <w:rFonts w:ascii="Arial Narrow" w:eastAsia="Times New Roman" w:hAnsi="Arial Narrow" w:cs="Arial"/>
                <w:bCs w:val="0"/>
                <w:color w:val="000000"/>
                <w:sz w:val="20"/>
                <w:szCs w:val="20"/>
                <w:lang w:eastAsia="pt-BR"/>
              </w:rPr>
            </w:pPr>
            <w:proofErr w:type="gramStart"/>
            <w:r w:rsidRPr="00641199">
              <w:rPr>
                <w:rFonts w:ascii="Arial Narrow" w:eastAsia="Times New Roman" w:hAnsi="Arial Narrow" w:cs="Arial"/>
                <w:color w:val="000000"/>
                <w:sz w:val="20"/>
                <w:szCs w:val="20"/>
                <w:lang w:eastAsia="pt-BR"/>
              </w:rPr>
              <w:t>3</w:t>
            </w:r>
            <w:proofErr w:type="gramEnd"/>
            <w:r w:rsidRPr="00641199">
              <w:rPr>
                <w:rFonts w:ascii="Arial Narrow" w:eastAsia="Times New Roman" w:hAnsi="Arial Narrow" w:cs="Arial"/>
                <w:color w:val="000000"/>
                <w:sz w:val="20"/>
                <w:szCs w:val="20"/>
                <w:lang w:eastAsia="pt-BR"/>
              </w:rPr>
              <w:t xml:space="preserve"> Condições </w:t>
            </w:r>
            <w:r w:rsidR="00770C35" w:rsidRPr="00641199">
              <w:rPr>
                <w:rFonts w:ascii="Arial Narrow" w:eastAsia="Times New Roman" w:hAnsi="Arial Narrow" w:cs="Arial"/>
                <w:color w:val="000000"/>
                <w:sz w:val="20"/>
                <w:szCs w:val="20"/>
                <w:lang w:eastAsia="pt-BR"/>
              </w:rPr>
              <w:t>c</w:t>
            </w:r>
            <w:r w:rsidRPr="00641199">
              <w:rPr>
                <w:rFonts w:ascii="Arial Narrow" w:eastAsia="Times New Roman" w:hAnsi="Arial Narrow" w:cs="Arial"/>
                <w:color w:val="000000"/>
                <w:sz w:val="20"/>
                <w:szCs w:val="20"/>
                <w:lang w:eastAsia="pt-BR"/>
              </w:rPr>
              <w:t xml:space="preserve">línicas </w:t>
            </w:r>
            <w:r w:rsidR="00770C35" w:rsidRPr="00641199">
              <w:rPr>
                <w:rFonts w:ascii="Arial Narrow" w:eastAsia="Times New Roman" w:hAnsi="Arial Narrow" w:cs="Arial"/>
                <w:color w:val="000000"/>
                <w:sz w:val="20"/>
                <w:szCs w:val="20"/>
                <w:lang w:eastAsia="pt-BR"/>
              </w:rPr>
              <w:t>p</w:t>
            </w:r>
            <w:r w:rsidRPr="00641199">
              <w:rPr>
                <w:rFonts w:ascii="Arial Narrow" w:eastAsia="Times New Roman" w:hAnsi="Arial Narrow" w:cs="Arial"/>
                <w:color w:val="000000"/>
                <w:sz w:val="20"/>
                <w:szCs w:val="20"/>
                <w:lang w:eastAsia="pt-BR"/>
              </w:rPr>
              <w:t>reexistentes</w:t>
            </w:r>
          </w:p>
        </w:tc>
        <w:tc>
          <w:tcPr>
            <w:tcW w:w="851" w:type="dxa"/>
          </w:tcPr>
          <w:p w14:paraId="0A8F6667" w14:textId="77777777" w:rsidR="00E02BC2" w:rsidRPr="00641199" w:rsidRDefault="00DB2FAE" w:rsidP="00641199">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bCs/>
                <w:color w:val="000000"/>
                <w:sz w:val="20"/>
                <w:szCs w:val="20"/>
                <w:lang w:eastAsia="pt-BR"/>
              </w:rPr>
              <w:t>34</w:t>
            </w:r>
          </w:p>
        </w:tc>
        <w:tc>
          <w:tcPr>
            <w:tcW w:w="992" w:type="dxa"/>
          </w:tcPr>
          <w:p w14:paraId="3A583803" w14:textId="77777777" w:rsidR="00E02BC2" w:rsidRPr="00641199" w:rsidRDefault="00DB2FAE" w:rsidP="00641199">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bCs/>
                <w:color w:val="000000"/>
                <w:sz w:val="20"/>
                <w:szCs w:val="20"/>
                <w:lang w:eastAsia="pt-BR"/>
              </w:rPr>
              <w:t>24,3</w:t>
            </w:r>
          </w:p>
        </w:tc>
      </w:tr>
      <w:tr w:rsidR="00E02BC2" w:rsidRPr="00641199" w14:paraId="6382391E" w14:textId="77777777" w:rsidTr="00A30008">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5211" w:type="dxa"/>
            <w:shd w:val="clear" w:color="auto" w:fill="C6D9F1" w:themeFill="text2" w:themeFillTint="33"/>
          </w:tcPr>
          <w:p w14:paraId="21284D4A" w14:textId="1F8C434F" w:rsidR="00E02BC2" w:rsidRPr="00641199" w:rsidRDefault="00DB2FAE" w:rsidP="00E54943">
            <w:pPr>
              <w:suppressAutoHyphens w:val="0"/>
              <w:autoSpaceDE w:val="0"/>
              <w:autoSpaceDN w:val="0"/>
              <w:adjustRightInd w:val="0"/>
              <w:spacing w:line="240" w:lineRule="auto"/>
              <w:ind w:firstLine="0"/>
              <w:jc w:val="left"/>
              <w:rPr>
                <w:rFonts w:ascii="Arial Narrow" w:eastAsia="Times New Roman" w:hAnsi="Arial Narrow" w:cs="Arial"/>
                <w:bCs w:val="0"/>
                <w:color w:val="000000"/>
                <w:sz w:val="20"/>
                <w:szCs w:val="20"/>
                <w:lang w:eastAsia="pt-BR"/>
              </w:rPr>
            </w:pPr>
            <w:proofErr w:type="gramStart"/>
            <w:r w:rsidRPr="00641199">
              <w:rPr>
                <w:rFonts w:ascii="Arial Narrow" w:hAnsi="Arial Narrow" w:cs="Arial"/>
                <w:sz w:val="20"/>
                <w:szCs w:val="20"/>
              </w:rPr>
              <w:t>4</w:t>
            </w:r>
            <w:proofErr w:type="gramEnd"/>
            <w:r w:rsidRPr="00641199">
              <w:rPr>
                <w:rFonts w:ascii="Arial Narrow" w:hAnsi="Arial Narrow" w:cs="Arial"/>
                <w:sz w:val="20"/>
                <w:szCs w:val="20"/>
              </w:rPr>
              <w:t xml:space="preserve"> Doença obstétrica na gravidez atual</w:t>
            </w:r>
            <w:r w:rsidR="003620E6">
              <w:rPr>
                <w:rFonts w:ascii="Arial Narrow" w:hAnsi="Arial Narrow" w:cs="Arial"/>
                <w:sz w:val="20"/>
                <w:szCs w:val="20"/>
              </w:rPr>
              <w:t xml:space="preserve"> </w:t>
            </w:r>
          </w:p>
        </w:tc>
        <w:tc>
          <w:tcPr>
            <w:tcW w:w="851" w:type="dxa"/>
          </w:tcPr>
          <w:p w14:paraId="2229DB56" w14:textId="77777777" w:rsidR="00E02BC2" w:rsidRPr="00641199" w:rsidRDefault="00DB2FAE" w:rsidP="00641199">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bCs/>
                <w:color w:val="000000"/>
                <w:sz w:val="20"/>
                <w:szCs w:val="20"/>
                <w:lang w:eastAsia="pt-BR"/>
              </w:rPr>
              <w:t>66</w:t>
            </w:r>
          </w:p>
        </w:tc>
        <w:tc>
          <w:tcPr>
            <w:tcW w:w="992" w:type="dxa"/>
          </w:tcPr>
          <w:p w14:paraId="3AD048B6" w14:textId="77777777" w:rsidR="00E02BC2" w:rsidRPr="00641199" w:rsidRDefault="00DB2FAE" w:rsidP="00641199">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20"/>
                <w:szCs w:val="20"/>
                <w:lang w:eastAsia="pt-BR"/>
              </w:rPr>
            </w:pPr>
            <w:r w:rsidRPr="00641199">
              <w:rPr>
                <w:rFonts w:ascii="Arial Narrow" w:eastAsia="Times New Roman" w:hAnsi="Arial Narrow" w:cs="Arial"/>
                <w:bCs/>
                <w:color w:val="000000"/>
                <w:sz w:val="20"/>
                <w:szCs w:val="20"/>
                <w:lang w:eastAsia="pt-BR"/>
              </w:rPr>
              <w:t>47,2</w:t>
            </w:r>
          </w:p>
        </w:tc>
      </w:tr>
      <w:tr w:rsidR="00E02BC2" w:rsidRPr="00641199" w14:paraId="195E0DA9" w14:textId="77777777" w:rsidTr="00A30008">
        <w:trPr>
          <w:trHeight w:val="65"/>
          <w:jc w:val="center"/>
        </w:trPr>
        <w:tc>
          <w:tcPr>
            <w:cnfStyle w:val="001000000000" w:firstRow="0" w:lastRow="0" w:firstColumn="1" w:lastColumn="0" w:oddVBand="0" w:evenVBand="0" w:oddHBand="0" w:evenHBand="0" w:firstRowFirstColumn="0" w:firstRowLastColumn="0" w:lastRowFirstColumn="0" w:lastRowLastColumn="0"/>
            <w:tcW w:w="5211" w:type="dxa"/>
            <w:shd w:val="clear" w:color="auto" w:fill="C6D9F1" w:themeFill="text2" w:themeFillTint="33"/>
          </w:tcPr>
          <w:p w14:paraId="15D62D49" w14:textId="77777777" w:rsidR="00E02BC2" w:rsidRPr="00641199" w:rsidRDefault="00DB2FAE" w:rsidP="00641199">
            <w:pPr>
              <w:spacing w:line="240" w:lineRule="auto"/>
              <w:ind w:firstLine="0"/>
              <w:jc w:val="left"/>
              <w:rPr>
                <w:rFonts w:ascii="Arial Narrow" w:eastAsia="Times New Roman" w:hAnsi="Arial Narrow" w:cs="Arial"/>
                <w:iCs/>
                <w:color w:val="000000"/>
                <w:sz w:val="20"/>
                <w:szCs w:val="20"/>
                <w:lang w:eastAsia="pt-BR"/>
              </w:rPr>
            </w:pPr>
            <w:r w:rsidRPr="00641199">
              <w:rPr>
                <w:rFonts w:ascii="Arial Narrow" w:eastAsia="Times New Roman" w:hAnsi="Arial Narrow" w:cs="Arial"/>
                <w:iCs/>
                <w:color w:val="000000"/>
                <w:sz w:val="20"/>
                <w:szCs w:val="20"/>
                <w:lang w:eastAsia="pt-BR"/>
              </w:rPr>
              <w:t>Total</w:t>
            </w:r>
          </w:p>
        </w:tc>
        <w:tc>
          <w:tcPr>
            <w:tcW w:w="851" w:type="dxa"/>
          </w:tcPr>
          <w:p w14:paraId="549406E3" w14:textId="77777777" w:rsidR="00E02BC2" w:rsidRPr="00641199" w:rsidRDefault="00DB2FAE" w:rsidP="00641199">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140</w:t>
            </w:r>
          </w:p>
        </w:tc>
        <w:tc>
          <w:tcPr>
            <w:tcW w:w="992" w:type="dxa"/>
          </w:tcPr>
          <w:p w14:paraId="4DD9033D" w14:textId="77777777" w:rsidR="00E02BC2" w:rsidRPr="00641199" w:rsidRDefault="00DB2FAE" w:rsidP="00641199">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pt-BR"/>
              </w:rPr>
            </w:pPr>
            <w:r w:rsidRPr="00641199">
              <w:rPr>
                <w:rFonts w:ascii="Arial Narrow" w:eastAsia="Times New Roman" w:hAnsi="Arial Narrow" w:cs="Arial"/>
                <w:color w:val="000000"/>
                <w:sz w:val="20"/>
                <w:szCs w:val="20"/>
                <w:lang w:eastAsia="pt-BR"/>
              </w:rPr>
              <w:t>100</w:t>
            </w:r>
          </w:p>
        </w:tc>
      </w:tr>
    </w:tbl>
    <w:p w14:paraId="799257F5" w14:textId="13A7DD93" w:rsidR="00FB1EE4" w:rsidRPr="006025AC" w:rsidRDefault="00FB1EE4" w:rsidP="002B1C63">
      <w:pPr>
        <w:suppressAutoHyphens w:val="0"/>
        <w:autoSpaceDE w:val="0"/>
        <w:autoSpaceDN w:val="0"/>
        <w:adjustRightInd w:val="0"/>
        <w:spacing w:line="240" w:lineRule="auto"/>
        <w:ind w:firstLine="0"/>
        <w:jc w:val="left"/>
        <w:rPr>
          <w:rFonts w:ascii="Arial" w:hAnsi="Arial" w:cs="Arial"/>
        </w:rPr>
      </w:pPr>
    </w:p>
    <w:p w14:paraId="269966B9" w14:textId="77777777" w:rsidR="00C35F1C" w:rsidRDefault="00C35F1C">
      <w:pPr>
        <w:ind w:firstLine="0"/>
        <w:rPr>
          <w:rFonts w:ascii="Arial" w:hAnsi="Arial" w:cs="Arial"/>
          <w:b/>
        </w:rPr>
      </w:pPr>
    </w:p>
    <w:p w14:paraId="2A3F8097" w14:textId="2B95A2F5" w:rsidR="00E02BC2" w:rsidRPr="006025AC" w:rsidRDefault="00DB2FAE">
      <w:pPr>
        <w:ind w:firstLine="0"/>
        <w:rPr>
          <w:rFonts w:ascii="Arial" w:hAnsi="Arial" w:cs="Arial"/>
          <w:b/>
        </w:rPr>
      </w:pPr>
      <w:r w:rsidRPr="006025AC">
        <w:rPr>
          <w:rFonts w:ascii="Arial" w:hAnsi="Arial" w:cs="Arial"/>
          <w:b/>
        </w:rPr>
        <w:t>DISCUSSÃO</w:t>
      </w:r>
    </w:p>
    <w:p w14:paraId="6134F0BA" w14:textId="2BF7D45B" w:rsidR="00E02BC2" w:rsidRDefault="00DB2FAE">
      <w:pPr>
        <w:rPr>
          <w:rFonts w:ascii="Arial" w:hAnsi="Arial" w:cs="Arial"/>
        </w:rPr>
      </w:pPr>
      <w:r w:rsidRPr="006025AC">
        <w:rPr>
          <w:rFonts w:ascii="Arial" w:hAnsi="Arial" w:cs="Arial"/>
        </w:rPr>
        <w:t>Após apresentar os resultados constatou-se que</w:t>
      </w:r>
      <w:r w:rsidR="0046287B">
        <w:rPr>
          <w:rFonts w:ascii="Arial" w:hAnsi="Arial" w:cs="Arial"/>
        </w:rPr>
        <w:t>,</w:t>
      </w:r>
      <w:r w:rsidRPr="006025AC">
        <w:rPr>
          <w:rFonts w:ascii="Arial" w:hAnsi="Arial" w:cs="Arial"/>
        </w:rPr>
        <w:t xml:space="preserve"> no presente estudo</w:t>
      </w:r>
      <w:r w:rsidR="0046287B">
        <w:rPr>
          <w:rFonts w:ascii="Arial" w:hAnsi="Arial" w:cs="Arial"/>
        </w:rPr>
        <w:t>,</w:t>
      </w:r>
      <w:r w:rsidRPr="006025AC">
        <w:rPr>
          <w:rFonts w:ascii="Arial" w:hAnsi="Arial" w:cs="Arial"/>
        </w:rPr>
        <w:t xml:space="preserve"> </w:t>
      </w:r>
      <w:r w:rsidR="00DA4C0E" w:rsidRPr="00220C92">
        <w:rPr>
          <w:rFonts w:ascii="Arial" w:hAnsi="Arial" w:cs="Arial"/>
          <w:color w:val="4F81BD" w:themeColor="accent1"/>
        </w:rPr>
        <w:t xml:space="preserve">95,7% </w:t>
      </w:r>
      <w:r w:rsidR="00DA4C0E">
        <w:rPr>
          <w:rFonts w:ascii="Arial" w:hAnsi="Arial" w:cs="Arial"/>
        </w:rPr>
        <w:t>d</w:t>
      </w:r>
      <w:r w:rsidR="00112833">
        <w:rPr>
          <w:rFonts w:ascii="Arial" w:hAnsi="Arial" w:cs="Arial"/>
        </w:rPr>
        <w:t>as</w:t>
      </w:r>
      <w:r w:rsidRPr="006025AC">
        <w:rPr>
          <w:rFonts w:ascii="Arial" w:hAnsi="Arial" w:cs="Arial"/>
        </w:rPr>
        <w:t xml:space="preserve"> gestantes </w:t>
      </w:r>
      <w:r w:rsidR="00112833">
        <w:rPr>
          <w:rFonts w:ascii="Arial" w:hAnsi="Arial" w:cs="Arial"/>
        </w:rPr>
        <w:t>iniciaram</w:t>
      </w:r>
      <w:r w:rsidRPr="006025AC">
        <w:rPr>
          <w:rFonts w:ascii="Arial" w:hAnsi="Arial" w:cs="Arial"/>
        </w:rPr>
        <w:t xml:space="preserve"> o </w:t>
      </w:r>
      <w:r w:rsidRPr="003C1E2F">
        <w:rPr>
          <w:rFonts w:ascii="Arial" w:hAnsi="Arial" w:cs="Arial"/>
          <w:color w:val="auto"/>
        </w:rPr>
        <w:t>pré-natal até a 14ª semana</w:t>
      </w:r>
      <w:r w:rsidR="005D76AF" w:rsidRPr="003C1E2F">
        <w:rPr>
          <w:rFonts w:ascii="Arial" w:hAnsi="Arial" w:cs="Arial"/>
          <w:color w:val="auto"/>
        </w:rPr>
        <w:t xml:space="preserve"> </w:t>
      </w:r>
      <w:r w:rsidR="001C0ABD" w:rsidRPr="003C1E2F">
        <w:rPr>
          <w:rFonts w:ascii="Arial" w:hAnsi="Arial" w:cs="Arial"/>
          <w:color w:val="auto"/>
        </w:rPr>
        <w:t>(Tabela 1)</w:t>
      </w:r>
      <w:r w:rsidRPr="003C1E2F">
        <w:rPr>
          <w:rFonts w:ascii="Arial" w:hAnsi="Arial" w:cs="Arial"/>
          <w:color w:val="auto"/>
        </w:rPr>
        <w:t>. Estudo semelhante demonstrou que 66,9% das gestantes iniciaram o pré-natal até a 14º semana de gestação</w:t>
      </w:r>
      <w:r w:rsidR="00E74D3C" w:rsidRPr="003C1E2F">
        <w:rPr>
          <w:rFonts w:ascii="Arial" w:hAnsi="Arial" w:cs="Arial"/>
          <w:color w:val="auto"/>
          <w:vertAlign w:val="superscript"/>
        </w:rPr>
        <w:t>6</w:t>
      </w:r>
      <w:r w:rsidRPr="003C1E2F">
        <w:rPr>
          <w:rFonts w:ascii="Arial" w:hAnsi="Arial" w:cs="Arial"/>
          <w:color w:val="auto"/>
        </w:rPr>
        <w:t xml:space="preserve">. </w:t>
      </w:r>
      <w:r w:rsidRPr="003C1E2F">
        <w:rPr>
          <w:rFonts w:ascii="Arial" w:eastAsia="Times New Roman" w:hAnsi="Arial" w:cs="Arial"/>
          <w:color w:val="auto"/>
          <w:lang w:eastAsia="pt-BR"/>
        </w:rPr>
        <w:t xml:space="preserve">A promoção da saúde da </w:t>
      </w:r>
      <w:r w:rsidRPr="006025AC">
        <w:rPr>
          <w:rFonts w:ascii="Arial" w:eastAsia="Times New Roman" w:hAnsi="Arial" w:cs="Arial"/>
          <w:lang w:eastAsia="pt-BR"/>
        </w:rPr>
        <w:t xml:space="preserve">gestante e do feto deve ser feita por meio de boa assistência pré-natal. </w:t>
      </w:r>
      <w:r w:rsidRPr="006025AC">
        <w:rPr>
          <w:rFonts w:ascii="Arial" w:hAnsi="Arial" w:cs="Arial"/>
        </w:rPr>
        <w:t>O início do pré-natal deve ocorrer o mais precocemente possível, assegurando abordagens adequadas em todo o período gestacional</w:t>
      </w:r>
      <w:r w:rsidR="0046287B">
        <w:rPr>
          <w:rFonts w:ascii="Arial" w:hAnsi="Arial" w:cs="Arial"/>
        </w:rPr>
        <w:t>,</w:t>
      </w:r>
      <w:r w:rsidRPr="006025AC">
        <w:rPr>
          <w:rFonts w:ascii="Arial" w:hAnsi="Arial" w:cs="Arial"/>
        </w:rPr>
        <w:t xml:space="preserve"> sem impacto para a saúde da mãe e possibilitando o nascimento de um recém-nascido saudável</w:t>
      </w:r>
      <w:r w:rsidR="00B75A47">
        <w:rPr>
          <w:rFonts w:ascii="Arial" w:hAnsi="Arial" w:cs="Arial"/>
          <w:vertAlign w:val="superscript"/>
        </w:rPr>
        <w:t>7</w:t>
      </w:r>
      <w:r w:rsidRPr="006025AC">
        <w:rPr>
          <w:rFonts w:ascii="Arial" w:hAnsi="Arial" w:cs="Arial"/>
        </w:rPr>
        <w:t xml:space="preserve">. </w:t>
      </w:r>
    </w:p>
    <w:p w14:paraId="7FBBC92B" w14:textId="17AEBF91" w:rsidR="00E02BC2" w:rsidRPr="006025AC" w:rsidRDefault="00DB2FAE">
      <w:pPr>
        <w:rPr>
          <w:rFonts w:ascii="Arial" w:hAnsi="Arial" w:cs="Arial"/>
        </w:rPr>
      </w:pPr>
      <w:r w:rsidRPr="003C1E2F">
        <w:rPr>
          <w:rFonts w:ascii="Arial" w:hAnsi="Arial" w:cs="Arial"/>
          <w:color w:val="auto"/>
        </w:rPr>
        <w:t xml:space="preserve">A Organização Mundial de Saúde </w:t>
      </w:r>
      <w:r w:rsidR="00D4584D" w:rsidRPr="003C1E2F">
        <w:rPr>
          <w:rFonts w:ascii="Arial" w:hAnsi="Arial" w:cs="Arial"/>
          <w:color w:val="auto"/>
        </w:rPr>
        <w:t xml:space="preserve">(OMS) </w:t>
      </w:r>
      <w:r w:rsidRPr="003C1E2F">
        <w:rPr>
          <w:rFonts w:ascii="Arial" w:hAnsi="Arial" w:cs="Arial"/>
          <w:color w:val="auto"/>
        </w:rPr>
        <w:t xml:space="preserve">recomenda no mínimo </w:t>
      </w:r>
      <w:proofErr w:type="gramStart"/>
      <w:r w:rsidRPr="003C1E2F">
        <w:rPr>
          <w:rFonts w:ascii="Arial" w:hAnsi="Arial" w:cs="Arial"/>
          <w:color w:val="auto"/>
        </w:rPr>
        <w:t>6</w:t>
      </w:r>
      <w:proofErr w:type="gramEnd"/>
      <w:r w:rsidRPr="003C1E2F">
        <w:rPr>
          <w:rFonts w:ascii="Arial" w:hAnsi="Arial" w:cs="Arial"/>
          <w:color w:val="auto"/>
        </w:rPr>
        <w:t xml:space="preserve"> consultas de pré-natal, sendo mensa</w:t>
      </w:r>
      <w:r w:rsidR="0046287B" w:rsidRPr="003C1E2F">
        <w:rPr>
          <w:rFonts w:ascii="Arial" w:hAnsi="Arial" w:cs="Arial"/>
          <w:color w:val="auto"/>
        </w:rPr>
        <w:t>is até a 28ª</w:t>
      </w:r>
      <w:r w:rsidRPr="003C1E2F">
        <w:rPr>
          <w:rFonts w:ascii="Arial" w:hAnsi="Arial" w:cs="Arial"/>
          <w:color w:val="auto"/>
        </w:rPr>
        <w:t xml:space="preserve"> semana, quinzenais entre 28 e 36 semanas e semanais até que venha a termo</w:t>
      </w:r>
      <w:r w:rsidRPr="003C1E2F">
        <w:rPr>
          <w:rFonts w:ascii="Arial" w:hAnsi="Arial" w:cs="Arial"/>
          <w:color w:val="auto"/>
          <w:vertAlign w:val="superscript"/>
        </w:rPr>
        <w:t>4</w:t>
      </w:r>
      <w:r w:rsidRPr="003C1E2F">
        <w:rPr>
          <w:rFonts w:ascii="Arial" w:hAnsi="Arial" w:cs="Arial"/>
          <w:color w:val="auto"/>
        </w:rPr>
        <w:t>. Entretanto, em se tratan</w:t>
      </w:r>
      <w:r w:rsidR="00E93F4D" w:rsidRPr="003C1E2F">
        <w:rPr>
          <w:rFonts w:ascii="Arial" w:hAnsi="Arial" w:cs="Arial"/>
          <w:color w:val="auto"/>
        </w:rPr>
        <w:t>do de uma situação de risco</w:t>
      </w:r>
      <w:r w:rsidR="0046287B" w:rsidRPr="003C1E2F">
        <w:rPr>
          <w:rFonts w:ascii="Arial" w:hAnsi="Arial" w:cs="Arial"/>
          <w:color w:val="auto"/>
        </w:rPr>
        <w:t>,</w:t>
      </w:r>
      <w:r w:rsidR="00E93F4D" w:rsidRPr="003C1E2F">
        <w:rPr>
          <w:rFonts w:ascii="Arial" w:hAnsi="Arial" w:cs="Arial"/>
          <w:color w:val="auto"/>
        </w:rPr>
        <w:t xml:space="preserve"> o nú</w:t>
      </w:r>
      <w:r w:rsidRPr="003C1E2F">
        <w:rPr>
          <w:rFonts w:ascii="Arial" w:hAnsi="Arial" w:cs="Arial"/>
          <w:color w:val="auto"/>
        </w:rPr>
        <w:t xml:space="preserve">mero de consultas tende a ser mais elevado, pois essas gestantes já possuem uma complicação </w:t>
      </w:r>
      <w:r w:rsidRPr="006025AC">
        <w:rPr>
          <w:rFonts w:ascii="Arial" w:hAnsi="Arial" w:cs="Arial"/>
        </w:rPr>
        <w:t xml:space="preserve">gravídica. </w:t>
      </w:r>
    </w:p>
    <w:p w14:paraId="6221861B" w14:textId="28411453" w:rsidR="00E93F4D" w:rsidRPr="003C1E2F" w:rsidRDefault="00DB2FAE">
      <w:pPr>
        <w:rPr>
          <w:rFonts w:ascii="Arial" w:hAnsi="Arial" w:cs="Arial"/>
          <w:color w:val="auto"/>
        </w:rPr>
      </w:pPr>
      <w:r w:rsidRPr="003C1E2F">
        <w:rPr>
          <w:rFonts w:ascii="Arial" w:hAnsi="Arial" w:cs="Arial"/>
          <w:color w:val="auto"/>
        </w:rPr>
        <w:t>Além do número de consultas</w:t>
      </w:r>
      <w:r w:rsidR="00240DFB" w:rsidRPr="003C1E2F">
        <w:rPr>
          <w:rFonts w:ascii="Arial" w:hAnsi="Arial" w:cs="Arial"/>
          <w:color w:val="auto"/>
        </w:rPr>
        <w:t xml:space="preserve"> (Tabela 1)</w:t>
      </w:r>
      <w:r w:rsidRPr="003C1E2F">
        <w:rPr>
          <w:rFonts w:ascii="Arial" w:hAnsi="Arial" w:cs="Arial"/>
          <w:color w:val="auto"/>
        </w:rPr>
        <w:t>, outro indicador da qualidade do pré-natal é a eficácia da consulta, evidenciada no exame obstétrico</w:t>
      </w:r>
      <w:r w:rsidR="00240DFB" w:rsidRPr="003C1E2F">
        <w:rPr>
          <w:rFonts w:ascii="Arial" w:hAnsi="Arial" w:cs="Arial"/>
          <w:color w:val="auto"/>
        </w:rPr>
        <w:t xml:space="preserve"> (Tabela 1)</w:t>
      </w:r>
      <w:r w:rsidRPr="003C1E2F">
        <w:rPr>
          <w:rFonts w:ascii="Arial" w:hAnsi="Arial" w:cs="Arial"/>
          <w:color w:val="auto"/>
        </w:rPr>
        <w:t xml:space="preserve"> que deve ser realizado em cada consulta</w:t>
      </w:r>
      <w:r w:rsidR="0046287B" w:rsidRPr="003C1E2F">
        <w:rPr>
          <w:rFonts w:ascii="Arial" w:hAnsi="Arial" w:cs="Arial"/>
          <w:color w:val="auto"/>
        </w:rPr>
        <w:t>,</w:t>
      </w:r>
      <w:r w:rsidRPr="003C1E2F">
        <w:rPr>
          <w:rFonts w:ascii="Arial" w:hAnsi="Arial" w:cs="Arial"/>
          <w:color w:val="auto"/>
        </w:rPr>
        <w:t xml:space="preserve"> além do registro na caderneta da gestante</w:t>
      </w:r>
      <w:r w:rsidR="00E93F4D" w:rsidRPr="003C1E2F">
        <w:rPr>
          <w:rFonts w:ascii="Arial" w:hAnsi="Arial" w:cs="Arial"/>
          <w:color w:val="auto"/>
          <w:vertAlign w:val="superscript"/>
        </w:rPr>
        <w:t>5</w:t>
      </w:r>
      <w:r w:rsidRPr="003C1E2F">
        <w:rPr>
          <w:rFonts w:ascii="Arial" w:hAnsi="Arial" w:cs="Arial"/>
          <w:color w:val="auto"/>
        </w:rPr>
        <w:t xml:space="preserve">. </w:t>
      </w:r>
      <w:r w:rsidRPr="00220C92">
        <w:rPr>
          <w:rFonts w:ascii="Arial" w:hAnsi="Arial" w:cs="Arial"/>
          <w:color w:val="4F81BD" w:themeColor="accent1"/>
        </w:rPr>
        <w:t>Apesar de</w:t>
      </w:r>
      <w:r w:rsidR="00B75A47" w:rsidRPr="00220C92">
        <w:rPr>
          <w:rFonts w:ascii="Arial" w:hAnsi="Arial" w:cs="Arial"/>
          <w:color w:val="4F81BD" w:themeColor="accent1"/>
        </w:rPr>
        <w:t xml:space="preserve"> 85,7% </w:t>
      </w:r>
      <w:r w:rsidR="00B75A47">
        <w:rPr>
          <w:rFonts w:ascii="Arial" w:hAnsi="Arial" w:cs="Arial"/>
          <w:color w:val="auto"/>
        </w:rPr>
        <w:t>d</w:t>
      </w:r>
      <w:r w:rsidRPr="003C1E2F">
        <w:rPr>
          <w:rFonts w:ascii="Arial" w:hAnsi="Arial" w:cs="Arial"/>
          <w:color w:val="auto"/>
        </w:rPr>
        <w:t xml:space="preserve">as gestantes pesquisadas citarem a realização de exame obstétrico, cabe ressaltar que ao observar as cadernetas das </w:t>
      </w:r>
      <w:r w:rsidR="003D3844" w:rsidRPr="003C1E2F">
        <w:rPr>
          <w:rFonts w:ascii="Arial" w:hAnsi="Arial" w:cs="Arial"/>
          <w:color w:val="auto"/>
        </w:rPr>
        <w:t>mesmas</w:t>
      </w:r>
      <w:r w:rsidR="0046287B" w:rsidRPr="003C1E2F">
        <w:rPr>
          <w:rFonts w:ascii="Arial" w:hAnsi="Arial" w:cs="Arial"/>
          <w:color w:val="auto"/>
        </w:rPr>
        <w:t>,</w:t>
      </w:r>
      <w:r w:rsidRPr="003C1E2F">
        <w:rPr>
          <w:rFonts w:ascii="Arial" w:hAnsi="Arial" w:cs="Arial"/>
          <w:color w:val="auto"/>
        </w:rPr>
        <w:t xml:space="preserve"> dados como ausculta dos batimentos cardíacos fetais foi registrado apenas com um sinal de positivo (+). </w:t>
      </w:r>
    </w:p>
    <w:p w14:paraId="3B22B404" w14:textId="77777777" w:rsidR="00E02BC2" w:rsidRPr="006025AC" w:rsidRDefault="0046287B">
      <w:pPr>
        <w:rPr>
          <w:rFonts w:ascii="Arial" w:hAnsi="Arial" w:cs="Arial"/>
        </w:rPr>
      </w:pPr>
      <w:r>
        <w:rPr>
          <w:rFonts w:ascii="Arial" w:hAnsi="Arial" w:cs="Arial"/>
        </w:rPr>
        <w:t xml:space="preserve">Outro achado relevante foi </w:t>
      </w:r>
      <w:proofErr w:type="gramStart"/>
      <w:r>
        <w:rPr>
          <w:rFonts w:ascii="Arial" w:hAnsi="Arial" w:cs="Arial"/>
        </w:rPr>
        <w:t>a</w:t>
      </w:r>
      <w:proofErr w:type="gramEnd"/>
      <w:r w:rsidR="00DB2FAE" w:rsidRPr="006025AC">
        <w:rPr>
          <w:rFonts w:ascii="Arial" w:hAnsi="Arial" w:cs="Arial"/>
        </w:rPr>
        <w:t xml:space="preserve"> medida da altura uterina, pois em nenhum dos cartões avaliados a curva da altura uterina estava preenchida. O objetivo da mensuração da altura uterina é acompanhar o crescimento fetal e detectar qualquer alteração precocemente</w:t>
      </w:r>
      <w:r w:rsidR="00DB2FAE" w:rsidRPr="006025AC">
        <w:rPr>
          <w:rFonts w:ascii="Arial" w:hAnsi="Arial" w:cs="Arial"/>
          <w:vertAlign w:val="superscript"/>
        </w:rPr>
        <w:t>4</w:t>
      </w:r>
      <w:r w:rsidR="00DB2FAE" w:rsidRPr="006025AC">
        <w:rPr>
          <w:rFonts w:ascii="Arial" w:hAnsi="Arial" w:cs="Arial"/>
        </w:rPr>
        <w:t>. Diante desses resultados</w:t>
      </w:r>
      <w:r>
        <w:rPr>
          <w:rFonts w:ascii="Arial" w:hAnsi="Arial" w:cs="Arial"/>
        </w:rPr>
        <w:t>,</w:t>
      </w:r>
      <w:r w:rsidR="00DB2FAE" w:rsidRPr="006025AC">
        <w:rPr>
          <w:rFonts w:ascii="Arial" w:hAnsi="Arial" w:cs="Arial"/>
        </w:rPr>
        <w:t xml:space="preserve"> ressalta-se a importância da realização do exame clínico e físico detalhado em cada consulta, e sua anotação na caderneta da gestante.</w:t>
      </w:r>
    </w:p>
    <w:p w14:paraId="3D60E11C" w14:textId="64BCB508" w:rsidR="00E02BC2" w:rsidRPr="003C1E2F" w:rsidRDefault="00DB2FAE">
      <w:pPr>
        <w:ind w:firstLine="708"/>
        <w:rPr>
          <w:rFonts w:ascii="Arial" w:hAnsi="Arial" w:cs="Arial"/>
          <w:color w:val="auto"/>
          <w:vertAlign w:val="superscript"/>
        </w:rPr>
      </w:pPr>
      <w:r w:rsidRPr="003C1E2F">
        <w:rPr>
          <w:rFonts w:ascii="Arial" w:eastAsia="Times New Roman" w:hAnsi="Arial" w:cs="Arial"/>
          <w:color w:val="auto"/>
          <w:lang w:eastAsia="pt-BR"/>
        </w:rPr>
        <w:t>A prescrição de Sulfato Ferroso e Ácido Fólico é recomendada pelo MS</w:t>
      </w:r>
      <w:r w:rsidR="003D3844" w:rsidRPr="003C1E2F">
        <w:rPr>
          <w:rFonts w:ascii="Arial" w:eastAsia="Times New Roman" w:hAnsi="Arial" w:cs="Arial"/>
          <w:color w:val="auto"/>
          <w:lang w:eastAsia="pt-BR"/>
        </w:rPr>
        <w:t xml:space="preserve">, o que pode ser observado na </w:t>
      </w:r>
      <w:r w:rsidR="00240DFB" w:rsidRPr="003C1E2F">
        <w:rPr>
          <w:rFonts w:ascii="Arial" w:eastAsia="Times New Roman" w:hAnsi="Arial" w:cs="Arial"/>
          <w:color w:val="auto"/>
          <w:lang w:eastAsia="pt-BR"/>
        </w:rPr>
        <w:t>Tabela 1</w:t>
      </w:r>
      <w:r w:rsidRPr="003C1E2F">
        <w:rPr>
          <w:rFonts w:ascii="Arial" w:eastAsia="Times New Roman" w:hAnsi="Arial" w:cs="Arial"/>
          <w:color w:val="auto"/>
          <w:lang w:eastAsia="pt-BR"/>
        </w:rPr>
        <w:t>. A anemia acontece com frequência entre as gestantes e a deficiência de ferro na gravidez ocorre principalmente pela ingestão insuficiente na dieta</w:t>
      </w:r>
      <w:r w:rsidR="0046287B" w:rsidRPr="003C1E2F">
        <w:rPr>
          <w:rFonts w:ascii="Arial" w:eastAsia="Times New Roman" w:hAnsi="Arial" w:cs="Arial"/>
          <w:color w:val="auto"/>
          <w:lang w:eastAsia="pt-BR"/>
        </w:rPr>
        <w:t>,</w:t>
      </w:r>
      <w:r w:rsidRPr="003C1E2F">
        <w:rPr>
          <w:rFonts w:ascii="Arial" w:eastAsia="Times New Roman" w:hAnsi="Arial" w:cs="Arial"/>
          <w:color w:val="auto"/>
          <w:lang w:eastAsia="pt-BR"/>
        </w:rPr>
        <w:t xml:space="preserve"> devido à maior necessidade desse nutriente nesse período. </w:t>
      </w:r>
      <w:r w:rsidRPr="003C1E2F">
        <w:rPr>
          <w:rFonts w:ascii="Arial" w:hAnsi="Arial" w:cs="Arial"/>
          <w:color w:val="auto"/>
        </w:rPr>
        <w:t>A prescrição de suplementação de sulfato ferroso é feita para profilaxia</w:t>
      </w:r>
      <w:r w:rsidR="0046287B" w:rsidRPr="003C1E2F">
        <w:rPr>
          <w:rFonts w:ascii="Arial" w:hAnsi="Arial" w:cs="Arial"/>
          <w:color w:val="auto"/>
        </w:rPr>
        <w:t xml:space="preserve"> da anemia e deve ser ofertada à</w:t>
      </w:r>
      <w:r w:rsidR="003D3844" w:rsidRPr="003C1E2F">
        <w:rPr>
          <w:rFonts w:ascii="Arial" w:hAnsi="Arial" w:cs="Arial"/>
          <w:color w:val="auto"/>
        </w:rPr>
        <w:t xml:space="preserve"> gestante até a 6ª </w:t>
      </w:r>
      <w:r w:rsidRPr="003C1E2F">
        <w:rPr>
          <w:rFonts w:ascii="Arial" w:hAnsi="Arial" w:cs="Arial"/>
          <w:color w:val="auto"/>
        </w:rPr>
        <w:lastRenderedPageBreak/>
        <w:t>semana pós-parto e prescrição de ácido fólico para prevenção de malformaç</w:t>
      </w:r>
      <w:r w:rsidR="007F5B85" w:rsidRPr="003C1E2F">
        <w:rPr>
          <w:rFonts w:ascii="Arial" w:hAnsi="Arial" w:cs="Arial"/>
          <w:color w:val="auto"/>
        </w:rPr>
        <w:t>ão</w:t>
      </w:r>
      <w:r w:rsidRPr="003C1E2F">
        <w:rPr>
          <w:rFonts w:ascii="Arial" w:hAnsi="Arial" w:cs="Arial"/>
          <w:color w:val="auto"/>
        </w:rPr>
        <w:t xml:space="preserve"> do tubo </w:t>
      </w:r>
      <w:proofErr w:type="gramStart"/>
      <w:r w:rsidRPr="003C1E2F">
        <w:rPr>
          <w:rFonts w:ascii="Arial" w:hAnsi="Arial" w:cs="Arial"/>
          <w:color w:val="auto"/>
        </w:rPr>
        <w:t>neural</w:t>
      </w:r>
      <w:r w:rsidRPr="003C1E2F">
        <w:rPr>
          <w:rFonts w:ascii="Arial" w:hAnsi="Arial" w:cs="Arial"/>
          <w:color w:val="auto"/>
          <w:vertAlign w:val="superscript"/>
        </w:rPr>
        <w:t>4</w:t>
      </w:r>
      <w:r w:rsidR="005D76AF" w:rsidRPr="003C1E2F">
        <w:rPr>
          <w:rFonts w:ascii="Arial" w:hAnsi="Arial" w:cs="Arial"/>
          <w:color w:val="auto"/>
          <w:vertAlign w:val="superscript"/>
        </w:rPr>
        <w:t>,</w:t>
      </w:r>
      <w:proofErr w:type="gramEnd"/>
      <w:r w:rsidR="005D76AF" w:rsidRPr="003C1E2F">
        <w:rPr>
          <w:rFonts w:ascii="Arial" w:hAnsi="Arial" w:cs="Arial"/>
          <w:color w:val="auto"/>
          <w:vertAlign w:val="superscript"/>
        </w:rPr>
        <w:t>5</w:t>
      </w:r>
      <w:r w:rsidRPr="003C1E2F">
        <w:rPr>
          <w:rFonts w:ascii="Arial" w:hAnsi="Arial" w:cs="Arial"/>
          <w:color w:val="auto"/>
        </w:rPr>
        <w:t>.</w:t>
      </w:r>
    </w:p>
    <w:p w14:paraId="48A8B8FA" w14:textId="16242DDB" w:rsidR="00E02BC2" w:rsidRPr="0043551C" w:rsidRDefault="00DB2FAE">
      <w:pPr>
        <w:ind w:firstLine="708"/>
        <w:rPr>
          <w:rFonts w:ascii="Arial" w:hAnsi="Arial" w:cs="Arial"/>
          <w:color w:val="auto"/>
        </w:rPr>
      </w:pPr>
      <w:r w:rsidRPr="0043551C">
        <w:rPr>
          <w:rFonts w:ascii="Arial" w:hAnsi="Arial" w:cs="Arial"/>
          <w:color w:val="auto"/>
        </w:rPr>
        <w:t>Quanto à vacinação contra o tétano</w:t>
      </w:r>
      <w:r w:rsidR="0046287B" w:rsidRPr="0043551C">
        <w:rPr>
          <w:rFonts w:ascii="Arial" w:hAnsi="Arial" w:cs="Arial"/>
          <w:color w:val="auto"/>
        </w:rPr>
        <w:t>,</w:t>
      </w:r>
      <w:r w:rsidRPr="0043551C">
        <w:rPr>
          <w:rFonts w:ascii="Arial" w:hAnsi="Arial" w:cs="Arial"/>
          <w:color w:val="auto"/>
        </w:rPr>
        <w:t xml:space="preserve"> observou-se que </w:t>
      </w:r>
      <w:r w:rsidR="00B75A47" w:rsidRPr="00220C92">
        <w:rPr>
          <w:rFonts w:ascii="Arial" w:hAnsi="Arial" w:cs="Arial"/>
          <w:color w:val="4F81BD" w:themeColor="accent1"/>
        </w:rPr>
        <w:t>81,4%</w:t>
      </w:r>
      <w:r w:rsidRPr="00220C92">
        <w:rPr>
          <w:rFonts w:ascii="Arial" w:hAnsi="Arial" w:cs="Arial"/>
          <w:color w:val="4F81BD" w:themeColor="accent1"/>
        </w:rPr>
        <w:t xml:space="preserve"> </w:t>
      </w:r>
      <w:r w:rsidRPr="0043551C">
        <w:rPr>
          <w:rFonts w:ascii="Arial" w:hAnsi="Arial" w:cs="Arial"/>
          <w:color w:val="auto"/>
        </w:rPr>
        <w:t>cumpriram o calendário vacinal</w:t>
      </w:r>
      <w:r w:rsidR="00240DFB" w:rsidRPr="0043551C">
        <w:rPr>
          <w:rFonts w:ascii="Arial" w:hAnsi="Arial" w:cs="Arial"/>
          <w:color w:val="auto"/>
        </w:rPr>
        <w:t xml:space="preserve"> (Tabela 1)</w:t>
      </w:r>
      <w:r w:rsidRPr="0043551C">
        <w:rPr>
          <w:rFonts w:ascii="Arial" w:hAnsi="Arial" w:cs="Arial"/>
          <w:color w:val="auto"/>
        </w:rPr>
        <w:t xml:space="preserve">. Resultado semelhante </w:t>
      </w:r>
      <w:r w:rsidR="00B75A47">
        <w:rPr>
          <w:rFonts w:ascii="Arial" w:hAnsi="Arial" w:cs="Arial"/>
          <w:color w:val="auto"/>
        </w:rPr>
        <w:t xml:space="preserve">a estudo realizado </w:t>
      </w:r>
      <w:r w:rsidRPr="0043551C">
        <w:rPr>
          <w:rFonts w:ascii="Arial" w:hAnsi="Arial" w:cs="Arial"/>
          <w:color w:val="auto"/>
        </w:rPr>
        <w:t>identificou cobertura de imunização antitetânica em proporções baixas, em torno de 60%</w:t>
      </w:r>
      <w:r w:rsidRPr="0043551C">
        <w:rPr>
          <w:rFonts w:ascii="Arial" w:hAnsi="Arial" w:cs="Arial"/>
          <w:color w:val="auto"/>
          <w:vertAlign w:val="superscript"/>
        </w:rPr>
        <w:t>8</w:t>
      </w:r>
      <w:r w:rsidRPr="0043551C">
        <w:rPr>
          <w:rFonts w:ascii="Arial" w:hAnsi="Arial" w:cs="Arial"/>
          <w:color w:val="auto"/>
        </w:rPr>
        <w:t>.</w:t>
      </w:r>
    </w:p>
    <w:p w14:paraId="513ADF8D" w14:textId="25B405C6" w:rsidR="00AF5410" w:rsidRPr="007B0E22" w:rsidRDefault="00DB2FAE" w:rsidP="00AF5410">
      <w:pPr>
        <w:rPr>
          <w:rFonts w:ascii="Arial" w:hAnsi="Arial" w:cs="Arial"/>
          <w:color w:val="1F497D" w:themeColor="text2"/>
        </w:rPr>
      </w:pPr>
      <w:r w:rsidRPr="0043551C">
        <w:rPr>
          <w:rFonts w:ascii="Arial" w:hAnsi="Arial" w:cs="Arial"/>
          <w:color w:val="auto"/>
        </w:rPr>
        <w:t>A atividade educativa com orientações sobre cuidados e higiene, alimentação, modificações corporais, atividade sexual, atividade física, parto, cuidados com o recém-nascido (RN) e a importância do aleitamento materno são de grande importância para a gestante</w:t>
      </w:r>
      <w:r w:rsidRPr="0043551C">
        <w:rPr>
          <w:rFonts w:ascii="Arial" w:hAnsi="Arial" w:cs="Arial"/>
          <w:color w:val="auto"/>
          <w:vertAlign w:val="superscript"/>
        </w:rPr>
        <w:t>4</w:t>
      </w:r>
      <w:r w:rsidRPr="0043551C">
        <w:rPr>
          <w:rFonts w:ascii="Arial" w:hAnsi="Arial" w:cs="Arial"/>
          <w:color w:val="auto"/>
        </w:rPr>
        <w:t xml:space="preserve">, mas constatou-se que </w:t>
      </w:r>
      <w:r w:rsidR="00B75A47" w:rsidRPr="00220C92">
        <w:rPr>
          <w:rFonts w:ascii="Arial" w:hAnsi="Arial" w:cs="Arial"/>
          <w:color w:val="4F81BD" w:themeColor="accent1"/>
        </w:rPr>
        <w:t xml:space="preserve">91,4% </w:t>
      </w:r>
      <w:r w:rsidRPr="0043551C">
        <w:rPr>
          <w:rFonts w:ascii="Arial" w:hAnsi="Arial" w:cs="Arial"/>
          <w:color w:val="auto"/>
        </w:rPr>
        <w:t>das gestantes pesquisadas não tiveram essas orientações</w:t>
      </w:r>
      <w:r w:rsidR="00240DFB" w:rsidRPr="0043551C">
        <w:rPr>
          <w:rFonts w:ascii="Arial" w:hAnsi="Arial" w:cs="Arial"/>
          <w:color w:val="auto"/>
        </w:rPr>
        <w:t xml:space="preserve"> (Tabela 1)</w:t>
      </w:r>
      <w:r w:rsidRPr="0043551C">
        <w:rPr>
          <w:rFonts w:ascii="Arial" w:hAnsi="Arial" w:cs="Arial"/>
          <w:color w:val="auto"/>
        </w:rPr>
        <w:t>.</w:t>
      </w:r>
      <w:r w:rsidR="00220C92">
        <w:rPr>
          <w:rFonts w:ascii="Arial" w:hAnsi="Arial" w:cs="Arial"/>
          <w:color w:val="auto"/>
        </w:rPr>
        <w:t xml:space="preserve"> </w:t>
      </w:r>
      <w:r w:rsidR="00220C92" w:rsidRPr="00220C92">
        <w:rPr>
          <w:rFonts w:ascii="Arial" w:hAnsi="Arial" w:cs="Arial"/>
          <w:color w:val="4F81BD" w:themeColor="accent1"/>
        </w:rPr>
        <w:t>Estudo anterior realizado na mesma instituição mostrou que 78,2% também não foram orientadas</w:t>
      </w:r>
      <w:r w:rsidR="00E93F4D" w:rsidRPr="00220C92">
        <w:rPr>
          <w:rFonts w:ascii="Arial" w:hAnsi="Arial" w:cs="Arial"/>
          <w:color w:val="auto"/>
          <w:vertAlign w:val="superscript"/>
        </w:rPr>
        <w:t>6</w:t>
      </w:r>
      <w:r w:rsidRPr="00220C92">
        <w:rPr>
          <w:rFonts w:ascii="Arial" w:hAnsi="Arial" w:cs="Arial"/>
          <w:color w:val="auto"/>
        </w:rPr>
        <w:t>.</w:t>
      </w:r>
      <w:r w:rsidR="00220C92">
        <w:rPr>
          <w:rFonts w:ascii="Arial" w:hAnsi="Arial" w:cs="Arial"/>
          <w:color w:val="auto"/>
        </w:rPr>
        <w:t xml:space="preserve"> </w:t>
      </w:r>
      <w:r w:rsidR="00AF5410" w:rsidRPr="0043551C">
        <w:rPr>
          <w:rFonts w:ascii="Arial" w:hAnsi="Arial" w:cs="Arial"/>
          <w:color w:val="auto"/>
        </w:rPr>
        <w:t>Assim reforça-se a necessidade de ações preventivas e educativas visando à melhoria da qualidade da assistência, em que os profissionais de saúde</w:t>
      </w:r>
      <w:r w:rsidR="00D4584D" w:rsidRPr="0043551C">
        <w:rPr>
          <w:rFonts w:ascii="Arial" w:hAnsi="Arial" w:cs="Arial"/>
          <w:color w:val="auto"/>
        </w:rPr>
        <w:t>, durante</w:t>
      </w:r>
      <w:r w:rsidR="00AF5410" w:rsidRPr="0043551C">
        <w:rPr>
          <w:rFonts w:ascii="Arial" w:hAnsi="Arial" w:cs="Arial"/>
          <w:color w:val="auto"/>
        </w:rPr>
        <w:t xml:space="preserve"> a consulta de pré-natal, devem aproveitar para interagir com essas gestantes, esclarecendo todas as dúvidas existentes, com uma escuta ativa</w:t>
      </w:r>
      <w:r w:rsidR="00220C92">
        <w:rPr>
          <w:rFonts w:ascii="Arial" w:hAnsi="Arial" w:cs="Arial"/>
          <w:color w:val="auto"/>
          <w:vertAlign w:val="superscript"/>
        </w:rPr>
        <w:t>4</w:t>
      </w:r>
      <w:r w:rsidR="00AF5410" w:rsidRPr="0043551C">
        <w:rPr>
          <w:rFonts w:ascii="Arial" w:hAnsi="Arial" w:cs="Arial"/>
          <w:color w:val="auto"/>
        </w:rPr>
        <w:t xml:space="preserve">. </w:t>
      </w:r>
    </w:p>
    <w:p w14:paraId="2E317545" w14:textId="181A88C7" w:rsidR="00E02BC2" w:rsidRPr="0043551C" w:rsidRDefault="00DB2FAE">
      <w:pPr>
        <w:rPr>
          <w:rFonts w:ascii="Arial" w:hAnsi="Arial" w:cs="Arial"/>
          <w:color w:val="auto"/>
        </w:rPr>
      </w:pPr>
      <w:r w:rsidRPr="0043551C">
        <w:rPr>
          <w:rFonts w:ascii="Arial" w:hAnsi="Arial" w:cs="Arial"/>
          <w:color w:val="auto"/>
        </w:rPr>
        <w:t>Quanto à verificação do peso e pressão arterial</w:t>
      </w:r>
      <w:r w:rsidR="0046287B" w:rsidRPr="0043551C">
        <w:rPr>
          <w:rFonts w:ascii="Arial" w:hAnsi="Arial" w:cs="Arial"/>
          <w:color w:val="auto"/>
        </w:rPr>
        <w:t>,</w:t>
      </w:r>
      <w:r w:rsidRPr="0043551C">
        <w:rPr>
          <w:rFonts w:ascii="Arial" w:hAnsi="Arial" w:cs="Arial"/>
          <w:color w:val="auto"/>
        </w:rPr>
        <w:t xml:space="preserve"> pôde-se observar que todas as mulheres estudadas tiveram esses índices anotados no cartão da gestante</w:t>
      </w:r>
      <w:r w:rsidR="00240DFB" w:rsidRPr="0043551C">
        <w:rPr>
          <w:rFonts w:ascii="Arial" w:hAnsi="Arial" w:cs="Arial"/>
          <w:color w:val="auto"/>
        </w:rPr>
        <w:t xml:space="preserve"> (Tabela 1). </w:t>
      </w:r>
      <w:r w:rsidRPr="0043551C">
        <w:rPr>
          <w:rFonts w:ascii="Arial" w:hAnsi="Arial" w:cs="Arial"/>
          <w:color w:val="auto"/>
        </w:rPr>
        <w:t xml:space="preserve"> </w:t>
      </w:r>
    </w:p>
    <w:p w14:paraId="3A6C962F" w14:textId="66A0FBA4" w:rsidR="00E02BC2" w:rsidRPr="0043551C" w:rsidRDefault="00DB2FAE">
      <w:pPr>
        <w:rPr>
          <w:rFonts w:ascii="Arial" w:hAnsi="Arial" w:cs="Arial"/>
          <w:color w:val="auto"/>
        </w:rPr>
      </w:pPr>
      <w:r w:rsidRPr="0043551C">
        <w:rPr>
          <w:rFonts w:ascii="Arial" w:hAnsi="Arial" w:cs="Arial"/>
          <w:color w:val="auto"/>
        </w:rPr>
        <w:t xml:space="preserve">Os exames laboratoriais de rotina do pré-natal foram realizados por todas as gestantes, com exceção do teste </w:t>
      </w:r>
      <w:proofErr w:type="spellStart"/>
      <w:r w:rsidRPr="0043551C">
        <w:rPr>
          <w:rFonts w:ascii="Arial" w:hAnsi="Arial" w:cs="Arial"/>
          <w:color w:val="auto"/>
        </w:rPr>
        <w:t>Anti-HIV</w:t>
      </w:r>
      <w:proofErr w:type="spellEnd"/>
      <w:r w:rsidR="00240DFB" w:rsidRPr="0043551C">
        <w:rPr>
          <w:rFonts w:ascii="Arial" w:hAnsi="Arial" w:cs="Arial"/>
          <w:color w:val="auto"/>
        </w:rPr>
        <w:t xml:space="preserve"> (Tabela 2).</w:t>
      </w:r>
      <w:r w:rsidRPr="0043551C">
        <w:rPr>
          <w:rFonts w:ascii="Arial" w:hAnsi="Arial" w:cs="Arial"/>
          <w:color w:val="auto"/>
        </w:rPr>
        <w:t xml:space="preserve"> Cabe ressaltar que a pesquisa foi realizada </w:t>
      </w:r>
      <w:r w:rsidR="000A0330" w:rsidRPr="0043551C">
        <w:rPr>
          <w:rFonts w:ascii="Arial" w:hAnsi="Arial" w:cs="Arial"/>
          <w:color w:val="auto"/>
        </w:rPr>
        <w:t>em</w:t>
      </w:r>
      <w:r w:rsidRPr="0043551C">
        <w:rPr>
          <w:rFonts w:ascii="Arial" w:hAnsi="Arial" w:cs="Arial"/>
          <w:color w:val="auto"/>
        </w:rPr>
        <w:t xml:space="preserve"> gestantes com idade gestacional maior ou igual </w:t>
      </w:r>
      <w:proofErr w:type="gramStart"/>
      <w:r w:rsidRPr="0043551C">
        <w:rPr>
          <w:rFonts w:ascii="Arial" w:hAnsi="Arial" w:cs="Arial"/>
          <w:color w:val="auto"/>
        </w:rPr>
        <w:t>a</w:t>
      </w:r>
      <w:proofErr w:type="gramEnd"/>
      <w:r w:rsidRPr="0043551C">
        <w:rPr>
          <w:rFonts w:ascii="Arial" w:hAnsi="Arial" w:cs="Arial"/>
          <w:color w:val="auto"/>
        </w:rPr>
        <w:t xml:space="preserve"> 32 semanas, haja vist</w:t>
      </w:r>
      <w:r w:rsidR="00220C92">
        <w:rPr>
          <w:rFonts w:ascii="Arial" w:hAnsi="Arial" w:cs="Arial"/>
          <w:color w:val="auto"/>
        </w:rPr>
        <w:t>a</w:t>
      </w:r>
      <w:r w:rsidRPr="0043551C">
        <w:rPr>
          <w:rFonts w:ascii="Arial" w:hAnsi="Arial" w:cs="Arial"/>
          <w:color w:val="auto"/>
        </w:rPr>
        <w:t xml:space="preserve"> que esses exames devem ser repetidos na 30ª semana de gestação, o que não foi observado entre as mulheres desse estudo. O MS afirma que a testagem </w:t>
      </w:r>
      <w:proofErr w:type="spellStart"/>
      <w:r w:rsidRPr="0043551C">
        <w:rPr>
          <w:rFonts w:ascii="Arial" w:hAnsi="Arial" w:cs="Arial"/>
          <w:color w:val="auto"/>
        </w:rPr>
        <w:t>anti-HIV</w:t>
      </w:r>
      <w:proofErr w:type="spellEnd"/>
      <w:r w:rsidRPr="0043551C">
        <w:rPr>
          <w:rFonts w:ascii="Arial" w:hAnsi="Arial" w:cs="Arial"/>
          <w:color w:val="auto"/>
        </w:rPr>
        <w:t xml:space="preserve"> deve ser solicitada na primeira consulta e repetida no início do terceiro trimestre de gestação</w:t>
      </w:r>
      <w:r w:rsidR="00862DFA" w:rsidRPr="0043551C">
        <w:rPr>
          <w:rFonts w:ascii="Arial" w:hAnsi="Arial" w:cs="Arial"/>
          <w:color w:val="auto"/>
          <w:vertAlign w:val="superscript"/>
        </w:rPr>
        <w:t>5</w:t>
      </w:r>
      <w:r w:rsidRPr="0043551C">
        <w:rPr>
          <w:rFonts w:ascii="Arial" w:hAnsi="Arial" w:cs="Arial"/>
          <w:color w:val="auto"/>
        </w:rPr>
        <w:t>.</w:t>
      </w:r>
    </w:p>
    <w:p w14:paraId="72CA52CD" w14:textId="715E2794" w:rsidR="00E02BC2" w:rsidRPr="006025AC" w:rsidRDefault="005D76AF">
      <w:pPr>
        <w:rPr>
          <w:rFonts w:ascii="Arial" w:hAnsi="Arial" w:cs="Arial"/>
        </w:rPr>
      </w:pPr>
      <w:r w:rsidRPr="0043551C">
        <w:rPr>
          <w:rFonts w:ascii="Arial" w:hAnsi="Arial" w:cs="Arial"/>
          <w:color w:val="auto"/>
        </w:rPr>
        <w:t>E</w:t>
      </w:r>
      <w:r w:rsidR="00DB2FAE" w:rsidRPr="0043551C">
        <w:rPr>
          <w:rFonts w:ascii="Arial" w:hAnsi="Arial" w:cs="Arial"/>
          <w:color w:val="auto"/>
        </w:rPr>
        <w:t xml:space="preserve">studo realizado </w:t>
      </w:r>
      <w:r w:rsidRPr="0043551C">
        <w:rPr>
          <w:rFonts w:ascii="Arial" w:hAnsi="Arial" w:cs="Arial"/>
          <w:color w:val="auto"/>
        </w:rPr>
        <w:t xml:space="preserve">no interior do Maranhão mostrou que </w:t>
      </w:r>
      <w:r w:rsidR="00DB2FAE" w:rsidRPr="0043551C">
        <w:rPr>
          <w:rFonts w:ascii="Arial" w:hAnsi="Arial" w:cs="Arial"/>
          <w:color w:val="auto"/>
        </w:rPr>
        <w:t>34,0% tinha realizado o Teste Anti-HIV</w:t>
      </w:r>
      <w:r w:rsidR="00C35F1C" w:rsidRPr="0043551C">
        <w:rPr>
          <w:rFonts w:ascii="Arial" w:hAnsi="Arial" w:cs="Arial"/>
          <w:color w:val="auto"/>
          <w:vertAlign w:val="superscript"/>
        </w:rPr>
        <w:t>9</w:t>
      </w:r>
      <w:r w:rsidR="00DB2FAE" w:rsidRPr="0043551C">
        <w:rPr>
          <w:rFonts w:ascii="Arial" w:hAnsi="Arial" w:cs="Arial"/>
          <w:color w:val="auto"/>
        </w:rPr>
        <w:t xml:space="preserve"> e em outro estudo, 67,8% receberam o resultado de algum exame </w:t>
      </w:r>
      <w:proofErr w:type="spellStart"/>
      <w:r w:rsidR="00DB2FAE" w:rsidRPr="0043551C">
        <w:rPr>
          <w:rFonts w:ascii="Arial" w:hAnsi="Arial" w:cs="Arial"/>
          <w:color w:val="auto"/>
        </w:rPr>
        <w:t>anti-HIV</w:t>
      </w:r>
      <w:proofErr w:type="spellEnd"/>
      <w:r w:rsidR="00DB2FAE" w:rsidRPr="0043551C">
        <w:rPr>
          <w:rFonts w:ascii="Arial" w:hAnsi="Arial" w:cs="Arial"/>
          <w:color w:val="auto"/>
        </w:rPr>
        <w:t xml:space="preserve"> durante o pré-natal, as demais ignoravam o status sorológico por não terem realizado o exame ou por não terem recebido o resultado</w:t>
      </w:r>
      <w:r w:rsidR="00DB2FAE" w:rsidRPr="0043551C">
        <w:rPr>
          <w:rFonts w:ascii="Arial" w:hAnsi="Arial" w:cs="Arial"/>
          <w:color w:val="auto"/>
          <w:vertAlign w:val="superscript"/>
        </w:rPr>
        <w:t>10</w:t>
      </w:r>
      <w:r w:rsidR="00DB2FAE" w:rsidRPr="0043551C">
        <w:rPr>
          <w:rFonts w:ascii="Arial" w:hAnsi="Arial" w:cs="Arial"/>
          <w:color w:val="auto"/>
        </w:rPr>
        <w:t xml:space="preserve">. O diagnóstico de infecção pelo HIV realizado no planejamento da gravidez ou no início da gestação possibilita a adoção de medidas preventivas e profiláticas, possibilitando um melhor controle da infecção materna e reduzindo </w:t>
      </w:r>
      <w:r w:rsidR="00DB2FAE" w:rsidRPr="006025AC">
        <w:rPr>
          <w:rFonts w:ascii="Arial" w:hAnsi="Arial" w:cs="Arial"/>
        </w:rPr>
        <w:t>significativamente o risco de transmissão vertical da mãe para o recém-nascido</w:t>
      </w:r>
      <w:proofErr w:type="gramStart"/>
      <w:r w:rsidR="00DB2FAE" w:rsidRPr="006025AC">
        <w:rPr>
          <w:rFonts w:ascii="Arial" w:hAnsi="Arial" w:cs="Arial"/>
          <w:vertAlign w:val="superscript"/>
        </w:rPr>
        <w:t>5</w:t>
      </w:r>
      <w:proofErr w:type="gramEnd"/>
      <w:r w:rsidR="00DB2FAE" w:rsidRPr="006025AC">
        <w:rPr>
          <w:rFonts w:ascii="Arial" w:hAnsi="Arial" w:cs="Arial"/>
        </w:rPr>
        <w:t xml:space="preserve">. </w:t>
      </w:r>
      <w:r w:rsidR="00DB2FAE" w:rsidRPr="006025AC">
        <w:rPr>
          <w:rFonts w:ascii="Arial" w:eastAsia="Times New Roman" w:hAnsi="Arial" w:cs="Arial"/>
          <w:lang w:eastAsia="pt-BR"/>
        </w:rPr>
        <w:t>O elevado índice de gestantes que vivem com HIV merece investigações, pois tanto pode refletir situações de vulnerabilidade individual e programática, como pode significar avanços na garantia dos direitos reprodutivos</w:t>
      </w:r>
      <w:r w:rsidR="00DB2FAE" w:rsidRPr="006025AC">
        <w:rPr>
          <w:rFonts w:ascii="Arial" w:eastAsia="Times New Roman" w:hAnsi="Arial" w:cs="Arial"/>
          <w:vertAlign w:val="superscript"/>
          <w:lang w:eastAsia="pt-BR"/>
        </w:rPr>
        <w:t>11</w:t>
      </w:r>
      <w:r w:rsidR="00DB2FAE" w:rsidRPr="006025AC">
        <w:rPr>
          <w:rFonts w:ascii="Arial" w:eastAsia="Times New Roman" w:hAnsi="Arial" w:cs="Arial"/>
          <w:lang w:eastAsia="pt-BR"/>
        </w:rPr>
        <w:t>.</w:t>
      </w:r>
    </w:p>
    <w:p w14:paraId="56D7787C" w14:textId="608B3ADE" w:rsidR="00E02BC2" w:rsidRPr="0043551C" w:rsidRDefault="00DB2FAE">
      <w:pPr>
        <w:rPr>
          <w:rFonts w:ascii="Arial" w:hAnsi="Arial" w:cs="Arial"/>
          <w:color w:val="auto"/>
        </w:rPr>
      </w:pPr>
      <w:r w:rsidRPr="00B211AC">
        <w:rPr>
          <w:rFonts w:ascii="Arial" w:hAnsi="Arial" w:cs="Arial"/>
          <w:color w:val="4F81BD" w:themeColor="accent1"/>
        </w:rPr>
        <w:t xml:space="preserve">A citologia oncótica </w:t>
      </w:r>
      <w:r w:rsidR="00B211AC" w:rsidRPr="00B211AC">
        <w:rPr>
          <w:rFonts w:ascii="Arial" w:hAnsi="Arial" w:cs="Arial"/>
          <w:color w:val="4F81BD" w:themeColor="accent1"/>
        </w:rPr>
        <w:t>foi realizada por 71,4% das gestantes</w:t>
      </w:r>
      <w:r w:rsidR="0025577F">
        <w:rPr>
          <w:rFonts w:ascii="Arial" w:hAnsi="Arial" w:cs="Arial"/>
          <w:color w:val="4F81BD" w:themeColor="accent1"/>
        </w:rPr>
        <w:t xml:space="preserve"> (Tabela 2)</w:t>
      </w:r>
      <w:r w:rsidR="00B211AC" w:rsidRPr="00B211AC">
        <w:rPr>
          <w:rFonts w:ascii="Arial" w:hAnsi="Arial" w:cs="Arial"/>
          <w:color w:val="4F81BD" w:themeColor="accent1"/>
        </w:rPr>
        <w:t xml:space="preserve">, mas </w:t>
      </w:r>
      <w:r w:rsidRPr="00B211AC">
        <w:rPr>
          <w:rFonts w:ascii="Arial" w:hAnsi="Arial" w:cs="Arial"/>
          <w:color w:val="4F81BD" w:themeColor="accent1"/>
        </w:rPr>
        <w:t>deve</w:t>
      </w:r>
      <w:r w:rsidR="00B211AC" w:rsidRPr="00B211AC">
        <w:rPr>
          <w:rFonts w:ascii="Arial" w:hAnsi="Arial" w:cs="Arial"/>
          <w:color w:val="4F81BD" w:themeColor="accent1"/>
        </w:rPr>
        <w:t>ria</w:t>
      </w:r>
      <w:r w:rsidRPr="00B211AC">
        <w:rPr>
          <w:rFonts w:ascii="Arial" w:hAnsi="Arial" w:cs="Arial"/>
          <w:color w:val="4F81BD" w:themeColor="accent1"/>
        </w:rPr>
        <w:t xml:space="preserve"> ser realizada por todas</w:t>
      </w:r>
      <w:r w:rsidR="00B211AC" w:rsidRPr="00B211AC">
        <w:rPr>
          <w:rFonts w:ascii="Arial" w:hAnsi="Arial" w:cs="Arial"/>
          <w:color w:val="4F81BD" w:themeColor="accent1"/>
        </w:rPr>
        <w:t xml:space="preserve"> elas</w:t>
      </w:r>
      <w:r w:rsidRPr="006025AC">
        <w:rPr>
          <w:rFonts w:ascii="Arial" w:hAnsi="Arial" w:cs="Arial"/>
        </w:rPr>
        <w:t>, vi</w:t>
      </w:r>
      <w:r w:rsidR="000A0330">
        <w:rPr>
          <w:rFonts w:ascii="Arial" w:hAnsi="Arial" w:cs="Arial"/>
        </w:rPr>
        <w:t>sto que as mulheres gestantes tê</w:t>
      </w:r>
      <w:r w:rsidRPr="006025AC">
        <w:rPr>
          <w:rFonts w:ascii="Arial" w:hAnsi="Arial" w:cs="Arial"/>
        </w:rPr>
        <w:t xml:space="preserve">m o mesmo risco que </w:t>
      </w:r>
      <w:proofErr w:type="gramStart"/>
      <w:r w:rsidRPr="006025AC">
        <w:rPr>
          <w:rFonts w:ascii="Arial" w:hAnsi="Arial" w:cs="Arial"/>
        </w:rPr>
        <w:t>as não</w:t>
      </w:r>
      <w:proofErr w:type="gramEnd"/>
      <w:r w:rsidRPr="006025AC">
        <w:rPr>
          <w:rFonts w:ascii="Arial" w:hAnsi="Arial" w:cs="Arial"/>
        </w:rPr>
        <w:t xml:space="preserve"> gestantes de apresentarem</w:t>
      </w:r>
      <w:r w:rsidR="00B211AC">
        <w:rPr>
          <w:rFonts w:ascii="Arial" w:hAnsi="Arial" w:cs="Arial"/>
        </w:rPr>
        <w:t xml:space="preserve"> câncer do colo do útero</w:t>
      </w:r>
      <w:r w:rsidRPr="006025AC">
        <w:rPr>
          <w:rFonts w:ascii="Arial" w:hAnsi="Arial" w:cs="Arial"/>
          <w:vertAlign w:val="superscript"/>
        </w:rPr>
        <w:t>2</w:t>
      </w:r>
      <w:r w:rsidR="00862DFA" w:rsidRPr="006025AC">
        <w:rPr>
          <w:rFonts w:ascii="Arial" w:hAnsi="Arial" w:cs="Arial"/>
        </w:rPr>
        <w:t>. Entretanto, u</w:t>
      </w:r>
      <w:r w:rsidR="000A0330">
        <w:rPr>
          <w:rFonts w:ascii="Arial" w:hAnsi="Arial" w:cs="Arial"/>
        </w:rPr>
        <w:t>m estudo</w:t>
      </w:r>
      <w:r w:rsidRPr="006025AC">
        <w:rPr>
          <w:rFonts w:ascii="Arial" w:hAnsi="Arial" w:cs="Arial"/>
        </w:rPr>
        <w:t xml:space="preserve"> revelou que em 15,0% das gestantes realizaram tal exame</w:t>
      </w:r>
      <w:r w:rsidRPr="006025AC">
        <w:rPr>
          <w:rFonts w:ascii="Arial" w:hAnsi="Arial" w:cs="Arial"/>
          <w:vertAlign w:val="superscript"/>
        </w:rPr>
        <w:t>9</w:t>
      </w:r>
      <w:r w:rsidRPr="006025AC">
        <w:rPr>
          <w:rFonts w:ascii="Arial" w:hAnsi="Arial" w:cs="Arial"/>
        </w:rPr>
        <w:t xml:space="preserve">. O rastreamento do câncer do colo do útero também deve ser realizado entre as mulheres gestantes, não sendo contraindicada a </w:t>
      </w:r>
      <w:r w:rsidRPr="006025AC">
        <w:rPr>
          <w:rFonts w:ascii="Arial" w:hAnsi="Arial" w:cs="Arial"/>
        </w:rPr>
        <w:lastRenderedPageBreak/>
        <w:t xml:space="preserve">realização desse exame em </w:t>
      </w:r>
      <w:r w:rsidRPr="0043551C">
        <w:rPr>
          <w:rFonts w:ascii="Arial" w:hAnsi="Arial" w:cs="Arial"/>
          <w:color w:val="auto"/>
        </w:rPr>
        <w:t xml:space="preserve">qualquer momento da gestação, mas de preferência até </w:t>
      </w:r>
      <w:r w:rsidR="000A0330" w:rsidRPr="0043551C">
        <w:rPr>
          <w:rFonts w:ascii="Arial" w:hAnsi="Arial" w:cs="Arial"/>
          <w:color w:val="auto"/>
        </w:rPr>
        <w:t>o 7º</w:t>
      </w:r>
      <w:r w:rsidRPr="0043551C">
        <w:rPr>
          <w:rFonts w:ascii="Arial" w:hAnsi="Arial" w:cs="Arial"/>
          <w:color w:val="auto"/>
        </w:rPr>
        <w:t xml:space="preserve"> mês</w:t>
      </w:r>
      <w:r w:rsidRPr="0043551C">
        <w:rPr>
          <w:rFonts w:ascii="Arial" w:hAnsi="Arial" w:cs="Arial"/>
          <w:color w:val="auto"/>
          <w:vertAlign w:val="superscript"/>
        </w:rPr>
        <w:t>4</w:t>
      </w:r>
      <w:r w:rsidRPr="0043551C">
        <w:rPr>
          <w:rFonts w:ascii="Arial" w:hAnsi="Arial" w:cs="Arial"/>
          <w:color w:val="auto"/>
        </w:rPr>
        <w:t xml:space="preserve">. </w:t>
      </w:r>
    </w:p>
    <w:p w14:paraId="23360A2F" w14:textId="65AC7710" w:rsidR="00E02BC2" w:rsidRPr="00383349" w:rsidRDefault="00B42779">
      <w:pPr>
        <w:rPr>
          <w:rFonts w:ascii="Arial" w:hAnsi="Arial" w:cs="Arial"/>
        </w:rPr>
      </w:pPr>
      <w:r w:rsidRPr="00383349">
        <w:rPr>
          <w:rFonts w:ascii="Arial" w:hAnsi="Arial" w:cs="Arial"/>
          <w:color w:val="auto"/>
        </w:rPr>
        <w:t xml:space="preserve">Quanto às características </w:t>
      </w:r>
      <w:proofErr w:type="spellStart"/>
      <w:r w:rsidRPr="00383349">
        <w:rPr>
          <w:rFonts w:ascii="Arial" w:hAnsi="Arial" w:cs="Arial"/>
          <w:color w:val="auto"/>
        </w:rPr>
        <w:t>sociodemográficas</w:t>
      </w:r>
      <w:proofErr w:type="spellEnd"/>
      <w:r w:rsidRPr="00383349">
        <w:rPr>
          <w:rFonts w:ascii="Arial" w:hAnsi="Arial" w:cs="Arial"/>
          <w:color w:val="auto"/>
        </w:rPr>
        <w:t xml:space="preserve"> (Tabela 3), observou-se que houve </w:t>
      </w:r>
      <w:r w:rsidRPr="00383349">
        <w:rPr>
          <w:rFonts w:ascii="Arial" w:hAnsi="Arial" w:cs="Arial"/>
          <w:color w:val="4F81BD" w:themeColor="accent1"/>
        </w:rPr>
        <w:t>pre</w:t>
      </w:r>
      <w:r w:rsidR="00383349" w:rsidRPr="00383349">
        <w:rPr>
          <w:rFonts w:ascii="Arial" w:hAnsi="Arial" w:cs="Arial"/>
          <w:color w:val="4F81BD" w:themeColor="accent1"/>
        </w:rPr>
        <w:t>domínio</w:t>
      </w:r>
      <w:r w:rsidRPr="00383349">
        <w:rPr>
          <w:rFonts w:ascii="Arial" w:hAnsi="Arial" w:cs="Arial"/>
          <w:color w:val="auto"/>
        </w:rPr>
        <w:t xml:space="preserve"> de mulheres de 26 a 35 anos, pardas e casadas. </w:t>
      </w:r>
      <w:r w:rsidR="00DB2FAE" w:rsidRPr="00383349">
        <w:rPr>
          <w:rFonts w:ascii="Arial" w:hAnsi="Arial" w:cs="Arial"/>
          <w:color w:val="auto"/>
        </w:rPr>
        <w:t xml:space="preserve">A ausência de parceiro fixo é um fator de risco para a gestação, mesmo quando a gravidez é desejada, considerando que </w:t>
      </w:r>
      <w:r w:rsidR="00DB2FAE" w:rsidRPr="00383349">
        <w:rPr>
          <w:rFonts w:ascii="Arial" w:hAnsi="Arial" w:cs="Arial"/>
          <w:color w:val="000000"/>
        </w:rPr>
        <w:t>é extremamente favorável um ambiente familiar durante a gestação</w:t>
      </w:r>
      <w:r w:rsidR="000A0330" w:rsidRPr="00383349">
        <w:rPr>
          <w:rFonts w:ascii="Arial" w:hAnsi="Arial" w:cs="Arial"/>
          <w:color w:val="000000"/>
        </w:rPr>
        <w:t>,</w:t>
      </w:r>
      <w:r w:rsidR="00DB2FAE" w:rsidRPr="00383349">
        <w:rPr>
          <w:rFonts w:ascii="Arial" w:hAnsi="Arial" w:cs="Arial"/>
          <w:color w:val="000000"/>
        </w:rPr>
        <w:t xml:space="preserve"> bem como para a criação dos filhos</w:t>
      </w:r>
      <w:r w:rsidR="00DB2FAE" w:rsidRPr="00383349">
        <w:rPr>
          <w:rFonts w:ascii="Arial" w:hAnsi="Arial" w:cs="Arial"/>
          <w:color w:val="000000"/>
          <w:vertAlign w:val="superscript"/>
        </w:rPr>
        <w:t>13</w:t>
      </w:r>
      <w:r w:rsidR="00DB2FAE" w:rsidRPr="00383349">
        <w:rPr>
          <w:rFonts w:ascii="Arial" w:hAnsi="Arial" w:cs="Arial"/>
        </w:rPr>
        <w:t>.</w:t>
      </w:r>
    </w:p>
    <w:p w14:paraId="6B317E72" w14:textId="1054DB63" w:rsidR="00E02BC2" w:rsidRPr="0043551C" w:rsidRDefault="00DB2FAE">
      <w:pPr>
        <w:rPr>
          <w:rFonts w:ascii="Arial" w:hAnsi="Arial" w:cs="Arial"/>
          <w:color w:val="auto"/>
        </w:rPr>
      </w:pPr>
      <w:r w:rsidRPr="00383349">
        <w:rPr>
          <w:rFonts w:ascii="Arial" w:hAnsi="Arial" w:cs="Arial"/>
          <w:color w:val="auto"/>
        </w:rPr>
        <w:t xml:space="preserve">Em relação ao grau de escolaridade, </w:t>
      </w:r>
      <w:r w:rsidR="00994544">
        <w:rPr>
          <w:rFonts w:ascii="Arial" w:hAnsi="Arial" w:cs="Arial"/>
          <w:color w:val="4F81BD" w:themeColor="accent1"/>
        </w:rPr>
        <w:t>a maio</w:t>
      </w:r>
      <w:r w:rsidR="00BC5689">
        <w:rPr>
          <w:rFonts w:ascii="Arial" w:hAnsi="Arial" w:cs="Arial"/>
          <w:color w:val="4F81BD" w:themeColor="accent1"/>
        </w:rPr>
        <w:t>r frequê</w:t>
      </w:r>
      <w:r w:rsidR="00AB2F1F">
        <w:rPr>
          <w:rFonts w:ascii="Arial" w:hAnsi="Arial" w:cs="Arial"/>
          <w:color w:val="4F81BD" w:themeColor="accent1"/>
        </w:rPr>
        <w:t>ncia</w:t>
      </w:r>
      <w:r w:rsidR="00383349" w:rsidRPr="00383349">
        <w:rPr>
          <w:rFonts w:ascii="Arial" w:hAnsi="Arial" w:cs="Arial"/>
          <w:color w:val="4F81BD" w:themeColor="accent1"/>
        </w:rPr>
        <w:t xml:space="preserve"> das </w:t>
      </w:r>
      <w:r w:rsidR="0023587A" w:rsidRPr="00383349">
        <w:rPr>
          <w:rFonts w:ascii="Arial" w:hAnsi="Arial" w:cs="Arial"/>
          <w:color w:val="4F81BD" w:themeColor="accent1"/>
        </w:rPr>
        <w:t>mulheres</w:t>
      </w:r>
      <w:r w:rsidR="00AB2F1F">
        <w:rPr>
          <w:rFonts w:ascii="Arial" w:hAnsi="Arial" w:cs="Arial"/>
          <w:color w:val="4F81BD" w:themeColor="accent1"/>
        </w:rPr>
        <w:t xml:space="preserve"> (65%)</w:t>
      </w:r>
      <w:r w:rsidR="00383349" w:rsidRPr="00383349">
        <w:rPr>
          <w:rFonts w:ascii="Arial" w:hAnsi="Arial" w:cs="Arial"/>
          <w:color w:val="4F81BD" w:themeColor="accent1"/>
        </w:rPr>
        <w:t xml:space="preserve"> </w:t>
      </w:r>
      <w:r w:rsidR="00BC5689">
        <w:rPr>
          <w:rFonts w:ascii="Arial" w:hAnsi="Arial" w:cs="Arial"/>
          <w:color w:val="auto"/>
        </w:rPr>
        <w:t>possuíam</w:t>
      </w:r>
      <w:bookmarkStart w:id="0" w:name="_GoBack"/>
      <w:bookmarkEnd w:id="0"/>
      <w:r w:rsidR="0023587A" w:rsidRPr="00383349">
        <w:rPr>
          <w:rFonts w:ascii="Arial" w:hAnsi="Arial" w:cs="Arial"/>
          <w:color w:val="auto"/>
        </w:rPr>
        <w:t xml:space="preserve"> ensino</w:t>
      </w:r>
      <w:r w:rsidRPr="00383349">
        <w:rPr>
          <w:rFonts w:ascii="Arial" w:hAnsi="Arial" w:cs="Arial"/>
          <w:color w:val="auto"/>
        </w:rPr>
        <w:t xml:space="preserve"> médio completo</w:t>
      </w:r>
      <w:r w:rsidR="0023587A" w:rsidRPr="00383349">
        <w:rPr>
          <w:rFonts w:ascii="Arial" w:hAnsi="Arial" w:cs="Arial"/>
          <w:color w:val="auto"/>
        </w:rPr>
        <w:t>, seguido de mulheres com ensino fundamental e superior</w:t>
      </w:r>
      <w:r w:rsidR="00383349">
        <w:rPr>
          <w:rFonts w:ascii="Arial" w:hAnsi="Arial" w:cs="Arial"/>
          <w:color w:val="auto"/>
        </w:rPr>
        <w:t xml:space="preserve"> em menores percentuais</w:t>
      </w:r>
      <w:r w:rsidR="0023587A" w:rsidRPr="00383349">
        <w:rPr>
          <w:rFonts w:ascii="Arial" w:hAnsi="Arial" w:cs="Arial"/>
          <w:color w:val="auto"/>
        </w:rPr>
        <w:t xml:space="preserve"> (Tabela 3).</w:t>
      </w:r>
      <w:r w:rsidRPr="00383349">
        <w:rPr>
          <w:rFonts w:ascii="Arial" w:hAnsi="Arial" w:cs="Arial"/>
          <w:color w:val="auto"/>
        </w:rPr>
        <w:t xml:space="preserve"> </w:t>
      </w:r>
      <w:r w:rsidRPr="00383349">
        <w:rPr>
          <w:rFonts w:ascii="Arial" w:eastAsia="Times New Roman" w:hAnsi="Arial" w:cs="Arial"/>
          <w:color w:val="auto"/>
          <w:lang w:eastAsia="pt-BR"/>
        </w:rPr>
        <w:t xml:space="preserve">O presente estudo </w:t>
      </w:r>
      <w:r w:rsidR="0023587A" w:rsidRPr="00383349">
        <w:rPr>
          <w:rFonts w:ascii="Arial" w:eastAsia="Times New Roman" w:hAnsi="Arial" w:cs="Arial"/>
          <w:color w:val="auto"/>
          <w:lang w:eastAsia="pt-BR"/>
        </w:rPr>
        <w:t>encontrou dados divergentes d</w:t>
      </w:r>
      <w:r w:rsidRPr="00383349">
        <w:rPr>
          <w:rFonts w:ascii="Arial" w:eastAsia="Times New Roman" w:hAnsi="Arial" w:cs="Arial"/>
          <w:color w:val="auto"/>
          <w:lang w:eastAsia="pt-BR"/>
        </w:rPr>
        <w:t>e outro estudo</w:t>
      </w:r>
      <w:r w:rsidR="0023587A" w:rsidRPr="00383349">
        <w:rPr>
          <w:rFonts w:ascii="Arial" w:eastAsia="Times New Roman" w:hAnsi="Arial" w:cs="Arial"/>
          <w:color w:val="auto"/>
          <w:lang w:eastAsia="pt-BR"/>
        </w:rPr>
        <w:t xml:space="preserve"> realizado no interior do Maranhão</w:t>
      </w:r>
      <w:r w:rsidR="000A0330" w:rsidRPr="00383349">
        <w:rPr>
          <w:rFonts w:ascii="Arial" w:eastAsia="Times New Roman" w:hAnsi="Arial" w:cs="Arial"/>
          <w:color w:val="auto"/>
          <w:lang w:eastAsia="pt-BR"/>
        </w:rPr>
        <w:t>, em que</w:t>
      </w:r>
      <w:r w:rsidRPr="00383349">
        <w:rPr>
          <w:rFonts w:ascii="Arial" w:eastAsia="Times New Roman" w:hAnsi="Arial" w:cs="Arial"/>
          <w:color w:val="auto"/>
          <w:lang w:eastAsia="pt-BR"/>
        </w:rPr>
        <w:t xml:space="preserve"> 38,0% das gestantes tinham ensino médio completo</w:t>
      </w:r>
      <w:r w:rsidRPr="00383349">
        <w:rPr>
          <w:rFonts w:ascii="Arial" w:eastAsia="Times New Roman" w:hAnsi="Arial" w:cs="Arial"/>
          <w:color w:val="auto"/>
          <w:vertAlign w:val="superscript"/>
          <w:lang w:eastAsia="pt-BR"/>
        </w:rPr>
        <w:t>9</w:t>
      </w:r>
      <w:r w:rsidRPr="00383349">
        <w:rPr>
          <w:rFonts w:ascii="Arial" w:eastAsia="Times New Roman" w:hAnsi="Arial" w:cs="Arial"/>
          <w:color w:val="auto"/>
          <w:lang w:eastAsia="pt-BR"/>
        </w:rPr>
        <w:t xml:space="preserve">. </w:t>
      </w:r>
      <w:r w:rsidR="0023587A" w:rsidRPr="00383349">
        <w:rPr>
          <w:rFonts w:ascii="Arial" w:eastAsia="Times New Roman" w:hAnsi="Arial" w:cs="Arial"/>
          <w:color w:val="auto"/>
          <w:lang w:eastAsia="pt-BR"/>
        </w:rPr>
        <w:t>Vale considerar que n</w:t>
      </w:r>
      <w:r w:rsidRPr="00383349">
        <w:rPr>
          <w:rFonts w:ascii="Arial" w:hAnsi="Arial" w:cs="Arial"/>
          <w:color w:val="auto"/>
        </w:rPr>
        <w:t>o Brasil</w:t>
      </w:r>
      <w:r w:rsidR="000A0330" w:rsidRPr="00383349">
        <w:rPr>
          <w:rFonts w:ascii="Arial" w:hAnsi="Arial" w:cs="Arial"/>
          <w:color w:val="auto"/>
        </w:rPr>
        <w:t>,</w:t>
      </w:r>
      <w:r w:rsidRPr="00383349">
        <w:rPr>
          <w:rFonts w:ascii="Arial" w:hAnsi="Arial" w:cs="Arial"/>
          <w:color w:val="auto"/>
        </w:rPr>
        <w:t xml:space="preserve"> o baixo nível de escolaridade que atinge milhares de indivíduos contribui para um baixo padrão </w:t>
      </w:r>
      <w:r w:rsidRPr="00383349">
        <w:rPr>
          <w:rFonts w:ascii="Arial" w:hAnsi="Arial" w:cs="Arial"/>
        </w:rPr>
        <w:t>de vida</w:t>
      </w:r>
      <w:r w:rsidR="000A0330" w:rsidRPr="00383349">
        <w:rPr>
          <w:rFonts w:ascii="Arial" w:hAnsi="Arial" w:cs="Arial"/>
        </w:rPr>
        <w:t>,</w:t>
      </w:r>
      <w:r w:rsidRPr="00383349">
        <w:rPr>
          <w:rFonts w:ascii="Arial" w:hAnsi="Arial" w:cs="Arial"/>
        </w:rPr>
        <w:t xml:space="preserve"> podendo ser um agravante para a saúde das mulheres</w:t>
      </w:r>
      <w:r w:rsidRPr="00383349">
        <w:rPr>
          <w:rFonts w:ascii="Arial" w:hAnsi="Arial" w:cs="Arial"/>
          <w:vertAlign w:val="superscript"/>
        </w:rPr>
        <w:t>11</w:t>
      </w:r>
      <w:r w:rsidR="000A0330" w:rsidRPr="00383349">
        <w:rPr>
          <w:rFonts w:ascii="Arial" w:hAnsi="Arial" w:cs="Arial"/>
        </w:rPr>
        <w:t xml:space="preserve">, </w:t>
      </w:r>
      <w:r w:rsidRPr="00383349">
        <w:rPr>
          <w:rFonts w:ascii="Arial" w:hAnsi="Arial" w:cs="Arial"/>
        </w:rPr>
        <w:t xml:space="preserve">sendo considerado pelo MS </w:t>
      </w:r>
      <w:r w:rsidRPr="00383349">
        <w:rPr>
          <w:rFonts w:ascii="Arial" w:hAnsi="Arial" w:cs="Arial"/>
          <w:color w:val="auto"/>
        </w:rPr>
        <w:t>como um fator de risco gestacional</w:t>
      </w:r>
      <w:r w:rsidRPr="00383349">
        <w:rPr>
          <w:rFonts w:ascii="Arial" w:hAnsi="Arial" w:cs="Arial"/>
          <w:color w:val="auto"/>
          <w:vertAlign w:val="superscript"/>
        </w:rPr>
        <w:t>4</w:t>
      </w:r>
      <w:r w:rsidRPr="00383349">
        <w:rPr>
          <w:rFonts w:ascii="Arial" w:hAnsi="Arial" w:cs="Arial"/>
          <w:color w:val="auto"/>
        </w:rPr>
        <w:t>.</w:t>
      </w:r>
      <w:r w:rsidRPr="0043551C">
        <w:rPr>
          <w:rFonts w:ascii="Arial" w:hAnsi="Arial" w:cs="Arial"/>
          <w:color w:val="auto"/>
        </w:rPr>
        <w:t xml:space="preserve"> </w:t>
      </w:r>
    </w:p>
    <w:p w14:paraId="64CCBF4B" w14:textId="6D2C61DE" w:rsidR="00E02BC2" w:rsidRPr="0043551C" w:rsidRDefault="00DB2FAE">
      <w:pPr>
        <w:ind w:firstLine="708"/>
        <w:rPr>
          <w:rFonts w:ascii="Arial" w:hAnsi="Arial" w:cs="Arial"/>
          <w:color w:val="auto"/>
        </w:rPr>
      </w:pPr>
      <w:r w:rsidRPr="0043551C">
        <w:rPr>
          <w:rFonts w:ascii="Arial" w:hAnsi="Arial" w:cs="Arial"/>
          <w:color w:val="auto"/>
        </w:rPr>
        <w:t>É relevante observar a renda familiar</w:t>
      </w:r>
      <w:r w:rsidR="0023587A" w:rsidRPr="0043551C">
        <w:rPr>
          <w:rFonts w:ascii="Arial" w:hAnsi="Arial" w:cs="Arial"/>
          <w:color w:val="auto"/>
        </w:rPr>
        <w:t xml:space="preserve"> (Tabela 3)</w:t>
      </w:r>
      <w:r w:rsidRPr="0043551C">
        <w:rPr>
          <w:rFonts w:ascii="Arial" w:hAnsi="Arial" w:cs="Arial"/>
          <w:color w:val="auto"/>
        </w:rPr>
        <w:t>, já que essa variável pode influenciar na qualidade de vida da população.</w:t>
      </w:r>
      <w:r w:rsidR="0023587A" w:rsidRPr="0043551C">
        <w:rPr>
          <w:rFonts w:ascii="Arial" w:hAnsi="Arial" w:cs="Arial"/>
          <w:color w:val="auto"/>
        </w:rPr>
        <w:t xml:space="preserve"> A</w:t>
      </w:r>
      <w:r w:rsidRPr="0043551C">
        <w:rPr>
          <w:rFonts w:ascii="Arial" w:eastAsia="Times New Roman" w:hAnsi="Arial" w:cs="Arial"/>
          <w:color w:val="auto"/>
          <w:lang w:eastAsia="pt-BR"/>
        </w:rPr>
        <w:t xml:space="preserve"> baixa renda foi associada com riscos reprodutivos, despertando questões sobre vulnerabilidades sociais e programáticas</w:t>
      </w:r>
      <w:r w:rsidR="000F5494" w:rsidRPr="0043551C">
        <w:rPr>
          <w:rFonts w:ascii="Arial" w:eastAsia="Times New Roman" w:hAnsi="Arial" w:cs="Arial"/>
          <w:color w:val="auto"/>
          <w:lang w:eastAsia="pt-BR"/>
        </w:rPr>
        <w:t>, que</w:t>
      </w:r>
      <w:r w:rsidRPr="0043551C">
        <w:rPr>
          <w:rFonts w:ascii="Arial" w:eastAsia="Times New Roman" w:hAnsi="Arial" w:cs="Arial"/>
          <w:color w:val="auto"/>
          <w:lang w:eastAsia="pt-BR"/>
        </w:rPr>
        <w:t xml:space="preserve"> podem operar na produção das situações de risco à saúde reprodutiva e quais desafios são colocados aos serviços de saúde em face d</w:t>
      </w:r>
      <w:r w:rsidR="000F5494" w:rsidRPr="0043551C">
        <w:rPr>
          <w:rFonts w:ascii="Arial" w:eastAsia="Times New Roman" w:hAnsi="Arial" w:cs="Arial"/>
          <w:color w:val="auto"/>
          <w:lang w:eastAsia="pt-BR"/>
        </w:rPr>
        <w:t>est</w:t>
      </w:r>
      <w:r w:rsidRPr="0043551C">
        <w:rPr>
          <w:rFonts w:ascii="Arial" w:eastAsia="Times New Roman" w:hAnsi="Arial" w:cs="Arial"/>
          <w:color w:val="auto"/>
          <w:lang w:eastAsia="pt-BR"/>
        </w:rPr>
        <w:t>as</w:t>
      </w:r>
      <w:r w:rsidRPr="0043551C">
        <w:rPr>
          <w:rFonts w:ascii="Arial" w:hAnsi="Arial" w:cs="Arial"/>
          <w:color w:val="auto"/>
          <w:vertAlign w:val="superscript"/>
        </w:rPr>
        <w:t>11</w:t>
      </w:r>
      <w:r w:rsidRPr="0043551C">
        <w:rPr>
          <w:rFonts w:ascii="Arial" w:hAnsi="Arial" w:cs="Arial"/>
          <w:color w:val="auto"/>
        </w:rPr>
        <w:t>.</w:t>
      </w:r>
    </w:p>
    <w:p w14:paraId="1DD37F08" w14:textId="498D494B" w:rsidR="00E02BC2" w:rsidRPr="0043551C" w:rsidRDefault="00DB2FAE">
      <w:pPr>
        <w:rPr>
          <w:rFonts w:ascii="Arial" w:hAnsi="Arial" w:cs="Arial"/>
          <w:color w:val="auto"/>
        </w:rPr>
      </w:pPr>
      <w:r w:rsidRPr="006025AC">
        <w:rPr>
          <w:rFonts w:ascii="Arial" w:eastAsia="Times New Roman" w:hAnsi="Arial" w:cs="Arial"/>
          <w:color w:val="000000"/>
          <w:lang w:eastAsia="pt-BR"/>
        </w:rPr>
        <w:t>A ocupação da gestante é fator importante a ser investigado, cabe ao profissional de saúde se inteirar sobre a forma de trabalho d</w:t>
      </w:r>
      <w:r w:rsidR="000F5494">
        <w:rPr>
          <w:rFonts w:ascii="Arial" w:eastAsia="Times New Roman" w:hAnsi="Arial" w:cs="Arial"/>
          <w:color w:val="000000"/>
          <w:lang w:eastAsia="pt-BR"/>
        </w:rPr>
        <w:t>est</w:t>
      </w:r>
      <w:r w:rsidRPr="006025AC">
        <w:rPr>
          <w:rFonts w:ascii="Arial" w:eastAsia="Times New Roman" w:hAnsi="Arial" w:cs="Arial"/>
          <w:color w:val="000000"/>
          <w:lang w:eastAsia="pt-BR"/>
        </w:rPr>
        <w:t xml:space="preserve">as, assim intervindo na redução de problemas </w:t>
      </w:r>
      <w:r w:rsidRPr="0043551C">
        <w:rPr>
          <w:rFonts w:ascii="Arial" w:eastAsia="Times New Roman" w:hAnsi="Arial" w:cs="Arial"/>
          <w:color w:val="auto"/>
          <w:lang w:eastAsia="pt-BR"/>
        </w:rPr>
        <w:t>secundários que possam surgi</w:t>
      </w:r>
      <w:r w:rsidR="000F5494" w:rsidRPr="0043551C">
        <w:rPr>
          <w:rFonts w:ascii="Arial" w:eastAsia="Times New Roman" w:hAnsi="Arial" w:cs="Arial"/>
          <w:color w:val="auto"/>
          <w:lang w:eastAsia="pt-BR"/>
        </w:rPr>
        <w:t>r</w:t>
      </w:r>
      <w:r w:rsidRPr="0043551C">
        <w:rPr>
          <w:rFonts w:ascii="Arial" w:eastAsia="Times New Roman" w:hAnsi="Arial" w:cs="Arial"/>
          <w:color w:val="auto"/>
          <w:lang w:eastAsia="pt-BR"/>
        </w:rPr>
        <w:t xml:space="preserve"> devido a sua exposição no local de trabalho. Entre as mulheres dessa pesquisa</w:t>
      </w:r>
      <w:r w:rsidR="000F5494" w:rsidRPr="0043551C">
        <w:rPr>
          <w:rFonts w:ascii="Arial" w:eastAsia="Times New Roman" w:hAnsi="Arial" w:cs="Arial"/>
          <w:color w:val="auto"/>
          <w:lang w:eastAsia="pt-BR"/>
        </w:rPr>
        <w:t>,</w:t>
      </w:r>
      <w:r w:rsidRPr="0043551C">
        <w:rPr>
          <w:rFonts w:ascii="Arial" w:eastAsia="Times New Roman" w:hAnsi="Arial" w:cs="Arial"/>
          <w:color w:val="auto"/>
          <w:lang w:eastAsia="pt-BR"/>
        </w:rPr>
        <w:t xml:space="preserve"> muitas eram donas de casa </w:t>
      </w:r>
      <w:r w:rsidR="0023587A" w:rsidRPr="0043551C">
        <w:rPr>
          <w:rFonts w:ascii="Arial" w:hAnsi="Arial" w:cs="Arial"/>
          <w:color w:val="auto"/>
        </w:rPr>
        <w:t xml:space="preserve">(Tabela 3) </w:t>
      </w:r>
      <w:r w:rsidRPr="0043551C">
        <w:rPr>
          <w:rFonts w:ascii="Arial" w:eastAsia="Times New Roman" w:hAnsi="Arial" w:cs="Arial"/>
          <w:color w:val="auto"/>
          <w:lang w:eastAsia="pt-BR"/>
        </w:rPr>
        <w:t xml:space="preserve">e é importante observar que </w:t>
      </w:r>
      <w:r w:rsidRPr="0043551C">
        <w:rPr>
          <w:rFonts w:ascii="Arial" w:hAnsi="Arial" w:cs="Arial"/>
          <w:color w:val="auto"/>
        </w:rPr>
        <w:t xml:space="preserve">a maternidade transforma a vida da mulher nos aspectos físicos, emocionais e sociais, </w:t>
      </w:r>
      <w:r w:rsidR="0045194D" w:rsidRPr="0043551C">
        <w:rPr>
          <w:rFonts w:ascii="Arial" w:hAnsi="Arial" w:cs="Arial"/>
          <w:color w:val="auto"/>
        </w:rPr>
        <w:t>e muitas d</w:t>
      </w:r>
      <w:r w:rsidRPr="0043551C">
        <w:rPr>
          <w:rFonts w:ascii="Arial" w:hAnsi="Arial" w:cs="Arial"/>
          <w:color w:val="auto"/>
        </w:rPr>
        <w:t>elas têm que abdicar de sua formação profissional para cuidar dos filhos</w:t>
      </w:r>
      <w:r w:rsidRPr="0043551C">
        <w:rPr>
          <w:rFonts w:ascii="Arial" w:hAnsi="Arial" w:cs="Arial"/>
          <w:color w:val="auto"/>
          <w:vertAlign w:val="superscript"/>
        </w:rPr>
        <w:t>14</w:t>
      </w:r>
      <w:r w:rsidRPr="0043551C">
        <w:rPr>
          <w:rFonts w:ascii="Arial" w:hAnsi="Arial" w:cs="Arial"/>
          <w:color w:val="auto"/>
        </w:rPr>
        <w:t xml:space="preserve">. </w:t>
      </w:r>
    </w:p>
    <w:p w14:paraId="55BD2721" w14:textId="7C02CF3A" w:rsidR="00E02BC2" w:rsidRPr="006025AC" w:rsidRDefault="00DB2FAE">
      <w:pPr>
        <w:ind w:firstLine="708"/>
        <w:rPr>
          <w:rFonts w:ascii="Arial" w:hAnsi="Arial" w:cs="Arial"/>
          <w:color w:val="auto"/>
        </w:rPr>
      </w:pPr>
      <w:r w:rsidRPr="0043551C">
        <w:rPr>
          <w:rFonts w:ascii="Arial" w:eastAsia="Times New Roman" w:hAnsi="Arial" w:cs="Arial"/>
          <w:color w:val="auto"/>
          <w:lang w:eastAsia="pt-BR"/>
        </w:rPr>
        <w:t xml:space="preserve">Fatores socioeconômicos como escolaridade, idade, situação laboral, possuem relação com resultados perinatais, mas não há uma definição clara dessa </w:t>
      </w:r>
      <w:r w:rsidRPr="0043551C">
        <w:rPr>
          <w:rFonts w:ascii="Arial" w:eastAsia="Times New Roman" w:hAnsi="Arial" w:cs="Arial"/>
          <w:color w:val="auto"/>
          <w:shd w:val="clear" w:color="auto" w:fill="FFFFFF" w:themeFill="background1"/>
          <w:lang w:eastAsia="pt-BR"/>
        </w:rPr>
        <w:t>influência. Contudo, no Brasil</w:t>
      </w:r>
      <w:r w:rsidR="004A68E6" w:rsidRPr="0043551C">
        <w:rPr>
          <w:rFonts w:ascii="Arial" w:eastAsia="Times New Roman" w:hAnsi="Arial" w:cs="Arial"/>
          <w:color w:val="auto"/>
          <w:shd w:val="clear" w:color="auto" w:fill="FFFFFF" w:themeFill="background1"/>
          <w:lang w:eastAsia="pt-BR"/>
        </w:rPr>
        <w:t>,</w:t>
      </w:r>
      <w:r w:rsidRPr="0043551C">
        <w:rPr>
          <w:rFonts w:ascii="Arial" w:eastAsia="Times New Roman" w:hAnsi="Arial" w:cs="Arial"/>
          <w:color w:val="auto"/>
          <w:shd w:val="clear" w:color="auto" w:fill="FFFFFF" w:themeFill="background1"/>
          <w:lang w:eastAsia="pt-BR"/>
        </w:rPr>
        <w:t xml:space="preserve"> mulheres com menor renda familiar, menor escolaridade e não brancas são as que </w:t>
      </w:r>
      <w:r w:rsidRPr="006025AC">
        <w:rPr>
          <w:rFonts w:ascii="Arial" w:eastAsia="Times New Roman" w:hAnsi="Arial" w:cs="Arial"/>
          <w:color w:val="auto"/>
          <w:shd w:val="clear" w:color="auto" w:fill="FFFFFF" w:themeFill="background1"/>
          <w:lang w:eastAsia="pt-BR"/>
        </w:rPr>
        <w:t>mais iniciam o pré-natal de forma tardia, e de mais baixa qualidade</w:t>
      </w:r>
      <w:r w:rsidR="000F5494">
        <w:rPr>
          <w:rFonts w:ascii="Arial" w:eastAsia="Times New Roman" w:hAnsi="Arial" w:cs="Arial"/>
          <w:color w:val="auto"/>
          <w:shd w:val="clear" w:color="auto" w:fill="FFFFFF" w:themeFill="background1"/>
          <w:lang w:eastAsia="pt-BR"/>
        </w:rPr>
        <w:t>,</w:t>
      </w:r>
      <w:r w:rsidRPr="006025AC">
        <w:rPr>
          <w:rFonts w:ascii="Arial" w:eastAsia="Times New Roman" w:hAnsi="Arial" w:cs="Arial"/>
          <w:color w:val="auto"/>
          <w:shd w:val="clear" w:color="auto" w:fill="FFFFFF" w:themeFill="background1"/>
          <w:lang w:eastAsia="pt-BR"/>
        </w:rPr>
        <w:t xml:space="preserve"> revelando injustiças sociais presentes na assistência</w:t>
      </w:r>
      <w:r w:rsidR="00862DFA" w:rsidRPr="006025AC">
        <w:rPr>
          <w:rFonts w:ascii="Arial" w:eastAsia="Times New Roman" w:hAnsi="Arial" w:cs="Arial"/>
          <w:color w:val="auto"/>
          <w:shd w:val="clear" w:color="auto" w:fill="FFFFFF" w:themeFill="background1"/>
          <w:vertAlign w:val="superscript"/>
          <w:lang w:eastAsia="pt-BR"/>
        </w:rPr>
        <w:t>15</w:t>
      </w:r>
      <w:r w:rsidRPr="006025AC">
        <w:rPr>
          <w:rFonts w:ascii="Arial" w:eastAsia="Times New Roman" w:hAnsi="Arial" w:cs="Arial"/>
          <w:color w:val="auto"/>
          <w:shd w:val="clear" w:color="auto" w:fill="FFFFFF" w:themeFill="background1"/>
          <w:lang w:eastAsia="pt-BR"/>
        </w:rPr>
        <w:t>.</w:t>
      </w:r>
    </w:p>
    <w:p w14:paraId="5492F2EE" w14:textId="794C2B7D" w:rsidR="00E02BC2" w:rsidRDefault="00DB2FAE">
      <w:pPr>
        <w:rPr>
          <w:rFonts w:ascii="Arial" w:hAnsi="Arial" w:cs="Arial"/>
        </w:rPr>
      </w:pPr>
      <w:r w:rsidRPr="006025AC">
        <w:rPr>
          <w:rFonts w:ascii="Arial" w:hAnsi="Arial" w:cs="Arial"/>
        </w:rPr>
        <w:t xml:space="preserve">Para que uma gestação seja classificada como sendo de alto risco, deve ser </w:t>
      </w:r>
      <w:proofErr w:type="gramStart"/>
      <w:r w:rsidR="00304C1A" w:rsidRPr="006025AC">
        <w:rPr>
          <w:rFonts w:ascii="Arial" w:hAnsi="Arial" w:cs="Arial"/>
        </w:rPr>
        <w:t>avaliada considerando características individuais da gestante, bem como sua história reprodutiva pregressa, patologias preexistente</w:t>
      </w:r>
      <w:r w:rsidR="0025577F">
        <w:rPr>
          <w:rFonts w:ascii="Arial" w:hAnsi="Arial" w:cs="Arial"/>
        </w:rPr>
        <w:t>s</w:t>
      </w:r>
      <w:proofErr w:type="gramEnd"/>
      <w:r w:rsidRPr="006025AC">
        <w:rPr>
          <w:rFonts w:ascii="Arial" w:hAnsi="Arial" w:cs="Arial"/>
        </w:rPr>
        <w:t xml:space="preserve"> e doença na gravidez atual</w:t>
      </w:r>
      <w:r w:rsidR="000F5494">
        <w:rPr>
          <w:rFonts w:ascii="Arial" w:hAnsi="Arial" w:cs="Arial"/>
        </w:rPr>
        <w:t>,</w:t>
      </w:r>
      <w:r w:rsidRPr="006025AC">
        <w:rPr>
          <w:rFonts w:ascii="Arial" w:hAnsi="Arial" w:cs="Arial"/>
        </w:rPr>
        <w:t xml:space="preserve"> segundo recomendação do MS</w:t>
      </w:r>
      <w:r w:rsidRPr="006025AC">
        <w:rPr>
          <w:rFonts w:ascii="Arial" w:hAnsi="Arial" w:cs="Arial"/>
          <w:vertAlign w:val="superscript"/>
        </w:rPr>
        <w:t>5</w:t>
      </w:r>
      <w:r w:rsidRPr="006025AC">
        <w:rPr>
          <w:rFonts w:ascii="Arial" w:hAnsi="Arial" w:cs="Arial"/>
        </w:rPr>
        <w:t xml:space="preserve">. </w:t>
      </w:r>
    </w:p>
    <w:p w14:paraId="247E7B6A" w14:textId="1EE9CD83" w:rsidR="00E02BC2" w:rsidRPr="0043551C" w:rsidRDefault="00AF5410">
      <w:pPr>
        <w:rPr>
          <w:rFonts w:ascii="Arial" w:hAnsi="Arial" w:cs="Arial"/>
          <w:color w:val="auto"/>
        </w:rPr>
      </w:pPr>
      <w:r w:rsidRPr="0043551C">
        <w:rPr>
          <w:rFonts w:ascii="Arial" w:hAnsi="Arial" w:cs="Arial"/>
          <w:color w:val="auto"/>
        </w:rPr>
        <w:lastRenderedPageBreak/>
        <w:t xml:space="preserve">O perfil </w:t>
      </w:r>
      <w:proofErr w:type="spellStart"/>
      <w:r w:rsidRPr="0043551C">
        <w:rPr>
          <w:rFonts w:ascii="Arial" w:hAnsi="Arial" w:cs="Arial"/>
          <w:color w:val="auto"/>
        </w:rPr>
        <w:t>sociodemográfico</w:t>
      </w:r>
      <w:proofErr w:type="spellEnd"/>
      <w:r w:rsidRPr="0043551C">
        <w:rPr>
          <w:rFonts w:ascii="Arial" w:hAnsi="Arial" w:cs="Arial"/>
          <w:color w:val="auto"/>
        </w:rPr>
        <w:t xml:space="preserve"> das mulheres </w:t>
      </w:r>
      <w:proofErr w:type="gramStart"/>
      <w:r w:rsidRPr="0043551C">
        <w:rPr>
          <w:rFonts w:ascii="Arial" w:hAnsi="Arial" w:cs="Arial"/>
          <w:color w:val="auto"/>
        </w:rPr>
        <w:t>na presente</w:t>
      </w:r>
      <w:proofErr w:type="gramEnd"/>
      <w:r w:rsidRPr="0043551C">
        <w:rPr>
          <w:rFonts w:ascii="Arial" w:hAnsi="Arial" w:cs="Arial"/>
          <w:color w:val="auto"/>
        </w:rPr>
        <w:t xml:space="preserve"> pesquisa é semelhante ao encontrado em outros estudos</w:t>
      </w:r>
      <w:r w:rsidR="001363EE" w:rsidRPr="0043551C">
        <w:rPr>
          <w:rFonts w:ascii="Arial" w:hAnsi="Arial" w:cs="Arial"/>
          <w:color w:val="auto"/>
          <w:vertAlign w:val="superscript"/>
        </w:rPr>
        <w:t>6,11</w:t>
      </w:r>
      <w:r w:rsidRPr="0043551C">
        <w:rPr>
          <w:rFonts w:ascii="Arial" w:hAnsi="Arial" w:cs="Arial"/>
          <w:color w:val="auto"/>
        </w:rPr>
        <w:t xml:space="preserve">. </w:t>
      </w:r>
      <w:r w:rsidR="00DB2FAE" w:rsidRPr="0043551C">
        <w:rPr>
          <w:rFonts w:ascii="Arial" w:hAnsi="Arial" w:cs="Arial"/>
          <w:color w:val="auto"/>
        </w:rPr>
        <w:t xml:space="preserve">Entre as características individuais e condições </w:t>
      </w:r>
      <w:proofErr w:type="spellStart"/>
      <w:r w:rsidR="00DB2FAE" w:rsidRPr="0043551C">
        <w:rPr>
          <w:rFonts w:ascii="Arial" w:hAnsi="Arial" w:cs="Arial"/>
          <w:color w:val="auto"/>
        </w:rPr>
        <w:t>sociodemográficas</w:t>
      </w:r>
      <w:proofErr w:type="spellEnd"/>
      <w:r w:rsidR="00FE1372" w:rsidRPr="0043551C">
        <w:rPr>
          <w:rFonts w:ascii="Arial" w:hAnsi="Arial" w:cs="Arial"/>
          <w:color w:val="auto"/>
        </w:rPr>
        <w:t xml:space="preserve"> desfavoráveis</w:t>
      </w:r>
      <w:r w:rsidR="00FE1372" w:rsidRPr="0043551C">
        <w:rPr>
          <w:rFonts w:ascii="Arial" w:hAnsi="Arial" w:cs="Arial"/>
          <w:color w:val="auto"/>
          <w:vertAlign w:val="superscript"/>
        </w:rPr>
        <w:t>5</w:t>
      </w:r>
      <w:r w:rsidR="00B02674" w:rsidRPr="0043551C">
        <w:rPr>
          <w:rFonts w:ascii="Arial" w:hAnsi="Arial" w:cs="Arial"/>
          <w:color w:val="auto"/>
        </w:rPr>
        <w:t xml:space="preserve"> (Tabela 4)</w:t>
      </w:r>
      <w:r w:rsidR="00DB2FAE" w:rsidRPr="0043551C">
        <w:rPr>
          <w:rFonts w:ascii="Arial" w:hAnsi="Arial" w:cs="Arial"/>
          <w:color w:val="auto"/>
        </w:rPr>
        <w:t>, pode-se citar a idade da gestante, que incluem gestantes acima de 35 anos e menores que 15 anos</w:t>
      </w:r>
      <w:r w:rsidR="00B02674" w:rsidRPr="0043551C">
        <w:rPr>
          <w:rFonts w:ascii="Arial" w:hAnsi="Arial" w:cs="Arial"/>
          <w:color w:val="auto"/>
        </w:rPr>
        <w:t xml:space="preserve">. </w:t>
      </w:r>
      <w:r w:rsidR="00DB2FAE" w:rsidRPr="0043551C">
        <w:rPr>
          <w:rFonts w:ascii="Arial" w:hAnsi="Arial" w:cs="Arial"/>
          <w:color w:val="auto"/>
        </w:rPr>
        <w:t>A gestação na adolescência é um problema mundial de saúde pública, pois atinge principalmente a classe social mais carente e de menor escolaridade, sendo</w:t>
      </w:r>
      <w:r w:rsidR="00630E5E" w:rsidRPr="0043551C">
        <w:rPr>
          <w:rFonts w:ascii="Arial" w:hAnsi="Arial" w:cs="Arial"/>
          <w:color w:val="auto"/>
        </w:rPr>
        <w:t>,</w:t>
      </w:r>
      <w:r w:rsidR="00DB2FAE" w:rsidRPr="0043551C">
        <w:rPr>
          <w:rFonts w:ascii="Arial" w:hAnsi="Arial" w:cs="Arial"/>
          <w:color w:val="auto"/>
        </w:rPr>
        <w:t xml:space="preserve"> na maioria das vezes</w:t>
      </w:r>
      <w:r w:rsidR="00630E5E" w:rsidRPr="0043551C">
        <w:rPr>
          <w:rFonts w:ascii="Arial" w:hAnsi="Arial" w:cs="Arial"/>
          <w:color w:val="auto"/>
        </w:rPr>
        <w:t>,</w:t>
      </w:r>
      <w:r w:rsidR="00DB2FAE" w:rsidRPr="0043551C">
        <w:rPr>
          <w:rFonts w:ascii="Arial" w:hAnsi="Arial" w:cs="Arial"/>
          <w:color w:val="auto"/>
        </w:rPr>
        <w:t xml:space="preserve"> não planejada</w:t>
      </w:r>
      <w:r w:rsidR="00DB2FAE" w:rsidRPr="0043551C">
        <w:rPr>
          <w:rFonts w:ascii="Arial" w:hAnsi="Arial" w:cs="Arial"/>
          <w:color w:val="auto"/>
          <w:vertAlign w:val="superscript"/>
        </w:rPr>
        <w:t>1</w:t>
      </w:r>
      <w:r w:rsidR="00862DFA" w:rsidRPr="0043551C">
        <w:rPr>
          <w:rFonts w:ascii="Arial" w:hAnsi="Arial" w:cs="Arial"/>
          <w:color w:val="auto"/>
          <w:vertAlign w:val="superscript"/>
        </w:rPr>
        <w:t>1</w:t>
      </w:r>
      <w:r w:rsidR="00DB2FAE" w:rsidRPr="0043551C">
        <w:rPr>
          <w:rFonts w:ascii="Arial" w:hAnsi="Arial" w:cs="Arial"/>
          <w:color w:val="auto"/>
        </w:rPr>
        <w:t>. A gravidez depois dos 35 anos também se associa com doenças como hipertensão arterial, diabetes, neoplasias malignas e óbito fetal</w:t>
      </w:r>
      <w:r w:rsidR="00DB2FAE" w:rsidRPr="0043551C">
        <w:rPr>
          <w:rFonts w:ascii="Arial" w:hAnsi="Arial" w:cs="Arial"/>
          <w:color w:val="auto"/>
          <w:vertAlign w:val="superscript"/>
        </w:rPr>
        <w:t>5</w:t>
      </w:r>
      <w:r w:rsidR="00DB2FAE" w:rsidRPr="0043551C">
        <w:rPr>
          <w:rFonts w:ascii="Arial" w:hAnsi="Arial" w:cs="Arial"/>
          <w:color w:val="auto"/>
        </w:rPr>
        <w:t xml:space="preserve">. </w:t>
      </w:r>
    </w:p>
    <w:p w14:paraId="5518D055" w14:textId="1C9B5538" w:rsidR="00B44BAD" w:rsidRPr="0043551C" w:rsidRDefault="00B44BAD" w:rsidP="00B44BAD">
      <w:pPr>
        <w:autoSpaceDE w:val="0"/>
        <w:autoSpaceDN w:val="0"/>
        <w:adjustRightInd w:val="0"/>
        <w:rPr>
          <w:rFonts w:ascii="Arial" w:hAnsi="Arial" w:cs="Arial"/>
          <w:color w:val="auto"/>
        </w:rPr>
      </w:pPr>
      <w:r w:rsidRPr="0043551C">
        <w:rPr>
          <w:rFonts w:ascii="Arial" w:hAnsi="Arial" w:cs="Arial"/>
          <w:color w:val="auto"/>
        </w:rPr>
        <w:t xml:space="preserve">Segundo o MS, recém-nascido com restrição de crescimento, </w:t>
      </w:r>
      <w:proofErr w:type="spellStart"/>
      <w:r w:rsidRPr="0043551C">
        <w:rPr>
          <w:rFonts w:ascii="Arial" w:hAnsi="Arial" w:cs="Arial"/>
          <w:color w:val="auto"/>
        </w:rPr>
        <w:t>pré</w:t>
      </w:r>
      <w:proofErr w:type="spellEnd"/>
      <w:r w:rsidRPr="0043551C">
        <w:rPr>
          <w:rFonts w:ascii="Arial" w:hAnsi="Arial" w:cs="Arial"/>
          <w:color w:val="auto"/>
        </w:rPr>
        <w:t xml:space="preserve">-termo ou malformado, </w:t>
      </w:r>
      <w:proofErr w:type="spellStart"/>
      <w:r w:rsidRPr="0043551C">
        <w:rPr>
          <w:rFonts w:ascii="Arial" w:hAnsi="Arial" w:cs="Arial"/>
          <w:color w:val="auto"/>
        </w:rPr>
        <w:t>macrossomia</w:t>
      </w:r>
      <w:proofErr w:type="spellEnd"/>
      <w:r w:rsidRPr="0043551C">
        <w:rPr>
          <w:rFonts w:ascii="Arial" w:hAnsi="Arial" w:cs="Arial"/>
          <w:color w:val="auto"/>
        </w:rPr>
        <w:t xml:space="preserve"> fetal, </w:t>
      </w:r>
      <w:r w:rsidR="002D0B1A" w:rsidRPr="0043551C">
        <w:rPr>
          <w:rFonts w:ascii="Arial" w:hAnsi="Arial" w:cs="Arial"/>
          <w:color w:val="auto"/>
        </w:rPr>
        <w:t xml:space="preserve">abortamento, </w:t>
      </w:r>
      <w:r w:rsidRPr="0043551C">
        <w:rPr>
          <w:rFonts w:ascii="Arial" w:hAnsi="Arial" w:cs="Arial"/>
          <w:color w:val="auto"/>
        </w:rPr>
        <w:t xml:space="preserve">entre outros, são fatores a serem considerados na </w:t>
      </w:r>
      <w:r w:rsidR="00DB2FAE" w:rsidRPr="0043551C">
        <w:rPr>
          <w:rFonts w:ascii="Arial" w:hAnsi="Arial" w:cs="Arial"/>
          <w:color w:val="auto"/>
        </w:rPr>
        <w:t>história reprodutiva</w:t>
      </w:r>
      <w:r w:rsidRPr="0043551C">
        <w:rPr>
          <w:rFonts w:ascii="Arial" w:hAnsi="Arial" w:cs="Arial"/>
          <w:color w:val="auto"/>
        </w:rPr>
        <w:t xml:space="preserve"> anterior</w:t>
      </w:r>
      <w:r w:rsidR="002D0B1A" w:rsidRPr="0043551C">
        <w:rPr>
          <w:rFonts w:ascii="Arial" w:hAnsi="Arial" w:cs="Arial"/>
          <w:color w:val="auto"/>
          <w:vertAlign w:val="superscript"/>
        </w:rPr>
        <w:t>5</w:t>
      </w:r>
      <w:r w:rsidRPr="0043551C">
        <w:rPr>
          <w:rFonts w:ascii="Arial" w:hAnsi="Arial" w:cs="Arial"/>
          <w:color w:val="auto"/>
        </w:rPr>
        <w:t xml:space="preserve">, visto que </w:t>
      </w:r>
      <w:r w:rsidR="002D0B1A" w:rsidRPr="0043551C">
        <w:rPr>
          <w:rFonts w:ascii="Arial" w:hAnsi="Arial" w:cs="Arial"/>
          <w:color w:val="auto"/>
        </w:rPr>
        <w:t>são</w:t>
      </w:r>
      <w:r w:rsidR="00DB2FAE" w:rsidRPr="0043551C">
        <w:rPr>
          <w:rFonts w:ascii="Arial" w:hAnsi="Arial" w:cs="Arial"/>
          <w:color w:val="auto"/>
        </w:rPr>
        <w:t xml:space="preserve"> relevante</w:t>
      </w:r>
      <w:r w:rsidR="002D0B1A" w:rsidRPr="0043551C">
        <w:rPr>
          <w:rFonts w:ascii="Arial" w:hAnsi="Arial" w:cs="Arial"/>
          <w:color w:val="auto"/>
        </w:rPr>
        <w:t>s e</w:t>
      </w:r>
      <w:r w:rsidR="00DB2FAE" w:rsidRPr="0043551C">
        <w:rPr>
          <w:rFonts w:ascii="Arial" w:hAnsi="Arial" w:cs="Arial"/>
          <w:color w:val="auto"/>
        </w:rPr>
        <w:t xml:space="preserve"> deve</w:t>
      </w:r>
      <w:r w:rsidR="002D0B1A" w:rsidRPr="0043551C">
        <w:rPr>
          <w:rFonts w:ascii="Arial" w:hAnsi="Arial" w:cs="Arial"/>
          <w:color w:val="auto"/>
        </w:rPr>
        <w:t>m</w:t>
      </w:r>
      <w:r w:rsidR="00DB2FAE" w:rsidRPr="0043551C">
        <w:rPr>
          <w:rFonts w:ascii="Arial" w:hAnsi="Arial" w:cs="Arial"/>
          <w:color w:val="auto"/>
        </w:rPr>
        <w:t xml:space="preserve"> ser considerado</w:t>
      </w:r>
      <w:r w:rsidR="002D0B1A" w:rsidRPr="0043551C">
        <w:rPr>
          <w:rFonts w:ascii="Arial" w:hAnsi="Arial" w:cs="Arial"/>
          <w:color w:val="auto"/>
        </w:rPr>
        <w:t>s</w:t>
      </w:r>
      <w:r w:rsidR="00DB2FAE" w:rsidRPr="0043551C">
        <w:rPr>
          <w:rFonts w:ascii="Arial" w:hAnsi="Arial" w:cs="Arial"/>
          <w:color w:val="auto"/>
        </w:rPr>
        <w:t xml:space="preserve"> durante o pré-natal</w:t>
      </w:r>
      <w:r w:rsidR="00304C1A" w:rsidRPr="0043551C">
        <w:rPr>
          <w:rFonts w:ascii="Arial" w:hAnsi="Arial" w:cs="Arial"/>
          <w:color w:val="auto"/>
          <w:vertAlign w:val="superscript"/>
        </w:rPr>
        <w:t>16</w:t>
      </w:r>
      <w:r w:rsidR="00DB2FAE" w:rsidRPr="0043551C">
        <w:rPr>
          <w:rFonts w:ascii="Arial" w:hAnsi="Arial" w:cs="Arial"/>
          <w:color w:val="auto"/>
        </w:rPr>
        <w:t xml:space="preserve">. </w:t>
      </w:r>
    </w:p>
    <w:p w14:paraId="23515B04" w14:textId="5C34DF03" w:rsidR="00E02BC2" w:rsidRPr="0043551C" w:rsidRDefault="00DB2FAE">
      <w:pPr>
        <w:rPr>
          <w:rFonts w:ascii="Arial" w:hAnsi="Arial" w:cs="Arial"/>
          <w:color w:val="auto"/>
        </w:rPr>
      </w:pPr>
      <w:r w:rsidRPr="0043551C">
        <w:rPr>
          <w:rFonts w:ascii="Arial" w:hAnsi="Arial" w:cs="Arial"/>
          <w:color w:val="auto"/>
        </w:rPr>
        <w:t>Nessa pesquisa</w:t>
      </w:r>
      <w:r w:rsidR="00630E5E" w:rsidRPr="0043551C">
        <w:rPr>
          <w:rFonts w:ascii="Arial" w:hAnsi="Arial" w:cs="Arial"/>
          <w:color w:val="auto"/>
        </w:rPr>
        <w:t>,</w:t>
      </w:r>
      <w:r w:rsidRPr="0043551C">
        <w:rPr>
          <w:rFonts w:ascii="Arial" w:hAnsi="Arial" w:cs="Arial"/>
          <w:color w:val="auto"/>
        </w:rPr>
        <w:t xml:space="preserve"> </w:t>
      </w:r>
      <w:r w:rsidR="002D0B1A" w:rsidRPr="0043551C">
        <w:rPr>
          <w:rFonts w:ascii="Arial" w:hAnsi="Arial" w:cs="Arial"/>
          <w:color w:val="auto"/>
        </w:rPr>
        <w:t xml:space="preserve">parte das mulheres apresentaram </w:t>
      </w:r>
      <w:r w:rsidR="002D0B1A" w:rsidRPr="0043551C">
        <w:rPr>
          <w:rFonts w:ascii="Arial" w:eastAsia="Times New Roman" w:hAnsi="Arial" w:cs="Arial"/>
          <w:bCs/>
          <w:color w:val="auto"/>
          <w:lang w:eastAsia="pt-BR"/>
        </w:rPr>
        <w:t xml:space="preserve">complicações reprodutivas em gestações anteriores </w:t>
      </w:r>
      <w:r w:rsidR="00340979" w:rsidRPr="0043551C">
        <w:rPr>
          <w:rFonts w:ascii="Arial" w:hAnsi="Arial" w:cs="Arial"/>
          <w:color w:val="auto"/>
        </w:rPr>
        <w:t>(Tabela 4)</w:t>
      </w:r>
      <w:r w:rsidR="002D0B1A" w:rsidRPr="0043551C">
        <w:rPr>
          <w:rFonts w:ascii="Arial" w:hAnsi="Arial" w:cs="Arial"/>
          <w:color w:val="auto"/>
        </w:rPr>
        <w:t>.</w:t>
      </w:r>
      <w:r w:rsidRPr="0043551C">
        <w:rPr>
          <w:rFonts w:ascii="Arial" w:eastAsia="Times New Roman" w:hAnsi="Arial" w:cs="Arial"/>
          <w:bCs/>
          <w:color w:val="auto"/>
          <w:lang w:eastAsia="pt-BR"/>
        </w:rPr>
        <w:t xml:space="preserve"> Achados encontrados no estudo realizado em unidade de referência </w:t>
      </w:r>
      <w:r w:rsidR="00630E5E" w:rsidRPr="0043551C">
        <w:rPr>
          <w:rFonts w:ascii="Arial" w:eastAsia="Times New Roman" w:hAnsi="Arial" w:cs="Arial"/>
          <w:bCs/>
          <w:color w:val="auto"/>
          <w:lang w:eastAsia="pt-BR"/>
        </w:rPr>
        <w:t>para gravidez de alto risco no e</w:t>
      </w:r>
      <w:r w:rsidRPr="0043551C">
        <w:rPr>
          <w:rFonts w:ascii="Arial" w:eastAsia="Times New Roman" w:hAnsi="Arial" w:cs="Arial"/>
          <w:bCs/>
          <w:color w:val="auto"/>
          <w:lang w:eastAsia="pt-BR"/>
        </w:rPr>
        <w:t xml:space="preserve">stado do Rio de Janeiro mostraram que </w:t>
      </w:r>
      <w:r w:rsidRPr="0043551C">
        <w:rPr>
          <w:rFonts w:ascii="Arial" w:hAnsi="Arial" w:cs="Arial"/>
          <w:color w:val="auto"/>
        </w:rPr>
        <w:t>41,7%</w:t>
      </w:r>
      <w:r w:rsidR="00630E5E" w:rsidRPr="0043551C">
        <w:rPr>
          <w:rFonts w:ascii="Arial" w:eastAsia="Times New Roman" w:hAnsi="Arial" w:cs="Arial"/>
          <w:bCs/>
          <w:color w:val="auto"/>
          <w:lang w:eastAsia="pt-BR"/>
        </w:rPr>
        <w:t xml:space="preserve"> eram gestantes com histó</w:t>
      </w:r>
      <w:r w:rsidRPr="0043551C">
        <w:rPr>
          <w:rFonts w:ascii="Arial" w:eastAsia="Times New Roman" w:hAnsi="Arial" w:cs="Arial"/>
          <w:bCs/>
          <w:color w:val="auto"/>
          <w:lang w:eastAsia="pt-BR"/>
        </w:rPr>
        <w:t>ria reprodutiva anterior</w:t>
      </w:r>
      <w:r w:rsidR="00630E5E" w:rsidRPr="0043551C">
        <w:rPr>
          <w:rFonts w:ascii="Arial" w:eastAsia="Times New Roman" w:hAnsi="Arial" w:cs="Arial"/>
          <w:bCs/>
          <w:color w:val="auto"/>
          <w:lang w:eastAsia="pt-BR"/>
        </w:rPr>
        <w:t>,</w:t>
      </w:r>
      <w:r w:rsidRPr="0043551C">
        <w:rPr>
          <w:rFonts w:ascii="Arial" w:eastAsia="Times New Roman" w:hAnsi="Arial" w:cs="Arial"/>
          <w:bCs/>
          <w:color w:val="auto"/>
          <w:lang w:eastAsia="pt-BR"/>
        </w:rPr>
        <w:t xml:space="preserve"> como abortamento habitual e antecedente de prematuridade e baixo peso</w:t>
      </w:r>
      <w:r w:rsidRPr="0043551C">
        <w:rPr>
          <w:rFonts w:ascii="Arial" w:eastAsia="Times New Roman" w:hAnsi="Arial" w:cs="Arial"/>
          <w:bCs/>
          <w:color w:val="auto"/>
          <w:vertAlign w:val="superscript"/>
          <w:lang w:eastAsia="pt-BR"/>
        </w:rPr>
        <w:t>1</w:t>
      </w:r>
      <w:r w:rsidR="00304C1A" w:rsidRPr="0043551C">
        <w:rPr>
          <w:rFonts w:ascii="Arial" w:eastAsia="Times New Roman" w:hAnsi="Arial" w:cs="Arial"/>
          <w:bCs/>
          <w:color w:val="auto"/>
          <w:vertAlign w:val="superscript"/>
          <w:lang w:eastAsia="pt-BR"/>
        </w:rPr>
        <w:t>7</w:t>
      </w:r>
      <w:r w:rsidRPr="0043551C">
        <w:rPr>
          <w:rFonts w:ascii="Arial" w:eastAsia="Times New Roman" w:hAnsi="Arial" w:cs="Arial"/>
          <w:bCs/>
          <w:color w:val="auto"/>
          <w:lang w:eastAsia="pt-BR"/>
        </w:rPr>
        <w:t>.</w:t>
      </w:r>
    </w:p>
    <w:p w14:paraId="031D6333" w14:textId="5E84C8CE" w:rsidR="00E02BC2" w:rsidRPr="0043551C" w:rsidRDefault="00DB2FAE">
      <w:pPr>
        <w:rPr>
          <w:rFonts w:ascii="Arial" w:eastAsia="Times New Roman" w:hAnsi="Arial" w:cs="Arial"/>
          <w:bCs/>
          <w:color w:val="auto"/>
          <w:lang w:eastAsia="pt-BR"/>
        </w:rPr>
      </w:pPr>
      <w:r w:rsidRPr="0043551C">
        <w:rPr>
          <w:rFonts w:ascii="Arial" w:eastAsia="Times New Roman" w:hAnsi="Arial" w:cs="Arial"/>
          <w:bCs/>
          <w:color w:val="auto"/>
          <w:lang w:eastAsia="pt-BR"/>
        </w:rPr>
        <w:t>Outro fator de risco para a gestação são as condições clínicas preexistentes</w:t>
      </w:r>
      <w:r w:rsidR="007B19E4" w:rsidRPr="0043551C">
        <w:rPr>
          <w:rFonts w:ascii="Arial" w:eastAsia="Times New Roman" w:hAnsi="Arial" w:cs="Arial"/>
          <w:bCs/>
          <w:color w:val="auto"/>
          <w:lang w:eastAsia="pt-BR"/>
        </w:rPr>
        <w:t xml:space="preserve"> </w:t>
      </w:r>
      <w:r w:rsidR="007B19E4" w:rsidRPr="0043551C">
        <w:rPr>
          <w:rFonts w:ascii="Arial" w:hAnsi="Arial" w:cs="Arial"/>
          <w:color w:val="auto"/>
        </w:rPr>
        <w:t>(Tabela 4)</w:t>
      </w:r>
      <w:r w:rsidRPr="0043551C">
        <w:rPr>
          <w:rFonts w:ascii="Arial" w:eastAsia="Times New Roman" w:hAnsi="Arial" w:cs="Arial"/>
          <w:bCs/>
          <w:color w:val="auto"/>
          <w:lang w:eastAsia="pt-BR"/>
        </w:rPr>
        <w:t xml:space="preserve">, e as mais citadas nesse estudo foram: o diabetes mellitus, hipertensão arterial e cardiopatias. </w:t>
      </w:r>
      <w:r w:rsidR="00042119" w:rsidRPr="0043551C">
        <w:rPr>
          <w:rFonts w:ascii="Arial" w:eastAsia="Times New Roman" w:hAnsi="Arial" w:cs="Arial"/>
          <w:bCs/>
          <w:color w:val="auto"/>
          <w:lang w:eastAsia="pt-BR"/>
        </w:rPr>
        <w:t xml:space="preserve">Essas são </w:t>
      </w:r>
      <w:r w:rsidRPr="0043551C">
        <w:rPr>
          <w:rFonts w:ascii="Arial" w:hAnsi="Arial" w:cs="Arial"/>
          <w:bCs/>
          <w:color w:val="auto"/>
        </w:rPr>
        <w:t>as principais intercorrê</w:t>
      </w:r>
      <w:r w:rsidR="00042119" w:rsidRPr="0043551C">
        <w:rPr>
          <w:rFonts w:ascii="Arial" w:hAnsi="Arial" w:cs="Arial"/>
          <w:bCs/>
          <w:color w:val="auto"/>
        </w:rPr>
        <w:t>ncias que acometem as gestantes</w:t>
      </w:r>
      <w:r w:rsidRPr="0043551C">
        <w:rPr>
          <w:rFonts w:ascii="Arial" w:hAnsi="Arial" w:cs="Arial"/>
          <w:bCs/>
          <w:color w:val="auto"/>
          <w:vertAlign w:val="superscript"/>
        </w:rPr>
        <w:t>13</w:t>
      </w:r>
      <w:r w:rsidR="00042119" w:rsidRPr="0043551C">
        <w:rPr>
          <w:rFonts w:ascii="Arial" w:hAnsi="Arial" w:cs="Arial"/>
          <w:bCs/>
          <w:color w:val="auto"/>
          <w:vertAlign w:val="superscript"/>
        </w:rPr>
        <w:t xml:space="preserve"> </w:t>
      </w:r>
      <w:r w:rsidR="00042119" w:rsidRPr="0043551C">
        <w:rPr>
          <w:rFonts w:ascii="Arial" w:hAnsi="Arial" w:cs="Arial"/>
          <w:bCs/>
          <w:color w:val="auto"/>
        </w:rPr>
        <w:t xml:space="preserve">e </w:t>
      </w:r>
      <w:r w:rsidR="001F0139" w:rsidRPr="0043551C">
        <w:rPr>
          <w:rFonts w:ascii="Arial" w:hAnsi="Arial" w:cs="Arial"/>
          <w:bCs/>
          <w:color w:val="auto"/>
        </w:rPr>
        <w:t>podem ser</w:t>
      </w:r>
      <w:r w:rsidR="00042119" w:rsidRPr="0043551C">
        <w:rPr>
          <w:rFonts w:ascii="Arial" w:hAnsi="Arial" w:cs="Arial"/>
          <w:bCs/>
          <w:color w:val="auto"/>
        </w:rPr>
        <w:t xml:space="preserve"> as causas de complicações materno-fetais</w:t>
      </w:r>
      <w:r w:rsidRPr="0043551C">
        <w:rPr>
          <w:rFonts w:ascii="Arial" w:hAnsi="Arial" w:cs="Arial"/>
          <w:bCs/>
          <w:color w:val="auto"/>
        </w:rPr>
        <w:t xml:space="preserve">. </w:t>
      </w:r>
    </w:p>
    <w:p w14:paraId="19735E97" w14:textId="5D63794C" w:rsidR="00E02BC2" w:rsidRPr="0043551C" w:rsidRDefault="00DB2FAE">
      <w:pPr>
        <w:rPr>
          <w:rFonts w:ascii="Arial" w:hAnsi="Arial" w:cs="Arial"/>
          <w:color w:val="auto"/>
        </w:rPr>
      </w:pPr>
      <w:r w:rsidRPr="0043551C">
        <w:rPr>
          <w:rFonts w:ascii="Arial" w:eastAsia="Times New Roman" w:hAnsi="Arial" w:cs="Arial"/>
          <w:bCs/>
          <w:color w:val="auto"/>
          <w:lang w:eastAsia="pt-BR"/>
        </w:rPr>
        <w:t xml:space="preserve">Em relação às doenças obstétricas da gestação atual podem-se citar ameaças de aborto, anemia, </w:t>
      </w:r>
      <w:r w:rsidRPr="0043551C">
        <w:rPr>
          <w:rFonts w:ascii="Arial" w:eastAsia="Times New Roman" w:hAnsi="Arial" w:cs="Arial"/>
          <w:color w:val="auto"/>
          <w:lang w:eastAsia="pt-BR"/>
        </w:rPr>
        <w:t>descolamento da placenta, diabetes gestacional, hipertensão gestacional</w:t>
      </w:r>
      <w:r w:rsidRPr="0043551C">
        <w:rPr>
          <w:rFonts w:ascii="Arial" w:eastAsia="Times New Roman" w:hAnsi="Arial" w:cs="Arial"/>
          <w:bCs/>
          <w:color w:val="auto"/>
          <w:lang w:eastAsia="pt-BR"/>
        </w:rPr>
        <w:t>, i</w:t>
      </w:r>
      <w:r w:rsidRPr="0043551C">
        <w:rPr>
          <w:rFonts w:ascii="Arial" w:eastAsia="Times New Roman" w:hAnsi="Arial" w:cs="Arial"/>
          <w:color w:val="auto"/>
          <w:lang w:eastAsia="pt-BR"/>
        </w:rPr>
        <w:t>nfecção urinária (IU)</w:t>
      </w:r>
      <w:r w:rsidRPr="0043551C">
        <w:rPr>
          <w:rFonts w:ascii="Arial" w:eastAsia="Times New Roman" w:hAnsi="Arial" w:cs="Arial"/>
          <w:bCs/>
          <w:color w:val="auto"/>
          <w:lang w:eastAsia="pt-BR"/>
        </w:rPr>
        <w:t>,</w:t>
      </w:r>
      <w:r w:rsidR="00BD55A8" w:rsidRPr="0043551C">
        <w:rPr>
          <w:rFonts w:ascii="Arial" w:eastAsia="Times New Roman" w:hAnsi="Arial" w:cs="Arial"/>
          <w:bCs/>
          <w:color w:val="auto"/>
          <w:lang w:eastAsia="pt-BR"/>
        </w:rPr>
        <w:t xml:space="preserve"> </w:t>
      </w:r>
      <w:proofErr w:type="spellStart"/>
      <w:r w:rsidRPr="0043551C">
        <w:rPr>
          <w:rFonts w:ascii="Arial" w:hAnsi="Arial" w:cs="Arial"/>
          <w:bCs/>
          <w:color w:val="auto"/>
        </w:rPr>
        <w:t>oligoidrâmnio</w:t>
      </w:r>
      <w:proofErr w:type="spellEnd"/>
      <w:r w:rsidRPr="0043551C">
        <w:rPr>
          <w:rFonts w:ascii="Arial" w:eastAsia="Times New Roman" w:hAnsi="Arial" w:cs="Arial"/>
          <w:bCs/>
          <w:color w:val="auto"/>
          <w:lang w:eastAsia="pt-BR"/>
        </w:rPr>
        <w:t xml:space="preserve"> e t</w:t>
      </w:r>
      <w:r w:rsidRPr="0043551C">
        <w:rPr>
          <w:rFonts w:ascii="Arial" w:eastAsia="Times New Roman" w:hAnsi="Arial" w:cs="Arial"/>
          <w:color w:val="auto"/>
          <w:lang w:eastAsia="pt-BR"/>
        </w:rPr>
        <w:t>oxoplasmose, entre outras</w:t>
      </w:r>
      <w:r w:rsidR="00112833" w:rsidRPr="0043551C">
        <w:rPr>
          <w:rFonts w:ascii="Arial" w:eastAsia="Times New Roman" w:hAnsi="Arial" w:cs="Arial"/>
          <w:color w:val="auto"/>
          <w:vertAlign w:val="superscript"/>
          <w:lang w:eastAsia="pt-BR"/>
        </w:rPr>
        <w:t>5</w:t>
      </w:r>
      <w:r w:rsidRPr="0043551C">
        <w:rPr>
          <w:rFonts w:ascii="Arial" w:eastAsia="Times New Roman" w:hAnsi="Arial" w:cs="Arial"/>
          <w:color w:val="auto"/>
          <w:lang w:eastAsia="pt-BR"/>
        </w:rPr>
        <w:t xml:space="preserve">. </w:t>
      </w:r>
      <w:r w:rsidR="00112833" w:rsidRPr="0043551C">
        <w:rPr>
          <w:rFonts w:ascii="Arial" w:eastAsia="Times New Roman" w:hAnsi="Arial" w:cs="Arial"/>
          <w:color w:val="auto"/>
          <w:lang w:eastAsia="pt-BR"/>
        </w:rPr>
        <w:t>Observou-se que nessa casuística</w:t>
      </w:r>
      <w:r w:rsidR="004A4107">
        <w:rPr>
          <w:rFonts w:ascii="Arial" w:eastAsia="Times New Roman" w:hAnsi="Arial" w:cs="Arial"/>
          <w:color w:val="auto"/>
          <w:lang w:eastAsia="pt-BR"/>
        </w:rPr>
        <w:t xml:space="preserve"> </w:t>
      </w:r>
      <w:r w:rsidR="004A4107" w:rsidRPr="004A4107">
        <w:rPr>
          <w:rFonts w:ascii="Arial" w:eastAsia="Times New Roman" w:hAnsi="Arial" w:cs="Arial"/>
          <w:color w:val="4F81BD" w:themeColor="accent1"/>
          <w:lang w:eastAsia="pt-BR"/>
        </w:rPr>
        <w:t>47,2% apresentaram</w:t>
      </w:r>
      <w:r w:rsidR="00112833" w:rsidRPr="0043551C">
        <w:rPr>
          <w:rFonts w:ascii="Arial" w:eastAsia="Times New Roman" w:hAnsi="Arial" w:cs="Arial"/>
          <w:color w:val="auto"/>
          <w:lang w:eastAsia="pt-BR"/>
        </w:rPr>
        <w:t xml:space="preserve"> complicações</w:t>
      </w:r>
      <w:r w:rsidR="001F0139" w:rsidRPr="0043551C">
        <w:rPr>
          <w:rFonts w:ascii="Arial" w:eastAsia="Times New Roman" w:hAnsi="Arial" w:cs="Arial"/>
          <w:color w:val="auto"/>
          <w:lang w:eastAsia="pt-BR"/>
        </w:rPr>
        <w:t xml:space="preserve"> na atual gravidez (Tabela 4)</w:t>
      </w:r>
      <w:r w:rsidR="00112833" w:rsidRPr="0043551C">
        <w:rPr>
          <w:rFonts w:ascii="Arial" w:eastAsia="Times New Roman" w:hAnsi="Arial" w:cs="Arial"/>
          <w:color w:val="auto"/>
          <w:lang w:eastAsia="pt-BR"/>
        </w:rPr>
        <w:t xml:space="preserve">, </w:t>
      </w:r>
      <w:r w:rsidR="001F0139" w:rsidRPr="0043551C">
        <w:rPr>
          <w:rFonts w:ascii="Arial" w:eastAsia="Times New Roman" w:hAnsi="Arial" w:cs="Arial"/>
          <w:color w:val="auto"/>
          <w:lang w:eastAsia="pt-BR"/>
        </w:rPr>
        <w:t xml:space="preserve">e </w:t>
      </w:r>
      <w:r w:rsidR="00112833" w:rsidRPr="0043551C">
        <w:rPr>
          <w:rFonts w:ascii="Arial" w:eastAsia="Times New Roman" w:hAnsi="Arial" w:cs="Arial"/>
          <w:color w:val="auto"/>
          <w:lang w:eastAsia="pt-BR"/>
        </w:rPr>
        <w:t xml:space="preserve">estudo </w:t>
      </w:r>
      <w:r w:rsidR="00112833">
        <w:rPr>
          <w:rFonts w:ascii="Arial" w:eastAsia="Times New Roman" w:hAnsi="Arial" w:cs="Arial"/>
          <w:color w:val="000000"/>
          <w:lang w:eastAsia="pt-BR"/>
        </w:rPr>
        <w:t>semelhante</w:t>
      </w:r>
      <w:r w:rsidRPr="006025AC">
        <w:rPr>
          <w:rFonts w:ascii="Arial" w:eastAsia="Times New Roman" w:hAnsi="Arial" w:cs="Arial"/>
          <w:color w:val="000000"/>
          <w:vertAlign w:val="superscript"/>
          <w:lang w:eastAsia="pt-BR"/>
        </w:rPr>
        <w:t>7</w:t>
      </w:r>
      <w:r w:rsidR="00A30008">
        <w:rPr>
          <w:rFonts w:ascii="Arial" w:eastAsia="Times New Roman" w:hAnsi="Arial" w:cs="Arial"/>
          <w:color w:val="000000"/>
          <w:vertAlign w:val="superscript"/>
          <w:lang w:eastAsia="pt-BR"/>
        </w:rPr>
        <w:t xml:space="preserve"> </w:t>
      </w:r>
      <w:r w:rsidRPr="006025AC">
        <w:rPr>
          <w:rFonts w:ascii="Arial" w:hAnsi="Arial" w:cs="Arial"/>
        </w:rPr>
        <w:t xml:space="preserve">destacou doenças como infecção urinária (IU), anemia, diabetes gestacional e </w:t>
      </w:r>
      <w:r w:rsidRPr="0043551C">
        <w:rPr>
          <w:rFonts w:ascii="Arial" w:hAnsi="Arial" w:cs="Arial"/>
          <w:color w:val="auto"/>
        </w:rPr>
        <w:t>toxoplasmose.</w:t>
      </w:r>
    </w:p>
    <w:p w14:paraId="02A671ED" w14:textId="37487635" w:rsidR="00E02BC2" w:rsidRPr="006025AC" w:rsidRDefault="003620E6">
      <w:pPr>
        <w:rPr>
          <w:rFonts w:ascii="Arial" w:hAnsi="Arial" w:cs="Arial"/>
        </w:rPr>
      </w:pPr>
      <w:r w:rsidRPr="0043551C">
        <w:rPr>
          <w:rFonts w:ascii="Arial" w:hAnsi="Arial" w:cs="Arial"/>
          <w:color w:val="auto"/>
        </w:rPr>
        <w:t xml:space="preserve">A hipertensão também </w:t>
      </w:r>
      <w:r w:rsidR="001363EE" w:rsidRPr="0043551C">
        <w:rPr>
          <w:rFonts w:ascii="Arial" w:hAnsi="Arial" w:cs="Arial"/>
          <w:color w:val="auto"/>
        </w:rPr>
        <w:t xml:space="preserve">ocorreu entre </w:t>
      </w:r>
      <w:r w:rsidRPr="0043551C">
        <w:rPr>
          <w:rFonts w:ascii="Arial" w:hAnsi="Arial" w:cs="Arial"/>
          <w:color w:val="auto"/>
        </w:rPr>
        <w:t xml:space="preserve">as gestantes estudadas (Tabela 4). </w:t>
      </w:r>
      <w:r w:rsidR="00DB2FAE" w:rsidRPr="0043551C">
        <w:rPr>
          <w:rFonts w:ascii="Arial" w:hAnsi="Arial" w:cs="Arial"/>
          <w:color w:val="auto"/>
        </w:rPr>
        <w:t xml:space="preserve">A hipertensão gestacional é detectada após a 20ª semana, caracterizada por Hipertensão Arterial Sistêmica, sem </w:t>
      </w:r>
      <w:proofErr w:type="spellStart"/>
      <w:r w:rsidR="00DB2FAE" w:rsidRPr="0043551C">
        <w:rPr>
          <w:rFonts w:ascii="Arial" w:hAnsi="Arial" w:cs="Arial"/>
          <w:color w:val="auto"/>
        </w:rPr>
        <w:t>proteinúria</w:t>
      </w:r>
      <w:proofErr w:type="spellEnd"/>
      <w:r w:rsidR="00DB2FAE" w:rsidRPr="0043551C">
        <w:rPr>
          <w:rFonts w:ascii="Arial" w:hAnsi="Arial" w:cs="Arial"/>
          <w:color w:val="auto"/>
        </w:rPr>
        <w:t xml:space="preserve">, pode ser “transitória”, pois </w:t>
      </w:r>
      <w:proofErr w:type="gramStart"/>
      <w:r w:rsidR="00DB2FAE" w:rsidRPr="0043551C">
        <w:rPr>
          <w:rFonts w:ascii="Arial" w:hAnsi="Arial" w:cs="Arial"/>
          <w:color w:val="auto"/>
        </w:rPr>
        <w:t>normaliza-se</w:t>
      </w:r>
      <w:proofErr w:type="gramEnd"/>
      <w:r w:rsidR="00DB2FAE" w:rsidRPr="0043551C">
        <w:rPr>
          <w:rFonts w:ascii="Arial" w:hAnsi="Arial" w:cs="Arial"/>
          <w:color w:val="auto"/>
        </w:rPr>
        <w:t xml:space="preserve"> após o parto, mas também pode se tornar crônica quando a hipertensão persistir</w:t>
      </w:r>
      <w:r w:rsidR="00DB2FAE" w:rsidRPr="0043551C">
        <w:rPr>
          <w:rFonts w:ascii="Arial" w:hAnsi="Arial" w:cs="Arial"/>
          <w:color w:val="auto"/>
          <w:vertAlign w:val="superscript"/>
        </w:rPr>
        <w:t>4</w:t>
      </w:r>
      <w:r w:rsidR="00DB2FAE" w:rsidRPr="0043551C">
        <w:rPr>
          <w:rFonts w:ascii="Arial" w:hAnsi="Arial" w:cs="Arial"/>
          <w:color w:val="auto"/>
        </w:rPr>
        <w:t>.</w:t>
      </w:r>
      <w:r w:rsidRPr="0043551C">
        <w:rPr>
          <w:rFonts w:ascii="Arial" w:hAnsi="Arial" w:cs="Arial"/>
          <w:color w:val="auto"/>
        </w:rPr>
        <w:t xml:space="preserve"> Vale destacar que a</w:t>
      </w:r>
      <w:r w:rsidR="00DB2FAE" w:rsidRPr="0043551C">
        <w:rPr>
          <w:rFonts w:ascii="Arial" w:hAnsi="Arial" w:cs="Arial"/>
          <w:color w:val="auto"/>
        </w:rPr>
        <w:t xml:space="preserve"> hipertensão arterial durante a gestação por vezes é decorrente de uma inadequada assistência prestada </w:t>
      </w:r>
      <w:r w:rsidR="00630E5E" w:rsidRPr="0043551C">
        <w:rPr>
          <w:rFonts w:ascii="Arial" w:hAnsi="Arial" w:cs="Arial"/>
          <w:color w:val="auto"/>
        </w:rPr>
        <w:t>a estas</w:t>
      </w:r>
      <w:r w:rsidR="00DB2FAE" w:rsidRPr="0043551C">
        <w:rPr>
          <w:rFonts w:ascii="Arial" w:hAnsi="Arial" w:cs="Arial"/>
          <w:color w:val="auto"/>
        </w:rPr>
        <w:t>, que necessitam de uma equipe de saúde qualificada direcionada a atender esse público</w:t>
      </w:r>
      <w:r w:rsidR="00DB2FAE" w:rsidRPr="0043551C">
        <w:rPr>
          <w:rFonts w:ascii="Arial" w:hAnsi="Arial" w:cs="Arial"/>
          <w:color w:val="auto"/>
          <w:vertAlign w:val="superscript"/>
        </w:rPr>
        <w:t>13</w:t>
      </w:r>
      <w:r w:rsidR="00DB2FAE" w:rsidRPr="0043551C">
        <w:rPr>
          <w:rFonts w:ascii="Arial" w:hAnsi="Arial" w:cs="Arial"/>
          <w:color w:val="auto"/>
        </w:rPr>
        <w:t xml:space="preserve">, </w:t>
      </w:r>
      <w:r w:rsidR="00DB2FAE" w:rsidRPr="006025AC">
        <w:rPr>
          <w:rFonts w:ascii="Arial" w:hAnsi="Arial" w:cs="Arial"/>
        </w:rPr>
        <w:t xml:space="preserve">além de que a hipertensão arterial é um fator de risco para desencadear a </w:t>
      </w:r>
      <w:r w:rsidR="00DB2FAE" w:rsidRPr="006025AC">
        <w:rPr>
          <w:rFonts w:ascii="Arial" w:eastAsia="MyriadPro-Regular;MS Gothic" w:hAnsi="Arial" w:cs="Arial"/>
          <w:lang w:eastAsia="pt-BR"/>
        </w:rPr>
        <w:t>Pré-eclâmpsia/ecl</w:t>
      </w:r>
      <w:r w:rsidR="00630E5E">
        <w:rPr>
          <w:rFonts w:ascii="Arial" w:eastAsia="MyriadPro-Regular;MS Gothic" w:hAnsi="Arial" w:cs="Arial"/>
          <w:lang w:eastAsia="pt-BR"/>
        </w:rPr>
        <w:t>â</w:t>
      </w:r>
      <w:r w:rsidR="00DB2FAE" w:rsidRPr="006025AC">
        <w:rPr>
          <w:rFonts w:ascii="Arial" w:eastAsia="MyriadPro-Regular;MS Gothic" w:hAnsi="Arial" w:cs="Arial"/>
          <w:lang w:eastAsia="pt-BR"/>
        </w:rPr>
        <w:t>mpsia</w:t>
      </w:r>
      <w:r w:rsidR="00DB2FAE" w:rsidRPr="006025AC">
        <w:rPr>
          <w:rFonts w:ascii="Arial" w:eastAsia="MyriadPro-Regular;MS Gothic" w:hAnsi="Arial" w:cs="Arial"/>
          <w:vertAlign w:val="superscript"/>
          <w:lang w:eastAsia="pt-BR"/>
        </w:rPr>
        <w:t>5</w:t>
      </w:r>
      <w:r w:rsidR="00DB2FAE" w:rsidRPr="006025AC">
        <w:rPr>
          <w:rFonts w:ascii="Arial" w:eastAsia="MyriadPro-Regular;MS Gothic" w:hAnsi="Arial" w:cs="Arial"/>
          <w:lang w:eastAsia="pt-BR"/>
        </w:rPr>
        <w:t>.</w:t>
      </w:r>
    </w:p>
    <w:p w14:paraId="66012EB3" w14:textId="0BC105C9" w:rsidR="00E02BC2" w:rsidRPr="00AB2F1F" w:rsidRDefault="00DB2FAE">
      <w:pPr>
        <w:rPr>
          <w:rFonts w:ascii="Arial" w:hAnsi="Arial" w:cs="Arial"/>
          <w:color w:val="auto"/>
        </w:rPr>
      </w:pPr>
      <w:r w:rsidRPr="00AB2F1F">
        <w:rPr>
          <w:rFonts w:ascii="Arial" w:hAnsi="Arial" w:cs="Arial"/>
          <w:bCs/>
          <w:color w:val="auto"/>
        </w:rPr>
        <w:t>Já o descolamento da placenta</w:t>
      </w:r>
      <w:r w:rsidR="00630E5E" w:rsidRPr="00AB2F1F">
        <w:rPr>
          <w:rFonts w:ascii="Arial" w:hAnsi="Arial" w:cs="Arial"/>
          <w:bCs/>
          <w:color w:val="auto"/>
        </w:rPr>
        <w:t>,</w:t>
      </w:r>
      <w:r w:rsidRPr="00AB2F1F">
        <w:rPr>
          <w:rFonts w:ascii="Arial" w:hAnsi="Arial" w:cs="Arial"/>
          <w:bCs/>
          <w:color w:val="auto"/>
        </w:rPr>
        <w:t xml:space="preserve"> t</w:t>
      </w:r>
      <w:r w:rsidRPr="00AB2F1F">
        <w:rPr>
          <w:rFonts w:ascii="Arial" w:hAnsi="Arial" w:cs="Arial"/>
          <w:color w:val="auto"/>
        </w:rPr>
        <w:t>ambém chamada de placenta de inserção baixa</w:t>
      </w:r>
      <w:r w:rsidR="00630E5E" w:rsidRPr="00AB2F1F">
        <w:rPr>
          <w:rFonts w:ascii="Arial" w:hAnsi="Arial" w:cs="Arial"/>
          <w:color w:val="auto"/>
        </w:rPr>
        <w:t>,</w:t>
      </w:r>
      <w:r w:rsidRPr="00AB2F1F">
        <w:rPr>
          <w:rFonts w:ascii="Arial" w:hAnsi="Arial" w:cs="Arial"/>
          <w:color w:val="auto"/>
        </w:rPr>
        <w:t xml:space="preserve"> ocorre em </w:t>
      </w:r>
      <w:proofErr w:type="gramStart"/>
      <w:r w:rsidRPr="00AB2F1F">
        <w:rPr>
          <w:rFonts w:ascii="Arial" w:hAnsi="Arial" w:cs="Arial"/>
          <w:color w:val="auto"/>
        </w:rPr>
        <w:t>1</w:t>
      </w:r>
      <w:proofErr w:type="gramEnd"/>
      <w:r w:rsidRPr="00AB2F1F">
        <w:rPr>
          <w:rFonts w:ascii="Arial" w:hAnsi="Arial" w:cs="Arial"/>
          <w:color w:val="auto"/>
        </w:rPr>
        <w:t xml:space="preserve"> para cada 200 gestações</w:t>
      </w:r>
      <w:r w:rsidR="00080797" w:rsidRPr="00AB2F1F">
        <w:rPr>
          <w:rFonts w:ascii="Arial" w:hAnsi="Arial" w:cs="Arial"/>
          <w:color w:val="auto"/>
        </w:rPr>
        <w:t xml:space="preserve">. </w:t>
      </w:r>
      <w:r w:rsidRPr="00AB2F1F">
        <w:rPr>
          <w:rFonts w:ascii="Arial" w:hAnsi="Arial" w:cs="Arial"/>
          <w:color w:val="auto"/>
        </w:rPr>
        <w:t xml:space="preserve">Corresponde a um processo patológico da segunda </w:t>
      </w:r>
      <w:r w:rsidRPr="00AB2F1F">
        <w:rPr>
          <w:rFonts w:ascii="Arial" w:hAnsi="Arial" w:cs="Arial"/>
          <w:color w:val="auto"/>
        </w:rPr>
        <w:lastRenderedPageBreak/>
        <w:t>metade da gravidez, em que a implantação da placenta, inteira ou parcialmente, ocorre no segmento inferior do útero</w:t>
      </w:r>
      <w:r w:rsidRPr="00AB2F1F">
        <w:rPr>
          <w:rFonts w:ascii="Arial" w:hAnsi="Arial" w:cs="Arial"/>
          <w:color w:val="auto"/>
          <w:vertAlign w:val="superscript"/>
        </w:rPr>
        <w:t>5</w:t>
      </w:r>
      <w:r w:rsidR="00823AE6" w:rsidRPr="00AB2F1F">
        <w:rPr>
          <w:rFonts w:ascii="Arial" w:hAnsi="Arial" w:cs="Arial"/>
          <w:color w:val="auto"/>
        </w:rPr>
        <w:t>,</w:t>
      </w:r>
      <w:r w:rsidR="00AF5410" w:rsidRPr="00AB2F1F">
        <w:rPr>
          <w:rFonts w:ascii="Arial" w:hAnsi="Arial" w:cs="Arial"/>
          <w:color w:val="auto"/>
        </w:rPr>
        <w:t xml:space="preserve"> </w:t>
      </w:r>
      <w:r w:rsidR="00080797" w:rsidRPr="00AB2F1F">
        <w:rPr>
          <w:rFonts w:ascii="Arial" w:hAnsi="Arial" w:cs="Arial"/>
          <w:color w:val="auto"/>
        </w:rPr>
        <w:t xml:space="preserve">o que também aconteceu com as gestantes estudadas, tendo prevalência semelhante (Tabela 4). </w:t>
      </w:r>
    </w:p>
    <w:p w14:paraId="566976B9" w14:textId="1576C3E4" w:rsidR="00E02BC2" w:rsidRPr="00D340AA" w:rsidRDefault="00DB2FAE">
      <w:pPr>
        <w:rPr>
          <w:rFonts w:ascii="Arial" w:hAnsi="Arial" w:cs="Arial"/>
          <w:color w:val="auto"/>
        </w:rPr>
      </w:pPr>
      <w:r w:rsidRPr="00AB2F1F">
        <w:rPr>
          <w:rFonts w:ascii="Arial" w:eastAsia="MyriadPro-Regular;MS Gothic" w:hAnsi="Arial" w:cs="Arial"/>
          <w:color w:val="auto"/>
          <w:lang w:eastAsia="pt-BR"/>
        </w:rPr>
        <w:t>Seg</w:t>
      </w:r>
      <w:r w:rsidRPr="0043551C">
        <w:rPr>
          <w:rFonts w:ascii="Arial" w:eastAsia="MyriadPro-Regular;MS Gothic" w:hAnsi="Arial" w:cs="Arial"/>
          <w:color w:val="auto"/>
          <w:lang w:eastAsia="pt-BR"/>
        </w:rPr>
        <w:t xml:space="preserve">undo o MS, a infecção do trato urinário é o problema mais comum durante a </w:t>
      </w:r>
      <w:r w:rsidRPr="006025AC">
        <w:rPr>
          <w:rFonts w:ascii="Arial" w:eastAsia="MyriadPro-Regular;MS Gothic" w:hAnsi="Arial" w:cs="Arial"/>
          <w:lang w:eastAsia="pt-BR"/>
        </w:rPr>
        <w:t>gestação</w:t>
      </w:r>
      <w:r w:rsidRPr="006025AC">
        <w:rPr>
          <w:rFonts w:ascii="Arial" w:eastAsia="MyriadPro-Regular;MS Gothic" w:hAnsi="Arial" w:cs="Arial"/>
          <w:vertAlign w:val="superscript"/>
          <w:lang w:eastAsia="pt-BR"/>
        </w:rPr>
        <w:t>5</w:t>
      </w:r>
      <w:r w:rsidRPr="006025AC">
        <w:rPr>
          <w:rFonts w:ascii="Arial" w:eastAsia="MyriadPro-Regular;MS Gothic" w:hAnsi="Arial" w:cs="Arial"/>
          <w:lang w:eastAsia="pt-BR"/>
        </w:rPr>
        <w:t xml:space="preserve">. Ocorre em 17 a 20% das gestações e se associa a complicações como </w:t>
      </w:r>
      <w:proofErr w:type="gramStart"/>
      <w:r w:rsidRPr="006025AC">
        <w:rPr>
          <w:rFonts w:ascii="Arial" w:eastAsia="MyriadPro-Regular;MS Gothic" w:hAnsi="Arial" w:cs="Arial"/>
          <w:lang w:eastAsia="pt-BR"/>
        </w:rPr>
        <w:t>rotura prematura de membranas uterinas, trabalho</w:t>
      </w:r>
      <w:proofErr w:type="gramEnd"/>
      <w:r w:rsidRPr="006025AC">
        <w:rPr>
          <w:rFonts w:ascii="Arial" w:eastAsia="MyriadPro-Regular;MS Gothic" w:hAnsi="Arial" w:cs="Arial"/>
          <w:lang w:eastAsia="pt-BR"/>
        </w:rPr>
        <w:t xml:space="preserve"> de parto prematuro, </w:t>
      </w:r>
      <w:proofErr w:type="spellStart"/>
      <w:r w:rsidRPr="006025AC">
        <w:rPr>
          <w:rFonts w:ascii="Arial" w:eastAsia="MyriadPro-Regular;MS Gothic" w:hAnsi="Arial" w:cs="Arial"/>
          <w:lang w:eastAsia="pt-BR"/>
        </w:rPr>
        <w:t>corioamnionite</w:t>
      </w:r>
      <w:proofErr w:type="spellEnd"/>
      <w:r w:rsidRPr="006025AC">
        <w:rPr>
          <w:rFonts w:ascii="Arial" w:eastAsia="MyriadPro-Regular;MS Gothic" w:hAnsi="Arial" w:cs="Arial"/>
          <w:lang w:eastAsia="pt-BR"/>
        </w:rPr>
        <w:t>, febre no pós-</w:t>
      </w:r>
      <w:r w:rsidRPr="00D340AA">
        <w:rPr>
          <w:rFonts w:ascii="Arial" w:eastAsia="MyriadPro-Regular;MS Gothic" w:hAnsi="Arial" w:cs="Arial"/>
          <w:color w:val="auto"/>
          <w:lang w:eastAsia="pt-BR"/>
        </w:rPr>
        <w:t>parto, sepse materna e infecção neonatal.</w:t>
      </w:r>
      <w:r w:rsidR="00AF5410" w:rsidRPr="00D340AA">
        <w:rPr>
          <w:rFonts w:ascii="Arial" w:eastAsia="MyriadPro-Regular;MS Gothic" w:hAnsi="Arial" w:cs="Arial"/>
          <w:color w:val="auto"/>
          <w:lang w:eastAsia="pt-BR"/>
        </w:rPr>
        <w:t xml:space="preserve"> </w:t>
      </w:r>
      <w:proofErr w:type="spellStart"/>
      <w:r w:rsidRPr="00D340AA">
        <w:rPr>
          <w:rFonts w:ascii="Arial" w:hAnsi="Arial" w:cs="Arial"/>
          <w:color w:val="auto"/>
        </w:rPr>
        <w:t>Oligoidrâmnio</w:t>
      </w:r>
      <w:proofErr w:type="spellEnd"/>
      <w:r w:rsidRPr="00D340AA">
        <w:rPr>
          <w:rFonts w:ascii="Arial" w:hAnsi="Arial" w:cs="Arial"/>
          <w:color w:val="auto"/>
        </w:rPr>
        <w:t xml:space="preserve"> é a diminuição d</w:t>
      </w:r>
      <w:r w:rsidR="00630E5E" w:rsidRPr="00D340AA">
        <w:rPr>
          <w:rFonts w:ascii="Arial" w:hAnsi="Arial" w:cs="Arial"/>
          <w:color w:val="auto"/>
        </w:rPr>
        <w:t>o volume do líquido amniótico,</w:t>
      </w:r>
      <w:r w:rsidRPr="00D340AA">
        <w:rPr>
          <w:rFonts w:ascii="Arial" w:hAnsi="Arial" w:cs="Arial"/>
          <w:color w:val="auto"/>
        </w:rPr>
        <w:t xml:space="preserve"> ocorre entre 3,9 a 5,5% das gestações e é diagnosticado quando o volume está inferior a 250</w:t>
      </w:r>
      <w:r w:rsidR="00630E5E" w:rsidRPr="00D340AA">
        <w:rPr>
          <w:rFonts w:ascii="Arial" w:hAnsi="Arial" w:cs="Arial"/>
          <w:color w:val="auto"/>
        </w:rPr>
        <w:t xml:space="preserve"> ml, entre a 21ª e a 42ª semana</w:t>
      </w:r>
      <w:r w:rsidRPr="00D340AA">
        <w:rPr>
          <w:rFonts w:ascii="Arial" w:hAnsi="Arial" w:cs="Arial"/>
          <w:color w:val="auto"/>
        </w:rPr>
        <w:t xml:space="preserve"> de gestação</w:t>
      </w:r>
      <w:r w:rsidRPr="00D340AA">
        <w:rPr>
          <w:rFonts w:ascii="Arial" w:hAnsi="Arial" w:cs="Arial"/>
          <w:color w:val="auto"/>
          <w:vertAlign w:val="superscript"/>
        </w:rPr>
        <w:t>4</w:t>
      </w:r>
      <w:r w:rsidRPr="00D340AA">
        <w:rPr>
          <w:rFonts w:ascii="Arial" w:hAnsi="Arial" w:cs="Arial"/>
          <w:color w:val="auto"/>
        </w:rPr>
        <w:t>.</w:t>
      </w:r>
      <w:r w:rsidR="00080797" w:rsidRPr="00D340AA">
        <w:rPr>
          <w:rFonts w:ascii="Arial" w:hAnsi="Arial" w:cs="Arial"/>
          <w:color w:val="auto"/>
        </w:rPr>
        <w:t xml:space="preserve"> Essa situação merece atenção por parte dos profissionais que realizam as consultas de pré-natal visando evitar complicações importantes. </w:t>
      </w:r>
    </w:p>
    <w:p w14:paraId="26FC6E0D" w14:textId="0707A9B8" w:rsidR="00E02BC2" w:rsidRPr="00D340AA" w:rsidRDefault="00DB2FAE">
      <w:pPr>
        <w:rPr>
          <w:rFonts w:ascii="Arial" w:hAnsi="Arial" w:cs="Arial"/>
          <w:color w:val="auto"/>
        </w:rPr>
      </w:pPr>
      <w:r w:rsidRPr="00D340AA">
        <w:rPr>
          <w:rFonts w:ascii="Arial" w:hAnsi="Arial" w:cs="Arial"/>
          <w:color w:val="auto"/>
        </w:rPr>
        <w:t xml:space="preserve">Outra patologia que está entre os fatores de risco que acontecem durante a gestação </w:t>
      </w:r>
      <w:r w:rsidRPr="006025AC">
        <w:rPr>
          <w:rFonts w:ascii="Arial" w:hAnsi="Arial" w:cs="Arial"/>
        </w:rPr>
        <w:t>é a toxoplasmose</w:t>
      </w:r>
      <w:r w:rsidR="00630E5E">
        <w:rPr>
          <w:rFonts w:ascii="Arial" w:hAnsi="Arial" w:cs="Arial"/>
        </w:rPr>
        <w:t>,</w:t>
      </w:r>
      <w:r w:rsidRPr="006025AC">
        <w:rPr>
          <w:rFonts w:ascii="Arial" w:hAnsi="Arial" w:cs="Arial"/>
        </w:rPr>
        <w:t xml:space="preserve"> que é uma zoonose que pode atingir a gestante e trazer grandes riscos ao feto. A toxoplasmose congênita pode causar restrição de crescimento intrauterino, morte fetal, prematuridade e até sequelas como </w:t>
      </w:r>
      <w:proofErr w:type="spellStart"/>
      <w:r w:rsidRPr="006025AC">
        <w:rPr>
          <w:rFonts w:ascii="Arial" w:hAnsi="Arial" w:cs="Arial"/>
        </w:rPr>
        <w:t>microftalmia</w:t>
      </w:r>
      <w:proofErr w:type="spellEnd"/>
      <w:r w:rsidRPr="006025AC">
        <w:rPr>
          <w:rFonts w:ascii="Arial" w:hAnsi="Arial" w:cs="Arial"/>
        </w:rPr>
        <w:t xml:space="preserve">, lesões oculares, microcefalia, hidrocefalia, </w:t>
      </w:r>
      <w:r w:rsidRPr="00D340AA">
        <w:rPr>
          <w:rFonts w:ascii="Arial" w:hAnsi="Arial" w:cs="Arial"/>
          <w:color w:val="auto"/>
        </w:rPr>
        <w:t xml:space="preserve">calcificações cerebrais, </w:t>
      </w:r>
      <w:proofErr w:type="spellStart"/>
      <w:r w:rsidRPr="00D340AA">
        <w:rPr>
          <w:rFonts w:ascii="Arial" w:hAnsi="Arial" w:cs="Arial"/>
          <w:color w:val="auto"/>
        </w:rPr>
        <w:t>pneumonite</w:t>
      </w:r>
      <w:proofErr w:type="spellEnd"/>
      <w:r w:rsidRPr="00D340AA">
        <w:rPr>
          <w:rFonts w:ascii="Arial" w:hAnsi="Arial" w:cs="Arial"/>
          <w:color w:val="auto"/>
        </w:rPr>
        <w:t xml:space="preserve">, </w:t>
      </w:r>
      <w:proofErr w:type="spellStart"/>
      <w:r w:rsidRPr="00D340AA">
        <w:rPr>
          <w:rFonts w:ascii="Arial" w:hAnsi="Arial" w:cs="Arial"/>
          <w:color w:val="auto"/>
        </w:rPr>
        <w:t>hepatoesplenomegalia</w:t>
      </w:r>
      <w:proofErr w:type="spellEnd"/>
      <w:r w:rsidRPr="00D340AA">
        <w:rPr>
          <w:rFonts w:ascii="Arial" w:hAnsi="Arial" w:cs="Arial"/>
          <w:color w:val="auto"/>
        </w:rPr>
        <w:t xml:space="preserve">, erupção cutânea e retardo </w:t>
      </w:r>
      <w:proofErr w:type="gramStart"/>
      <w:r w:rsidRPr="00D340AA">
        <w:rPr>
          <w:rFonts w:ascii="Arial" w:hAnsi="Arial" w:cs="Arial"/>
          <w:color w:val="auto"/>
        </w:rPr>
        <w:t>mental</w:t>
      </w:r>
      <w:r w:rsidRPr="00D340AA">
        <w:rPr>
          <w:rFonts w:ascii="Arial" w:hAnsi="Arial" w:cs="Arial"/>
          <w:color w:val="auto"/>
          <w:vertAlign w:val="superscript"/>
        </w:rPr>
        <w:t>4,</w:t>
      </w:r>
      <w:proofErr w:type="gramEnd"/>
      <w:r w:rsidRPr="00D340AA">
        <w:rPr>
          <w:rFonts w:ascii="Arial" w:hAnsi="Arial" w:cs="Arial"/>
          <w:color w:val="auto"/>
          <w:vertAlign w:val="superscript"/>
        </w:rPr>
        <w:t>5</w:t>
      </w:r>
      <w:r w:rsidRPr="00D340AA">
        <w:rPr>
          <w:rFonts w:ascii="Arial" w:hAnsi="Arial" w:cs="Arial"/>
          <w:color w:val="auto"/>
        </w:rPr>
        <w:t>.</w:t>
      </w:r>
      <w:r w:rsidR="00080797" w:rsidRPr="00D340AA">
        <w:rPr>
          <w:rFonts w:ascii="Arial" w:hAnsi="Arial" w:cs="Arial"/>
          <w:color w:val="auto"/>
        </w:rPr>
        <w:t xml:space="preserve"> A gestante portadora de zoonoses deve ser tratada e o feto precisa ser acompanhado adequadamente, considerando as graves complicações que podem advir dessas patologias.</w:t>
      </w:r>
    </w:p>
    <w:p w14:paraId="3D16B034" w14:textId="77777777" w:rsidR="00E02BC2" w:rsidRPr="006025AC" w:rsidRDefault="00DB2FAE">
      <w:pPr>
        <w:rPr>
          <w:rFonts w:ascii="Arial" w:hAnsi="Arial" w:cs="Arial"/>
        </w:rPr>
      </w:pPr>
      <w:r w:rsidRPr="006025AC">
        <w:rPr>
          <w:rFonts w:ascii="Arial" w:eastAsia="Times New Roman" w:hAnsi="Arial" w:cs="Arial"/>
          <w:lang w:eastAsia="pt-BR"/>
        </w:rPr>
        <w:t xml:space="preserve">Os cuidados com a saúde nos períodos fora da gravidez e no pré-natal são fundamentais no controle dos fatores de risco reprodutivo e redução da </w:t>
      </w:r>
      <w:proofErr w:type="spellStart"/>
      <w:r w:rsidRPr="006025AC">
        <w:rPr>
          <w:rFonts w:ascii="Arial" w:eastAsia="Times New Roman" w:hAnsi="Arial" w:cs="Arial"/>
          <w:lang w:eastAsia="pt-BR"/>
        </w:rPr>
        <w:t>morbi-mortalidade</w:t>
      </w:r>
      <w:proofErr w:type="spellEnd"/>
      <w:r w:rsidRPr="006025AC">
        <w:rPr>
          <w:rFonts w:ascii="Arial" w:eastAsia="Times New Roman" w:hAnsi="Arial" w:cs="Arial"/>
          <w:lang w:eastAsia="pt-BR"/>
        </w:rPr>
        <w:t xml:space="preserve"> materna e perinatal, contudo, se os riscos são influenciados por situações de vulnerabilidades sociais, a instituição de saúde deve desenvolver abordagens que possibilitem o enfrentamento das desigualdades sociais, e que incorporem no </w:t>
      </w:r>
      <w:proofErr w:type="gramStart"/>
      <w:r w:rsidRPr="006025AC">
        <w:rPr>
          <w:rFonts w:ascii="Arial" w:eastAsia="Times New Roman" w:hAnsi="Arial" w:cs="Arial"/>
          <w:lang w:eastAsia="pt-BR"/>
        </w:rPr>
        <w:t>cotidiano discussões</w:t>
      </w:r>
      <w:proofErr w:type="gramEnd"/>
      <w:r w:rsidRPr="006025AC">
        <w:rPr>
          <w:rFonts w:ascii="Arial" w:eastAsia="Times New Roman" w:hAnsi="Arial" w:cs="Arial"/>
          <w:lang w:eastAsia="pt-BR"/>
        </w:rPr>
        <w:t xml:space="preserve"> sobre direitos fundamentais, cidadania e equidade</w:t>
      </w:r>
      <w:r w:rsidRPr="006025AC">
        <w:rPr>
          <w:rFonts w:ascii="Arial" w:eastAsia="Times New Roman" w:hAnsi="Arial" w:cs="Arial"/>
          <w:vertAlign w:val="superscript"/>
          <w:lang w:eastAsia="pt-BR"/>
        </w:rPr>
        <w:t>11</w:t>
      </w:r>
      <w:r w:rsidRPr="006025AC">
        <w:rPr>
          <w:rFonts w:ascii="Arial" w:eastAsia="Times New Roman" w:hAnsi="Arial" w:cs="Arial"/>
          <w:lang w:eastAsia="pt-BR"/>
        </w:rPr>
        <w:t>.</w:t>
      </w:r>
    </w:p>
    <w:p w14:paraId="3B70579E" w14:textId="77777777" w:rsidR="002B1C63" w:rsidRDefault="002B1C63" w:rsidP="002B1C63">
      <w:pPr>
        <w:rPr>
          <w:rFonts w:ascii="Arial" w:hAnsi="Arial" w:cs="Arial"/>
        </w:rPr>
      </w:pPr>
      <w:r w:rsidRPr="006025AC">
        <w:rPr>
          <w:rFonts w:ascii="Arial" w:hAnsi="Arial" w:cs="Arial"/>
        </w:rPr>
        <w:t>Portanto, apesar da redução importante da mortalidade materna no Brasil nas últimas décadas</w:t>
      </w:r>
      <w:r>
        <w:rPr>
          <w:rFonts w:ascii="Arial" w:hAnsi="Arial" w:cs="Arial"/>
        </w:rPr>
        <w:t>,</w:t>
      </w:r>
      <w:r w:rsidRPr="006025AC">
        <w:rPr>
          <w:rFonts w:ascii="Arial" w:hAnsi="Arial" w:cs="Arial"/>
        </w:rPr>
        <w:t xml:space="preserve"> a assistência pré-natal merece atenção, em especial a gestação de alto risco, de forma a garantir uma gravidez saudável e um parto seguro.</w:t>
      </w:r>
    </w:p>
    <w:p w14:paraId="2A729FAC" w14:textId="77777777" w:rsidR="00E02BC2" w:rsidRPr="006025AC" w:rsidRDefault="00E02BC2">
      <w:pPr>
        <w:spacing w:after="120"/>
        <w:rPr>
          <w:rFonts w:ascii="Arial" w:eastAsia="Times New Roman" w:hAnsi="Arial" w:cs="Arial"/>
          <w:lang w:eastAsia="pt-BR"/>
        </w:rPr>
      </w:pPr>
    </w:p>
    <w:p w14:paraId="0A6448BA" w14:textId="77777777" w:rsidR="00E02BC2" w:rsidRPr="006025AC" w:rsidRDefault="00DB2FAE">
      <w:pPr>
        <w:ind w:firstLine="0"/>
        <w:rPr>
          <w:rFonts w:ascii="Arial" w:hAnsi="Arial" w:cs="Arial"/>
          <w:b/>
        </w:rPr>
      </w:pPr>
      <w:r w:rsidRPr="006025AC">
        <w:rPr>
          <w:rFonts w:ascii="Arial" w:hAnsi="Arial" w:cs="Arial"/>
          <w:b/>
        </w:rPr>
        <w:t>CONCLUSÃO</w:t>
      </w:r>
    </w:p>
    <w:p w14:paraId="6E238E93" w14:textId="05A4C7FB" w:rsidR="005B135A" w:rsidRPr="00383349" w:rsidRDefault="00F85909">
      <w:pPr>
        <w:ind w:firstLine="708"/>
        <w:rPr>
          <w:rFonts w:ascii="Arial" w:hAnsi="Arial" w:cs="Arial"/>
          <w:color w:val="4F81BD" w:themeColor="accent1"/>
        </w:rPr>
      </w:pPr>
      <w:proofErr w:type="gramStart"/>
      <w:r w:rsidRPr="00383349">
        <w:rPr>
          <w:rFonts w:ascii="Arial" w:hAnsi="Arial" w:cs="Arial"/>
          <w:color w:val="4F81BD" w:themeColor="accent1"/>
        </w:rPr>
        <w:t>Na presente</w:t>
      </w:r>
      <w:proofErr w:type="gramEnd"/>
      <w:r w:rsidR="00DB2FAE" w:rsidRPr="00383349">
        <w:rPr>
          <w:rFonts w:ascii="Arial" w:hAnsi="Arial" w:cs="Arial"/>
          <w:color w:val="4F81BD" w:themeColor="accent1"/>
        </w:rPr>
        <w:t xml:space="preserve"> pesquisa </w:t>
      </w:r>
      <w:r w:rsidR="00AB2F1F">
        <w:rPr>
          <w:rFonts w:ascii="Arial" w:hAnsi="Arial" w:cs="Arial"/>
          <w:color w:val="4F81BD" w:themeColor="accent1"/>
        </w:rPr>
        <w:t xml:space="preserve">os indicadores da assistência </w:t>
      </w:r>
      <w:r w:rsidR="005B135A" w:rsidRPr="00383349">
        <w:rPr>
          <w:rFonts w:ascii="Arial" w:hAnsi="Arial" w:cs="Arial"/>
          <w:color w:val="4F81BD" w:themeColor="accent1"/>
        </w:rPr>
        <w:t xml:space="preserve">prestada mostram que as gestantes iniciaram o pré-natal em tempo oportuno, realizaram seis </w:t>
      </w:r>
      <w:r w:rsidR="00DB2FAE" w:rsidRPr="00383349">
        <w:rPr>
          <w:rFonts w:ascii="Arial" w:hAnsi="Arial" w:cs="Arial"/>
          <w:color w:val="4F81BD" w:themeColor="accent1"/>
        </w:rPr>
        <w:t>ou mais consultas conforme a recomendação do Ministério da Saúde</w:t>
      </w:r>
      <w:r w:rsidR="00383349" w:rsidRPr="00383349">
        <w:rPr>
          <w:rFonts w:ascii="Arial" w:hAnsi="Arial" w:cs="Arial"/>
          <w:color w:val="4F81BD" w:themeColor="accent1"/>
        </w:rPr>
        <w:t xml:space="preserve">. </w:t>
      </w:r>
      <w:r w:rsidR="00D30616" w:rsidRPr="00383349">
        <w:rPr>
          <w:rFonts w:ascii="Arial" w:hAnsi="Arial" w:cs="Arial"/>
          <w:color w:val="4F81BD" w:themeColor="accent1"/>
        </w:rPr>
        <w:t>O</w:t>
      </w:r>
      <w:r w:rsidR="005B135A" w:rsidRPr="00383349">
        <w:rPr>
          <w:rFonts w:ascii="Arial" w:hAnsi="Arial" w:cs="Arial"/>
          <w:color w:val="4F81BD" w:themeColor="accent1"/>
        </w:rPr>
        <w:t>bservou-se</w:t>
      </w:r>
      <w:r w:rsidR="00383349" w:rsidRPr="00383349">
        <w:rPr>
          <w:rFonts w:ascii="Arial" w:hAnsi="Arial" w:cs="Arial"/>
          <w:color w:val="4F81BD" w:themeColor="accent1"/>
        </w:rPr>
        <w:t xml:space="preserve"> ainda</w:t>
      </w:r>
      <w:r w:rsidR="005B135A" w:rsidRPr="00383349">
        <w:rPr>
          <w:rFonts w:ascii="Arial" w:hAnsi="Arial" w:cs="Arial"/>
          <w:color w:val="4F81BD" w:themeColor="accent1"/>
        </w:rPr>
        <w:t xml:space="preserve"> que o</w:t>
      </w:r>
      <w:r w:rsidR="00DB2FAE" w:rsidRPr="00383349">
        <w:rPr>
          <w:rFonts w:ascii="Arial" w:hAnsi="Arial" w:cs="Arial"/>
          <w:color w:val="4F81BD" w:themeColor="accent1"/>
        </w:rPr>
        <w:t xml:space="preserve"> exame obstétrico </w:t>
      </w:r>
      <w:r w:rsidR="006A700B" w:rsidRPr="00383349">
        <w:rPr>
          <w:rFonts w:ascii="Arial" w:hAnsi="Arial" w:cs="Arial"/>
          <w:color w:val="4F81BD" w:themeColor="accent1"/>
        </w:rPr>
        <w:t>quando realizado deixou de ser anotado na caderneta da gestante</w:t>
      </w:r>
      <w:r w:rsidR="00383349" w:rsidRPr="00383349">
        <w:rPr>
          <w:rFonts w:ascii="Arial" w:hAnsi="Arial" w:cs="Arial"/>
          <w:color w:val="4F81BD" w:themeColor="accent1"/>
        </w:rPr>
        <w:t xml:space="preserve"> e n</w:t>
      </w:r>
      <w:r w:rsidR="005B135A" w:rsidRPr="00383349">
        <w:rPr>
          <w:rFonts w:ascii="Arial" w:hAnsi="Arial" w:cs="Arial"/>
          <w:color w:val="4F81BD" w:themeColor="accent1"/>
        </w:rPr>
        <w:t>em todas as gestantes</w:t>
      </w:r>
      <w:r w:rsidR="00DB2FAE" w:rsidRPr="00383349">
        <w:rPr>
          <w:rFonts w:ascii="Arial" w:hAnsi="Arial" w:cs="Arial"/>
          <w:color w:val="4F81BD" w:themeColor="accent1"/>
        </w:rPr>
        <w:t xml:space="preserve"> tiveram </w:t>
      </w:r>
      <w:r w:rsidR="005B135A" w:rsidRPr="00383349">
        <w:rPr>
          <w:rFonts w:ascii="Arial" w:hAnsi="Arial" w:cs="Arial"/>
          <w:color w:val="4F81BD" w:themeColor="accent1"/>
        </w:rPr>
        <w:t>acesso a ações de educação em</w:t>
      </w:r>
      <w:r w:rsidR="00AB2F1F">
        <w:rPr>
          <w:rFonts w:ascii="Arial" w:hAnsi="Arial" w:cs="Arial"/>
          <w:color w:val="4F81BD" w:themeColor="accent1"/>
        </w:rPr>
        <w:t xml:space="preserve"> saúde voltadas para a gestação, </w:t>
      </w:r>
      <w:r w:rsidR="00AB2F1F">
        <w:rPr>
          <w:rFonts w:ascii="Arial" w:hAnsi="Arial" w:cs="Arial"/>
          <w:color w:val="4F81BD" w:themeColor="accent1"/>
        </w:rPr>
        <w:lastRenderedPageBreak/>
        <w:t>denotando a necessidade de revisão</w:t>
      </w:r>
      <w:r w:rsidR="00BC5689">
        <w:rPr>
          <w:rFonts w:ascii="Arial" w:hAnsi="Arial" w:cs="Arial"/>
          <w:color w:val="4F81BD" w:themeColor="accent1"/>
        </w:rPr>
        <w:t xml:space="preserve"> das ações executadas na assistê</w:t>
      </w:r>
      <w:r w:rsidR="00AB2F1F">
        <w:rPr>
          <w:rFonts w:ascii="Arial" w:hAnsi="Arial" w:cs="Arial"/>
          <w:color w:val="4F81BD" w:themeColor="accent1"/>
        </w:rPr>
        <w:t>ncia à saúde da mulher no cenário investigado.</w:t>
      </w:r>
    </w:p>
    <w:p w14:paraId="52B8B953" w14:textId="77777777" w:rsidR="004B4F65" w:rsidRDefault="004B4F65" w:rsidP="000774BD">
      <w:pPr>
        <w:rPr>
          <w:rFonts w:ascii="Arial" w:hAnsi="Arial" w:cs="Arial"/>
          <w:color w:val="4F81BD" w:themeColor="accent1"/>
        </w:rPr>
      </w:pPr>
    </w:p>
    <w:p w14:paraId="19F98DD5" w14:textId="77777777" w:rsidR="00AB2F1F" w:rsidRPr="00383349" w:rsidRDefault="00AB2F1F" w:rsidP="000774BD">
      <w:pPr>
        <w:rPr>
          <w:rFonts w:ascii="Arial" w:hAnsi="Arial" w:cs="Arial"/>
          <w:color w:val="4F81BD" w:themeColor="accent1"/>
        </w:rPr>
      </w:pPr>
    </w:p>
    <w:p w14:paraId="64D8150E" w14:textId="77777777" w:rsidR="00E02BC2" w:rsidRPr="000774BD" w:rsidRDefault="00DB2FAE">
      <w:pPr>
        <w:ind w:firstLine="0"/>
        <w:rPr>
          <w:rFonts w:ascii="Arial" w:hAnsi="Arial" w:cs="Arial"/>
          <w:b/>
        </w:rPr>
      </w:pPr>
      <w:r w:rsidRPr="000774BD">
        <w:rPr>
          <w:rFonts w:ascii="Arial" w:hAnsi="Arial" w:cs="Arial"/>
          <w:b/>
        </w:rPr>
        <w:t>REFERÊNCIAS</w:t>
      </w:r>
    </w:p>
    <w:p w14:paraId="50ACB485" w14:textId="7859ECF9" w:rsidR="00E02BC2" w:rsidRPr="006025AC" w:rsidRDefault="006025AC" w:rsidP="000774BD">
      <w:pPr>
        <w:spacing w:line="240" w:lineRule="auto"/>
        <w:ind w:left="426" w:hanging="426"/>
        <w:rPr>
          <w:rFonts w:ascii="Arial" w:hAnsi="Arial" w:cs="Arial"/>
        </w:rPr>
      </w:pPr>
      <w:r>
        <w:rPr>
          <w:rFonts w:ascii="Arial" w:hAnsi="Arial" w:cs="Arial"/>
        </w:rPr>
        <w:t>1</w:t>
      </w:r>
      <w:r w:rsidR="00DB2FAE" w:rsidRPr="006025AC">
        <w:rPr>
          <w:rFonts w:ascii="Arial" w:hAnsi="Arial" w:cs="Arial"/>
        </w:rPr>
        <w:t xml:space="preserve"> </w:t>
      </w:r>
      <w:r w:rsidR="000774BD">
        <w:rPr>
          <w:rFonts w:ascii="Arial" w:hAnsi="Arial" w:cs="Arial"/>
        </w:rPr>
        <w:tab/>
      </w:r>
      <w:r w:rsidR="00DB2FAE" w:rsidRPr="006025AC">
        <w:rPr>
          <w:rFonts w:ascii="Arial" w:hAnsi="Arial" w:cs="Arial"/>
        </w:rPr>
        <w:t xml:space="preserve">Caldas DB, Silva ALR, </w:t>
      </w:r>
      <w:proofErr w:type="spellStart"/>
      <w:r w:rsidR="00DB2FAE" w:rsidRPr="006025AC">
        <w:rPr>
          <w:rFonts w:ascii="Arial" w:hAnsi="Arial" w:cs="Arial"/>
        </w:rPr>
        <w:t>Böing</w:t>
      </w:r>
      <w:proofErr w:type="spellEnd"/>
      <w:r w:rsidR="00DB2FAE" w:rsidRPr="006025AC">
        <w:rPr>
          <w:rFonts w:ascii="Arial" w:hAnsi="Arial" w:cs="Arial"/>
        </w:rPr>
        <w:t xml:space="preserve"> E, </w:t>
      </w:r>
      <w:proofErr w:type="spellStart"/>
      <w:r w:rsidR="00DB2FAE" w:rsidRPr="006025AC">
        <w:rPr>
          <w:rFonts w:ascii="Arial" w:hAnsi="Arial" w:cs="Arial"/>
        </w:rPr>
        <w:t>Crepaldi</w:t>
      </w:r>
      <w:proofErr w:type="spellEnd"/>
      <w:r w:rsidR="00DB2FAE" w:rsidRPr="006025AC">
        <w:rPr>
          <w:rFonts w:ascii="Arial" w:hAnsi="Arial" w:cs="Arial"/>
        </w:rPr>
        <w:t xml:space="preserve"> A, Custódios ZA. O Atendimento psicológico no pré-natal de alto-risco: a construção de um serviço.</w:t>
      </w:r>
      <w:r w:rsidR="006A700B">
        <w:rPr>
          <w:rFonts w:ascii="Arial" w:hAnsi="Arial" w:cs="Arial"/>
        </w:rPr>
        <w:t xml:space="preserve"> </w:t>
      </w:r>
      <w:proofErr w:type="spellStart"/>
      <w:r w:rsidR="00E704EF">
        <w:rPr>
          <w:rFonts w:ascii="Arial" w:hAnsi="Arial" w:cs="Arial"/>
          <w:iCs/>
        </w:rPr>
        <w:t>Psic</w:t>
      </w:r>
      <w:proofErr w:type="spellEnd"/>
      <w:r w:rsidR="00E704EF">
        <w:rPr>
          <w:rFonts w:ascii="Arial" w:hAnsi="Arial" w:cs="Arial"/>
          <w:iCs/>
        </w:rPr>
        <w:t xml:space="preserve"> Hosp. 2013; </w:t>
      </w:r>
      <w:proofErr w:type="gramStart"/>
      <w:r w:rsidR="00E704EF">
        <w:rPr>
          <w:rFonts w:ascii="Arial" w:hAnsi="Arial" w:cs="Arial"/>
          <w:iCs/>
        </w:rPr>
        <w:t>11(1):</w:t>
      </w:r>
      <w:proofErr w:type="gramEnd"/>
      <w:r w:rsidR="00DB2FAE" w:rsidRPr="006025AC">
        <w:rPr>
          <w:rFonts w:ascii="Arial" w:hAnsi="Arial" w:cs="Arial"/>
          <w:iCs/>
        </w:rPr>
        <w:t>66-87.</w:t>
      </w:r>
    </w:p>
    <w:p w14:paraId="0C962484" w14:textId="77777777" w:rsidR="00E02BC2" w:rsidRPr="006025AC" w:rsidRDefault="00E02BC2" w:rsidP="000774BD">
      <w:pPr>
        <w:spacing w:line="240" w:lineRule="auto"/>
        <w:ind w:left="426" w:hanging="426"/>
        <w:rPr>
          <w:rFonts w:ascii="Arial" w:hAnsi="Arial" w:cs="Arial"/>
          <w:iCs/>
        </w:rPr>
      </w:pPr>
    </w:p>
    <w:p w14:paraId="77039964" w14:textId="77777777" w:rsidR="00E02BC2" w:rsidRPr="006025AC" w:rsidRDefault="006025AC" w:rsidP="000774BD">
      <w:pPr>
        <w:pStyle w:val="Default"/>
        <w:ind w:left="426" w:hanging="426"/>
        <w:jc w:val="both"/>
        <w:rPr>
          <w:rFonts w:ascii="Arial" w:hAnsi="Arial" w:cs="Arial"/>
          <w:sz w:val="22"/>
          <w:szCs w:val="22"/>
        </w:rPr>
      </w:pPr>
      <w:r>
        <w:rPr>
          <w:rFonts w:ascii="Arial" w:hAnsi="Arial" w:cs="Arial"/>
          <w:sz w:val="22"/>
          <w:szCs w:val="22"/>
        </w:rPr>
        <w:t>2</w:t>
      </w:r>
      <w:r w:rsidR="00DB2FAE" w:rsidRPr="006025AC">
        <w:rPr>
          <w:rFonts w:ascii="Arial" w:hAnsi="Arial" w:cs="Arial"/>
          <w:sz w:val="22"/>
          <w:szCs w:val="22"/>
        </w:rPr>
        <w:t xml:space="preserve"> </w:t>
      </w:r>
      <w:r w:rsidR="000774BD">
        <w:rPr>
          <w:rFonts w:ascii="Arial" w:hAnsi="Arial" w:cs="Arial"/>
          <w:sz w:val="22"/>
          <w:szCs w:val="22"/>
        </w:rPr>
        <w:tab/>
      </w:r>
      <w:r w:rsidR="00DB2FAE" w:rsidRPr="006025AC">
        <w:rPr>
          <w:rFonts w:ascii="Arial" w:hAnsi="Arial" w:cs="Arial"/>
          <w:sz w:val="22"/>
          <w:szCs w:val="22"/>
        </w:rPr>
        <w:t xml:space="preserve">Arrais AR, Mourão MA, </w:t>
      </w:r>
      <w:proofErr w:type="spellStart"/>
      <w:r w:rsidR="00DB2FAE" w:rsidRPr="006025AC">
        <w:rPr>
          <w:rFonts w:ascii="Arial" w:hAnsi="Arial" w:cs="Arial"/>
          <w:sz w:val="22"/>
          <w:szCs w:val="22"/>
        </w:rPr>
        <w:t>Fragalle</w:t>
      </w:r>
      <w:proofErr w:type="spellEnd"/>
      <w:r w:rsidR="00DB2FAE" w:rsidRPr="006025AC">
        <w:rPr>
          <w:rFonts w:ascii="Arial" w:hAnsi="Arial" w:cs="Arial"/>
          <w:sz w:val="22"/>
          <w:szCs w:val="22"/>
        </w:rPr>
        <w:t xml:space="preserve"> B. O pré-natal psicológico como programa de prevenção à depressão pós-parto. </w:t>
      </w:r>
      <w:proofErr w:type="spellStart"/>
      <w:r w:rsidR="00DB2FAE" w:rsidRPr="006025AC">
        <w:rPr>
          <w:rFonts w:ascii="Arial" w:hAnsi="Arial" w:cs="Arial"/>
          <w:sz w:val="22"/>
          <w:szCs w:val="22"/>
        </w:rPr>
        <w:t>Saú</w:t>
      </w:r>
      <w:proofErr w:type="spellEnd"/>
      <w:r w:rsidR="00DB2FAE" w:rsidRPr="006025AC">
        <w:rPr>
          <w:rFonts w:ascii="Arial" w:hAnsi="Arial" w:cs="Arial"/>
          <w:sz w:val="22"/>
          <w:szCs w:val="22"/>
        </w:rPr>
        <w:t xml:space="preserve"> Soc. 201</w:t>
      </w:r>
      <w:r w:rsidR="00E704EF">
        <w:rPr>
          <w:rFonts w:ascii="Arial" w:hAnsi="Arial" w:cs="Arial"/>
          <w:sz w:val="22"/>
          <w:szCs w:val="22"/>
        </w:rPr>
        <w:t xml:space="preserve">4; </w:t>
      </w:r>
      <w:proofErr w:type="gramStart"/>
      <w:r w:rsidR="00E704EF">
        <w:rPr>
          <w:rFonts w:ascii="Arial" w:hAnsi="Arial" w:cs="Arial"/>
          <w:sz w:val="22"/>
          <w:szCs w:val="22"/>
        </w:rPr>
        <w:t>23(1):</w:t>
      </w:r>
      <w:proofErr w:type="gramEnd"/>
      <w:r w:rsidR="00DB2FAE" w:rsidRPr="006025AC">
        <w:rPr>
          <w:rFonts w:ascii="Arial" w:hAnsi="Arial" w:cs="Arial"/>
          <w:sz w:val="22"/>
          <w:szCs w:val="22"/>
        </w:rPr>
        <w:t xml:space="preserve">251-64. </w:t>
      </w:r>
    </w:p>
    <w:p w14:paraId="60208F6E" w14:textId="77777777" w:rsidR="00E02BC2" w:rsidRPr="006025AC" w:rsidRDefault="00E02BC2" w:rsidP="000774BD">
      <w:pPr>
        <w:pStyle w:val="Default"/>
        <w:ind w:left="426" w:hanging="426"/>
        <w:jc w:val="both"/>
        <w:rPr>
          <w:rFonts w:ascii="Arial" w:hAnsi="Arial" w:cs="Arial"/>
          <w:sz w:val="22"/>
          <w:szCs w:val="22"/>
        </w:rPr>
      </w:pPr>
    </w:p>
    <w:p w14:paraId="5C2B63C6" w14:textId="77777777" w:rsidR="00E02BC2" w:rsidRPr="006025AC" w:rsidRDefault="006025AC" w:rsidP="000774BD">
      <w:pPr>
        <w:pStyle w:val="Default"/>
        <w:ind w:left="426" w:hanging="426"/>
        <w:jc w:val="both"/>
        <w:rPr>
          <w:rFonts w:ascii="Arial" w:eastAsia="Times New Roman" w:hAnsi="Arial" w:cs="Arial"/>
          <w:sz w:val="22"/>
          <w:szCs w:val="22"/>
          <w:lang w:eastAsia="pt-BR"/>
        </w:rPr>
      </w:pPr>
      <w:r>
        <w:rPr>
          <w:rFonts w:ascii="Arial" w:hAnsi="Arial" w:cs="Arial"/>
          <w:sz w:val="22"/>
          <w:szCs w:val="22"/>
        </w:rPr>
        <w:t>3</w:t>
      </w:r>
      <w:r w:rsidR="00DB2FAE" w:rsidRPr="006025AC">
        <w:rPr>
          <w:rFonts w:ascii="Arial" w:hAnsi="Arial" w:cs="Arial"/>
          <w:sz w:val="22"/>
          <w:szCs w:val="22"/>
        </w:rPr>
        <w:t xml:space="preserve"> </w:t>
      </w:r>
      <w:r w:rsidR="000774BD">
        <w:rPr>
          <w:rFonts w:ascii="Arial" w:hAnsi="Arial" w:cs="Arial"/>
          <w:sz w:val="22"/>
          <w:szCs w:val="22"/>
        </w:rPr>
        <w:tab/>
      </w:r>
      <w:r w:rsidR="00DB2FAE" w:rsidRPr="006025AC">
        <w:rPr>
          <w:rFonts w:ascii="Arial" w:hAnsi="Arial" w:cs="Arial"/>
          <w:sz w:val="22"/>
          <w:szCs w:val="22"/>
        </w:rPr>
        <w:t xml:space="preserve">Souza JP. </w:t>
      </w:r>
      <w:r w:rsidR="00DB2FAE" w:rsidRPr="006025AC">
        <w:rPr>
          <w:rFonts w:ascii="Arial" w:eastAsia="Times New Roman" w:hAnsi="Arial" w:cs="Arial"/>
          <w:sz w:val="22"/>
          <w:szCs w:val="22"/>
          <w:lang w:eastAsia="pt-BR"/>
        </w:rPr>
        <w:t xml:space="preserve">Mortalidade materna e desenvolvimento: a transição obstétrica no Brasil. </w:t>
      </w:r>
    </w:p>
    <w:p w14:paraId="079F8397" w14:textId="25B437B8" w:rsidR="00E02BC2" w:rsidRPr="006025AC" w:rsidRDefault="00DB2FAE" w:rsidP="000774BD">
      <w:pPr>
        <w:pStyle w:val="Default"/>
        <w:ind w:left="426"/>
        <w:jc w:val="both"/>
        <w:rPr>
          <w:rFonts w:ascii="Arial" w:hAnsi="Arial" w:cs="Arial"/>
          <w:sz w:val="22"/>
          <w:szCs w:val="22"/>
        </w:rPr>
      </w:pPr>
      <w:proofErr w:type="spellStart"/>
      <w:r w:rsidRPr="006025AC">
        <w:rPr>
          <w:rFonts w:ascii="Arial" w:hAnsi="Arial" w:cs="Arial"/>
          <w:sz w:val="22"/>
          <w:szCs w:val="22"/>
        </w:rPr>
        <w:t>Rev</w:t>
      </w:r>
      <w:proofErr w:type="spellEnd"/>
      <w:r w:rsidR="006A700B">
        <w:rPr>
          <w:rFonts w:ascii="Arial" w:hAnsi="Arial" w:cs="Arial"/>
          <w:sz w:val="22"/>
          <w:szCs w:val="22"/>
        </w:rPr>
        <w:t xml:space="preserve"> </w:t>
      </w:r>
      <w:proofErr w:type="spellStart"/>
      <w:r w:rsidRPr="006025AC">
        <w:rPr>
          <w:rFonts w:ascii="Arial" w:hAnsi="Arial" w:cs="Arial"/>
          <w:sz w:val="22"/>
          <w:szCs w:val="22"/>
        </w:rPr>
        <w:t>Br</w:t>
      </w:r>
      <w:r w:rsidR="00E704EF">
        <w:rPr>
          <w:rFonts w:ascii="Arial" w:hAnsi="Arial" w:cs="Arial"/>
          <w:sz w:val="22"/>
          <w:szCs w:val="22"/>
        </w:rPr>
        <w:t>as</w:t>
      </w:r>
      <w:proofErr w:type="spellEnd"/>
      <w:r w:rsidR="006A700B">
        <w:rPr>
          <w:rFonts w:ascii="Arial" w:hAnsi="Arial" w:cs="Arial"/>
          <w:sz w:val="22"/>
          <w:szCs w:val="22"/>
        </w:rPr>
        <w:t xml:space="preserve"> </w:t>
      </w:r>
      <w:proofErr w:type="spellStart"/>
      <w:r w:rsidR="00E704EF">
        <w:rPr>
          <w:rFonts w:ascii="Arial" w:hAnsi="Arial" w:cs="Arial"/>
          <w:sz w:val="22"/>
          <w:szCs w:val="22"/>
        </w:rPr>
        <w:t>Gineco</w:t>
      </w:r>
      <w:proofErr w:type="spellEnd"/>
      <w:r w:rsidR="00E704EF">
        <w:rPr>
          <w:rFonts w:ascii="Arial" w:hAnsi="Arial" w:cs="Arial"/>
          <w:sz w:val="22"/>
          <w:szCs w:val="22"/>
        </w:rPr>
        <w:t xml:space="preserve"> Obstet. 2013; </w:t>
      </w:r>
      <w:proofErr w:type="gramStart"/>
      <w:r w:rsidR="00E704EF">
        <w:rPr>
          <w:rFonts w:ascii="Arial" w:hAnsi="Arial" w:cs="Arial"/>
          <w:sz w:val="22"/>
          <w:szCs w:val="22"/>
        </w:rPr>
        <w:t>35(12):</w:t>
      </w:r>
      <w:proofErr w:type="gramEnd"/>
      <w:r w:rsidRPr="006025AC">
        <w:rPr>
          <w:rFonts w:ascii="Arial" w:hAnsi="Arial" w:cs="Arial"/>
          <w:sz w:val="22"/>
          <w:szCs w:val="22"/>
        </w:rPr>
        <w:t xml:space="preserve">533-5. </w:t>
      </w:r>
    </w:p>
    <w:p w14:paraId="0D87F779" w14:textId="77777777" w:rsidR="00E02BC2" w:rsidRPr="006025AC" w:rsidRDefault="00E02BC2" w:rsidP="000774BD">
      <w:pPr>
        <w:pStyle w:val="Default"/>
        <w:ind w:left="426" w:hanging="426"/>
        <w:jc w:val="both"/>
        <w:rPr>
          <w:rFonts w:ascii="Arial" w:hAnsi="Arial" w:cs="Arial"/>
          <w:sz w:val="22"/>
          <w:szCs w:val="22"/>
        </w:rPr>
      </w:pPr>
    </w:p>
    <w:p w14:paraId="342D989A" w14:textId="77777777" w:rsidR="00E02BC2" w:rsidRPr="006025AC" w:rsidRDefault="006025AC" w:rsidP="000774BD">
      <w:pPr>
        <w:pStyle w:val="Default"/>
        <w:ind w:left="426" w:hanging="426"/>
        <w:jc w:val="both"/>
        <w:rPr>
          <w:rFonts w:ascii="Arial" w:hAnsi="Arial" w:cs="Arial"/>
          <w:sz w:val="22"/>
          <w:szCs w:val="22"/>
        </w:rPr>
      </w:pPr>
      <w:r>
        <w:rPr>
          <w:rFonts w:ascii="Arial" w:hAnsi="Arial" w:cs="Arial"/>
          <w:sz w:val="22"/>
          <w:szCs w:val="22"/>
        </w:rPr>
        <w:t>4</w:t>
      </w:r>
      <w:r w:rsidR="000774BD">
        <w:rPr>
          <w:rFonts w:ascii="Arial" w:hAnsi="Arial" w:cs="Arial"/>
          <w:sz w:val="22"/>
          <w:szCs w:val="22"/>
        </w:rPr>
        <w:tab/>
      </w:r>
      <w:r w:rsidR="00DB2FAE" w:rsidRPr="006025AC">
        <w:rPr>
          <w:rFonts w:ascii="Arial" w:hAnsi="Arial" w:cs="Arial"/>
          <w:bCs/>
          <w:color w:val="231F20"/>
          <w:sz w:val="22"/>
          <w:szCs w:val="22"/>
          <w:lang w:eastAsia="pt-BR"/>
        </w:rPr>
        <w:t>Ministério da Saúde (BR). Atenção ao pré-natal de baixo risco. Brasília: Ministério da Saúde. 2013.</w:t>
      </w:r>
    </w:p>
    <w:p w14:paraId="3F55A6DA" w14:textId="77777777" w:rsidR="005D76AF" w:rsidRDefault="005D76AF" w:rsidP="000774BD">
      <w:pPr>
        <w:tabs>
          <w:tab w:val="left" w:pos="300"/>
          <w:tab w:val="left" w:pos="418"/>
        </w:tabs>
        <w:spacing w:line="240" w:lineRule="auto"/>
        <w:ind w:left="426" w:hanging="426"/>
        <w:rPr>
          <w:rFonts w:ascii="Arial" w:hAnsi="Arial" w:cs="Arial"/>
        </w:rPr>
      </w:pPr>
    </w:p>
    <w:p w14:paraId="5308FD1C" w14:textId="77777777" w:rsidR="00E02BC2" w:rsidRPr="006025AC" w:rsidRDefault="006025AC" w:rsidP="000774BD">
      <w:pPr>
        <w:tabs>
          <w:tab w:val="left" w:pos="300"/>
          <w:tab w:val="left" w:pos="418"/>
        </w:tabs>
        <w:spacing w:line="240" w:lineRule="auto"/>
        <w:ind w:left="426" w:hanging="426"/>
        <w:rPr>
          <w:rFonts w:ascii="Arial" w:hAnsi="Arial" w:cs="Arial"/>
        </w:rPr>
      </w:pPr>
      <w:r>
        <w:rPr>
          <w:rFonts w:ascii="Arial" w:hAnsi="Arial" w:cs="Arial"/>
        </w:rPr>
        <w:t>5</w:t>
      </w:r>
      <w:r w:rsidR="000774BD">
        <w:rPr>
          <w:rFonts w:ascii="Arial" w:hAnsi="Arial" w:cs="Arial"/>
        </w:rPr>
        <w:tab/>
      </w:r>
      <w:r w:rsidR="000774BD">
        <w:rPr>
          <w:rFonts w:ascii="Arial" w:hAnsi="Arial" w:cs="Arial"/>
        </w:rPr>
        <w:tab/>
      </w:r>
      <w:r w:rsidR="00DB2FAE" w:rsidRPr="006025AC">
        <w:rPr>
          <w:rFonts w:ascii="Arial" w:eastAsia="Yu Gothic UI;MS Gothic" w:hAnsi="Arial" w:cs="Arial"/>
          <w:color w:val="000000"/>
          <w:lang w:eastAsia="pt-BR"/>
        </w:rPr>
        <w:t xml:space="preserve">Ministério da Saúde (BR). Gestação de alto risco: manual técnico. Brasília: Ministério da Saúde; 2012. </w:t>
      </w:r>
    </w:p>
    <w:p w14:paraId="1AE2EBDF" w14:textId="77777777" w:rsidR="00E02BC2" w:rsidRPr="006025AC" w:rsidRDefault="00E02BC2" w:rsidP="000774BD">
      <w:pPr>
        <w:spacing w:line="240" w:lineRule="auto"/>
        <w:ind w:left="426" w:hanging="426"/>
        <w:rPr>
          <w:rFonts w:ascii="Arial" w:eastAsia="Yu Gothic UI;MS Gothic" w:hAnsi="Arial" w:cs="Arial"/>
          <w:color w:val="000000"/>
          <w:lang w:eastAsia="pt-BR"/>
        </w:rPr>
      </w:pPr>
    </w:p>
    <w:p w14:paraId="0E7F958B" w14:textId="6C193A98" w:rsidR="00E02BC2" w:rsidRPr="006025AC" w:rsidRDefault="006025AC" w:rsidP="000774BD">
      <w:pPr>
        <w:spacing w:after="120" w:line="240" w:lineRule="auto"/>
        <w:ind w:left="426" w:hanging="426"/>
        <w:rPr>
          <w:rFonts w:ascii="Arial" w:hAnsi="Arial" w:cs="Arial"/>
        </w:rPr>
      </w:pPr>
      <w:r>
        <w:rPr>
          <w:rFonts w:ascii="Arial" w:hAnsi="Arial" w:cs="Arial"/>
        </w:rPr>
        <w:t>6</w:t>
      </w:r>
      <w:r w:rsidR="00DB2FAE" w:rsidRPr="006025AC">
        <w:rPr>
          <w:rFonts w:ascii="Arial" w:hAnsi="Arial" w:cs="Arial"/>
        </w:rPr>
        <w:t xml:space="preserve"> </w:t>
      </w:r>
      <w:r w:rsidR="000774BD">
        <w:rPr>
          <w:rFonts w:ascii="Arial" w:hAnsi="Arial" w:cs="Arial"/>
        </w:rPr>
        <w:tab/>
      </w:r>
      <w:r w:rsidR="00DB2FAE" w:rsidRPr="006025AC">
        <w:rPr>
          <w:rFonts w:ascii="Arial" w:hAnsi="Arial" w:cs="Arial"/>
        </w:rPr>
        <w:t>Maia MG, Santos JLS, Bezerra MLR, Santos Neto M; Santos LH, Santos FS. Indicador da qualidade da assistência pré-natal em uma maternidade</w:t>
      </w:r>
      <w:r w:rsidR="001363EE">
        <w:rPr>
          <w:rFonts w:ascii="Arial" w:hAnsi="Arial" w:cs="Arial"/>
        </w:rPr>
        <w:t xml:space="preserve"> </w:t>
      </w:r>
      <w:r w:rsidR="00DB2FAE" w:rsidRPr="006025AC">
        <w:rPr>
          <w:rFonts w:ascii="Arial" w:hAnsi="Arial" w:cs="Arial"/>
        </w:rPr>
        <w:t xml:space="preserve">pública. </w:t>
      </w:r>
      <w:r w:rsidR="00DB2FAE" w:rsidRPr="006025AC">
        <w:rPr>
          <w:rFonts w:ascii="Arial" w:hAnsi="Arial" w:cs="Arial"/>
          <w:bCs/>
        </w:rPr>
        <w:t xml:space="preserve">J Man </w:t>
      </w:r>
      <w:proofErr w:type="spellStart"/>
      <w:r w:rsidR="00DB2FAE" w:rsidRPr="006025AC">
        <w:rPr>
          <w:rFonts w:ascii="Arial" w:hAnsi="Arial" w:cs="Arial"/>
          <w:bCs/>
        </w:rPr>
        <w:t>Prim</w:t>
      </w:r>
      <w:proofErr w:type="spellEnd"/>
      <w:r w:rsidR="001363EE">
        <w:rPr>
          <w:rFonts w:ascii="Arial" w:hAnsi="Arial" w:cs="Arial"/>
          <w:bCs/>
        </w:rPr>
        <w:t xml:space="preserve"> </w:t>
      </w:r>
      <w:proofErr w:type="spellStart"/>
      <w:r w:rsidR="00DB2FAE" w:rsidRPr="006025AC">
        <w:rPr>
          <w:rFonts w:ascii="Arial" w:hAnsi="Arial" w:cs="Arial"/>
          <w:bCs/>
        </w:rPr>
        <w:t>Hea</w:t>
      </w:r>
      <w:proofErr w:type="spellEnd"/>
      <w:r w:rsidR="001363EE">
        <w:rPr>
          <w:rFonts w:ascii="Arial" w:hAnsi="Arial" w:cs="Arial"/>
          <w:bCs/>
        </w:rPr>
        <w:t xml:space="preserve"> </w:t>
      </w:r>
      <w:proofErr w:type="spellStart"/>
      <w:r w:rsidR="00DB2FAE" w:rsidRPr="006025AC">
        <w:rPr>
          <w:rFonts w:ascii="Arial" w:hAnsi="Arial" w:cs="Arial"/>
          <w:bCs/>
        </w:rPr>
        <w:t>Care</w:t>
      </w:r>
      <w:proofErr w:type="spellEnd"/>
      <w:r w:rsidR="00DB2FAE" w:rsidRPr="006025AC">
        <w:rPr>
          <w:rFonts w:ascii="Arial" w:hAnsi="Arial" w:cs="Arial"/>
          <w:bCs/>
        </w:rPr>
        <w:t xml:space="preserve"> [Internet]. 2014 [acesso em 2015 </w:t>
      </w:r>
      <w:proofErr w:type="spellStart"/>
      <w:r w:rsidR="00DB2FAE" w:rsidRPr="006025AC">
        <w:rPr>
          <w:rFonts w:ascii="Arial" w:hAnsi="Arial" w:cs="Arial"/>
          <w:bCs/>
        </w:rPr>
        <w:t>jun</w:t>
      </w:r>
      <w:proofErr w:type="spellEnd"/>
      <w:r w:rsidR="00DB2FAE" w:rsidRPr="006025AC">
        <w:rPr>
          <w:rFonts w:ascii="Arial" w:hAnsi="Arial" w:cs="Arial"/>
          <w:bCs/>
        </w:rPr>
        <w:t xml:space="preserve"> 19]; </w:t>
      </w:r>
      <w:proofErr w:type="gramStart"/>
      <w:r w:rsidR="00E704EF">
        <w:rPr>
          <w:rFonts w:ascii="Arial" w:hAnsi="Arial" w:cs="Arial"/>
        </w:rPr>
        <w:t>5(1):</w:t>
      </w:r>
      <w:proofErr w:type="gramEnd"/>
      <w:r w:rsidR="00DB2FAE" w:rsidRPr="006025AC">
        <w:rPr>
          <w:rFonts w:ascii="Arial" w:hAnsi="Arial" w:cs="Arial"/>
        </w:rPr>
        <w:t xml:space="preserve">40-47. Disponível em: </w:t>
      </w:r>
      <w:proofErr w:type="gramStart"/>
      <w:r w:rsidR="00DB2FAE" w:rsidRPr="000774BD">
        <w:rPr>
          <w:rStyle w:val="LinkdaInternet"/>
          <w:rFonts w:ascii="Arial" w:hAnsi="Arial" w:cs="Arial"/>
          <w:color w:val="auto"/>
          <w:u w:val="none"/>
        </w:rPr>
        <w:t>http://www.jmphc.com/ojs/index.</w:t>
      </w:r>
      <w:proofErr w:type="gramEnd"/>
      <w:r w:rsidR="00DB2FAE" w:rsidRPr="000774BD">
        <w:rPr>
          <w:rStyle w:val="LinkdaInternet"/>
          <w:rFonts w:ascii="Arial" w:hAnsi="Arial" w:cs="Arial"/>
          <w:color w:val="auto"/>
          <w:u w:val="none"/>
        </w:rPr>
        <w:t>php/01/article/view/142/119</w:t>
      </w:r>
      <w:r w:rsidR="00DB2FAE" w:rsidRPr="000774BD">
        <w:rPr>
          <w:rFonts w:ascii="Arial" w:hAnsi="Arial" w:cs="Arial"/>
          <w:color w:val="auto"/>
        </w:rPr>
        <w:t>.</w:t>
      </w:r>
      <w:r w:rsidR="000774BD" w:rsidRPr="000774BD">
        <w:rPr>
          <w:rFonts w:ascii="Arial" w:hAnsi="Arial" w:cs="Arial"/>
          <w:color w:val="auto"/>
        </w:rPr>
        <w:br/>
      </w:r>
    </w:p>
    <w:p w14:paraId="4F98AC91" w14:textId="77777777" w:rsidR="00862DFA" w:rsidRDefault="006025AC" w:rsidP="000774BD">
      <w:pPr>
        <w:spacing w:after="120" w:line="240" w:lineRule="auto"/>
        <w:ind w:left="426" w:hanging="426"/>
        <w:rPr>
          <w:rFonts w:ascii="Arial" w:eastAsia="Times New Roman" w:hAnsi="Arial" w:cs="Arial"/>
          <w:lang w:eastAsia="pt-BR"/>
        </w:rPr>
      </w:pPr>
      <w:r w:rsidRPr="000774BD">
        <w:rPr>
          <w:rFonts w:ascii="Arial" w:hAnsi="Arial" w:cs="Arial"/>
          <w:color w:val="auto"/>
        </w:rPr>
        <w:t>7</w:t>
      </w:r>
      <w:r w:rsidR="000774BD">
        <w:rPr>
          <w:rFonts w:ascii="Arial" w:hAnsi="Arial" w:cs="Arial"/>
          <w:b/>
          <w:color w:val="auto"/>
        </w:rPr>
        <w:tab/>
      </w:r>
      <w:r w:rsidR="00862DFA" w:rsidRPr="006025AC">
        <w:rPr>
          <w:rFonts w:ascii="Arial" w:eastAsia="Times New Roman" w:hAnsi="Arial" w:cs="Arial"/>
          <w:lang w:eastAsia="pt-BR"/>
        </w:rPr>
        <w:t xml:space="preserve">Castro DFA, </w:t>
      </w:r>
      <w:proofErr w:type="spellStart"/>
      <w:r w:rsidR="00862DFA" w:rsidRPr="006025AC">
        <w:rPr>
          <w:rFonts w:ascii="Arial" w:eastAsia="Times New Roman" w:hAnsi="Arial" w:cs="Arial"/>
          <w:lang w:eastAsia="pt-BR"/>
        </w:rPr>
        <w:t>Fracolli</w:t>
      </w:r>
      <w:proofErr w:type="spellEnd"/>
      <w:r w:rsidR="00862DFA" w:rsidRPr="006025AC">
        <w:rPr>
          <w:rFonts w:ascii="Arial" w:eastAsia="Times New Roman" w:hAnsi="Arial" w:cs="Arial"/>
          <w:lang w:eastAsia="pt-BR"/>
        </w:rPr>
        <w:t xml:space="preserve"> LA. Qualidade de vida e promoção da saúde: em foco as gestan</w:t>
      </w:r>
      <w:r w:rsidR="00E704EF">
        <w:rPr>
          <w:rFonts w:ascii="Arial" w:eastAsia="Times New Roman" w:hAnsi="Arial" w:cs="Arial"/>
          <w:lang w:eastAsia="pt-BR"/>
        </w:rPr>
        <w:t xml:space="preserve">tes. O </w:t>
      </w:r>
      <w:proofErr w:type="spellStart"/>
      <w:r w:rsidR="00E704EF">
        <w:rPr>
          <w:rFonts w:ascii="Arial" w:eastAsia="Times New Roman" w:hAnsi="Arial" w:cs="Arial"/>
          <w:lang w:eastAsia="pt-BR"/>
        </w:rPr>
        <w:t>Mun</w:t>
      </w:r>
      <w:proofErr w:type="spellEnd"/>
      <w:r w:rsidR="00E704EF">
        <w:rPr>
          <w:rFonts w:ascii="Arial" w:eastAsia="Times New Roman" w:hAnsi="Arial" w:cs="Arial"/>
          <w:lang w:eastAsia="pt-BR"/>
        </w:rPr>
        <w:t xml:space="preserve"> da </w:t>
      </w:r>
      <w:proofErr w:type="spellStart"/>
      <w:r w:rsidR="00E704EF">
        <w:rPr>
          <w:rFonts w:ascii="Arial" w:eastAsia="Times New Roman" w:hAnsi="Arial" w:cs="Arial"/>
          <w:lang w:eastAsia="pt-BR"/>
        </w:rPr>
        <w:t>Sau</w:t>
      </w:r>
      <w:proofErr w:type="spellEnd"/>
      <w:r w:rsidR="00E704EF">
        <w:rPr>
          <w:rFonts w:ascii="Arial" w:eastAsia="Times New Roman" w:hAnsi="Arial" w:cs="Arial"/>
          <w:lang w:eastAsia="pt-BR"/>
        </w:rPr>
        <w:t xml:space="preserve">. 2013; </w:t>
      </w:r>
      <w:proofErr w:type="gramStart"/>
      <w:r w:rsidR="00E704EF">
        <w:rPr>
          <w:rFonts w:ascii="Arial" w:eastAsia="Times New Roman" w:hAnsi="Arial" w:cs="Arial"/>
          <w:lang w:eastAsia="pt-BR"/>
        </w:rPr>
        <w:t>37(2):</w:t>
      </w:r>
      <w:proofErr w:type="gramEnd"/>
      <w:r w:rsidR="00E704EF">
        <w:rPr>
          <w:rFonts w:ascii="Arial" w:eastAsia="Times New Roman" w:hAnsi="Arial" w:cs="Arial"/>
          <w:lang w:eastAsia="pt-BR"/>
        </w:rPr>
        <w:t>159-</w:t>
      </w:r>
      <w:r w:rsidR="00862DFA" w:rsidRPr="006025AC">
        <w:rPr>
          <w:rFonts w:ascii="Arial" w:eastAsia="Times New Roman" w:hAnsi="Arial" w:cs="Arial"/>
          <w:lang w:eastAsia="pt-BR"/>
        </w:rPr>
        <w:t>65.</w:t>
      </w:r>
    </w:p>
    <w:p w14:paraId="256BE822" w14:textId="31279C30" w:rsidR="000774BD" w:rsidRPr="000774BD" w:rsidRDefault="006025AC" w:rsidP="000774BD">
      <w:pPr>
        <w:spacing w:after="120" w:line="240" w:lineRule="auto"/>
        <w:ind w:left="426" w:hanging="426"/>
        <w:rPr>
          <w:rFonts w:ascii="Arial" w:hAnsi="Arial" w:cs="Arial"/>
          <w:color w:val="auto"/>
        </w:rPr>
      </w:pPr>
      <w:r>
        <w:rPr>
          <w:rFonts w:ascii="Arial" w:hAnsi="Arial" w:cs="Arial"/>
        </w:rPr>
        <w:t>8</w:t>
      </w:r>
      <w:r w:rsidR="00DB2FAE" w:rsidRPr="006025AC">
        <w:rPr>
          <w:rFonts w:ascii="Arial" w:hAnsi="Arial" w:cs="Arial"/>
        </w:rPr>
        <w:t xml:space="preserve"> </w:t>
      </w:r>
      <w:r w:rsidR="000774BD">
        <w:rPr>
          <w:rFonts w:ascii="Arial" w:hAnsi="Arial" w:cs="Arial"/>
        </w:rPr>
        <w:tab/>
      </w:r>
      <w:r w:rsidR="00DB2FAE" w:rsidRPr="006025AC">
        <w:rPr>
          <w:rFonts w:ascii="Arial" w:hAnsi="Arial" w:cs="Arial"/>
        </w:rPr>
        <w:t>Martinelli KG, Santos NET, Gama SGN, Oliveira AE. Adequação do processo da assistência pré-natal segundo os critérios do Programa de Humanização do Pré-natal e</w:t>
      </w:r>
      <w:r w:rsidR="002F4C2C">
        <w:rPr>
          <w:rFonts w:ascii="Arial" w:hAnsi="Arial" w:cs="Arial"/>
        </w:rPr>
        <w:t xml:space="preserve"> Nascimento e Rede Cegonha. </w:t>
      </w:r>
      <w:proofErr w:type="spellStart"/>
      <w:r w:rsidR="00E54943">
        <w:rPr>
          <w:rFonts w:ascii="Arial" w:hAnsi="Arial" w:cs="Arial"/>
        </w:rPr>
        <w:t>Rev</w:t>
      </w:r>
      <w:proofErr w:type="spellEnd"/>
      <w:r w:rsidR="00E54943">
        <w:rPr>
          <w:rFonts w:ascii="Arial" w:hAnsi="Arial" w:cs="Arial"/>
        </w:rPr>
        <w:t xml:space="preserve"> </w:t>
      </w:r>
      <w:proofErr w:type="spellStart"/>
      <w:r w:rsidR="002F4C2C">
        <w:rPr>
          <w:rFonts w:ascii="Arial" w:hAnsi="Arial" w:cs="Arial"/>
        </w:rPr>
        <w:t>Bras</w:t>
      </w:r>
      <w:proofErr w:type="spellEnd"/>
      <w:r w:rsidR="00E54943">
        <w:rPr>
          <w:rFonts w:ascii="Arial" w:hAnsi="Arial" w:cs="Arial"/>
        </w:rPr>
        <w:t xml:space="preserve"> </w:t>
      </w:r>
      <w:proofErr w:type="spellStart"/>
      <w:r w:rsidR="002F4C2C">
        <w:rPr>
          <w:rFonts w:ascii="Arial" w:hAnsi="Arial" w:cs="Arial"/>
        </w:rPr>
        <w:t>Ginecol</w:t>
      </w:r>
      <w:proofErr w:type="spellEnd"/>
      <w:r w:rsidR="00E54943">
        <w:rPr>
          <w:rFonts w:ascii="Arial" w:hAnsi="Arial" w:cs="Arial"/>
        </w:rPr>
        <w:t xml:space="preserve"> Obstet</w:t>
      </w:r>
      <w:r w:rsidR="00DB2FAE" w:rsidRPr="006025AC">
        <w:rPr>
          <w:rFonts w:ascii="Arial" w:hAnsi="Arial" w:cs="Arial"/>
        </w:rPr>
        <w:t>. 2014</w:t>
      </w:r>
      <w:r w:rsidR="00E704EF">
        <w:rPr>
          <w:rFonts w:ascii="Arial" w:hAnsi="Arial" w:cs="Arial"/>
        </w:rPr>
        <w:t xml:space="preserve">; </w:t>
      </w:r>
      <w:proofErr w:type="gramStart"/>
      <w:r w:rsidR="00E704EF">
        <w:rPr>
          <w:rFonts w:ascii="Arial" w:hAnsi="Arial" w:cs="Arial"/>
        </w:rPr>
        <w:t>36(2):</w:t>
      </w:r>
      <w:proofErr w:type="gramEnd"/>
      <w:r w:rsidR="00DB2FAE" w:rsidRPr="006025AC">
        <w:rPr>
          <w:rFonts w:ascii="Arial" w:hAnsi="Arial" w:cs="Arial"/>
        </w:rPr>
        <w:t xml:space="preserve">56-64. </w:t>
      </w:r>
    </w:p>
    <w:p w14:paraId="37B51A32" w14:textId="26355610" w:rsidR="00E02BC2" w:rsidRPr="006025AC" w:rsidRDefault="006025AC" w:rsidP="000774BD">
      <w:pPr>
        <w:spacing w:after="120" w:line="240" w:lineRule="auto"/>
        <w:ind w:left="426" w:hanging="426"/>
        <w:rPr>
          <w:rFonts w:ascii="Arial" w:hAnsi="Arial" w:cs="Arial"/>
        </w:rPr>
      </w:pPr>
      <w:r>
        <w:rPr>
          <w:rFonts w:ascii="Arial" w:hAnsi="Arial" w:cs="Arial"/>
        </w:rPr>
        <w:t>9</w:t>
      </w:r>
      <w:r w:rsidR="00DB2FAE" w:rsidRPr="006025AC">
        <w:rPr>
          <w:rFonts w:ascii="Arial" w:hAnsi="Arial" w:cs="Arial"/>
        </w:rPr>
        <w:t xml:space="preserve"> </w:t>
      </w:r>
      <w:r w:rsidR="000774BD">
        <w:rPr>
          <w:rFonts w:ascii="Arial" w:hAnsi="Arial" w:cs="Arial"/>
        </w:rPr>
        <w:tab/>
      </w:r>
      <w:r w:rsidR="00DB2FAE" w:rsidRPr="006025AC">
        <w:rPr>
          <w:rFonts w:ascii="Arial" w:hAnsi="Arial" w:cs="Arial"/>
        </w:rPr>
        <w:t xml:space="preserve">Firmo WCA, Paredes AO, Almeida AC, Campos MC, Pimentel MIC, Pontes SRS. Perfil dos exames laboratoriais realizados por gestantes </w:t>
      </w:r>
      <w:proofErr w:type="gramStart"/>
      <w:r w:rsidR="00DB2FAE" w:rsidRPr="006025AC">
        <w:rPr>
          <w:rFonts w:ascii="Arial" w:hAnsi="Arial" w:cs="Arial"/>
        </w:rPr>
        <w:t>atendidas no Centro de Saúde Lago Verde</w:t>
      </w:r>
      <w:proofErr w:type="gramEnd"/>
      <w:r w:rsidR="00DB2FAE" w:rsidRPr="006025AC">
        <w:rPr>
          <w:rFonts w:ascii="Arial" w:hAnsi="Arial" w:cs="Arial"/>
        </w:rPr>
        <w:t>, Maranhão, Brasil.  J Ma</w:t>
      </w:r>
      <w:r w:rsidR="00E54943">
        <w:rPr>
          <w:rFonts w:ascii="Arial" w:hAnsi="Arial" w:cs="Arial"/>
        </w:rPr>
        <w:t xml:space="preserve">n </w:t>
      </w:r>
      <w:proofErr w:type="spellStart"/>
      <w:r w:rsidR="00E54943">
        <w:rPr>
          <w:rFonts w:ascii="Arial" w:hAnsi="Arial" w:cs="Arial"/>
        </w:rPr>
        <w:t>Prim</w:t>
      </w:r>
      <w:proofErr w:type="spellEnd"/>
      <w:r w:rsidR="006A700B">
        <w:rPr>
          <w:rFonts w:ascii="Arial" w:hAnsi="Arial" w:cs="Arial"/>
        </w:rPr>
        <w:t xml:space="preserve"> </w:t>
      </w:r>
      <w:proofErr w:type="spellStart"/>
      <w:r w:rsidR="00E54943">
        <w:rPr>
          <w:rFonts w:ascii="Arial" w:hAnsi="Arial" w:cs="Arial"/>
        </w:rPr>
        <w:t>Heal</w:t>
      </w:r>
      <w:proofErr w:type="spellEnd"/>
      <w:r w:rsidR="006A700B">
        <w:rPr>
          <w:rFonts w:ascii="Arial" w:hAnsi="Arial" w:cs="Arial"/>
        </w:rPr>
        <w:t xml:space="preserve"> </w:t>
      </w:r>
      <w:proofErr w:type="spellStart"/>
      <w:r w:rsidR="00E54943">
        <w:rPr>
          <w:rFonts w:ascii="Arial" w:hAnsi="Arial" w:cs="Arial"/>
        </w:rPr>
        <w:t>Care</w:t>
      </w:r>
      <w:proofErr w:type="spellEnd"/>
      <w:r w:rsidR="00E54943">
        <w:rPr>
          <w:rFonts w:ascii="Arial" w:hAnsi="Arial" w:cs="Arial"/>
        </w:rPr>
        <w:t xml:space="preserve"> [Internet]. 2013; </w:t>
      </w:r>
      <w:proofErr w:type="gramStart"/>
      <w:r w:rsidR="00E704EF">
        <w:rPr>
          <w:rFonts w:ascii="Arial" w:hAnsi="Arial" w:cs="Arial"/>
        </w:rPr>
        <w:t>4(2):</w:t>
      </w:r>
      <w:proofErr w:type="gramEnd"/>
      <w:r w:rsidR="00DB2FAE" w:rsidRPr="006025AC">
        <w:rPr>
          <w:rFonts w:ascii="Arial" w:hAnsi="Arial" w:cs="Arial"/>
        </w:rPr>
        <w:t>77-86.</w:t>
      </w:r>
      <w:r w:rsidR="00DB2FAE" w:rsidRPr="004B4F65">
        <w:rPr>
          <w:rFonts w:ascii="Arial" w:hAnsi="Arial" w:cs="Arial"/>
          <w:color w:val="FF0000"/>
        </w:rPr>
        <w:t xml:space="preserve"> </w:t>
      </w:r>
      <w:r w:rsidR="000774BD" w:rsidRPr="000774BD">
        <w:rPr>
          <w:rFonts w:ascii="Arial" w:hAnsi="Arial" w:cs="Arial"/>
          <w:color w:val="auto"/>
        </w:rPr>
        <w:br/>
      </w:r>
    </w:p>
    <w:p w14:paraId="39BAD2B2" w14:textId="5094EBC1" w:rsidR="00E02BC2" w:rsidRPr="006025AC" w:rsidRDefault="006025AC" w:rsidP="000774BD">
      <w:pPr>
        <w:spacing w:after="120" w:line="240" w:lineRule="auto"/>
        <w:ind w:left="426" w:hanging="426"/>
        <w:rPr>
          <w:rFonts w:ascii="Arial" w:hAnsi="Arial" w:cs="Arial"/>
        </w:rPr>
      </w:pPr>
      <w:r>
        <w:rPr>
          <w:rFonts w:ascii="Arial" w:hAnsi="Arial" w:cs="Arial"/>
        </w:rPr>
        <w:t>10</w:t>
      </w:r>
      <w:r w:rsidR="00DB2FAE" w:rsidRPr="006025AC">
        <w:rPr>
          <w:rFonts w:ascii="Arial" w:hAnsi="Arial" w:cs="Arial"/>
        </w:rPr>
        <w:t xml:space="preserve"> </w:t>
      </w:r>
      <w:r w:rsidR="000774BD">
        <w:rPr>
          <w:rFonts w:ascii="Arial" w:hAnsi="Arial" w:cs="Arial"/>
        </w:rPr>
        <w:tab/>
      </w:r>
      <w:r w:rsidR="00DB2FAE" w:rsidRPr="006025AC">
        <w:rPr>
          <w:rFonts w:ascii="Arial" w:hAnsi="Arial" w:cs="Arial"/>
        </w:rPr>
        <w:t xml:space="preserve">Soares ML, Oliveira MIC, Fonseca VM, Brito AS, Silva KS. </w:t>
      </w:r>
      <w:proofErr w:type="spellStart"/>
      <w:r w:rsidR="00DB2FAE" w:rsidRPr="006025AC">
        <w:rPr>
          <w:rFonts w:ascii="Arial" w:hAnsi="Arial" w:cs="Arial"/>
        </w:rPr>
        <w:t>Preditores</w:t>
      </w:r>
      <w:proofErr w:type="spellEnd"/>
      <w:r w:rsidR="00DB2FAE" w:rsidRPr="006025AC">
        <w:rPr>
          <w:rFonts w:ascii="Arial" w:hAnsi="Arial" w:cs="Arial"/>
        </w:rPr>
        <w:t xml:space="preserve"> do desconhecimento do status sorológico de HIV entre puérperas submetidas ao teste rápido </w:t>
      </w:r>
      <w:proofErr w:type="spellStart"/>
      <w:r w:rsidR="00DB2FAE" w:rsidRPr="006025AC">
        <w:rPr>
          <w:rFonts w:ascii="Arial" w:hAnsi="Arial" w:cs="Arial"/>
        </w:rPr>
        <w:t>anti-HIV</w:t>
      </w:r>
      <w:proofErr w:type="spellEnd"/>
      <w:r w:rsidR="00DB2FAE" w:rsidRPr="006025AC">
        <w:rPr>
          <w:rFonts w:ascii="Arial" w:hAnsi="Arial" w:cs="Arial"/>
        </w:rPr>
        <w:t xml:space="preserve"> na</w:t>
      </w:r>
      <w:r w:rsidR="002F4C2C">
        <w:rPr>
          <w:rFonts w:ascii="Arial" w:hAnsi="Arial" w:cs="Arial"/>
        </w:rPr>
        <w:t xml:space="preserve"> internação para o parto. </w:t>
      </w:r>
      <w:proofErr w:type="spellStart"/>
      <w:r w:rsidR="002F4C2C">
        <w:rPr>
          <w:rFonts w:ascii="Arial" w:hAnsi="Arial" w:cs="Arial"/>
        </w:rPr>
        <w:t>Ciênc</w:t>
      </w:r>
      <w:proofErr w:type="spellEnd"/>
      <w:r w:rsidR="005D76AF">
        <w:rPr>
          <w:rFonts w:ascii="Arial" w:hAnsi="Arial" w:cs="Arial"/>
        </w:rPr>
        <w:t xml:space="preserve"> </w:t>
      </w:r>
      <w:proofErr w:type="spellStart"/>
      <w:r w:rsidR="00DB2FAE" w:rsidRPr="006025AC">
        <w:rPr>
          <w:rFonts w:ascii="Arial" w:hAnsi="Arial" w:cs="Arial"/>
        </w:rPr>
        <w:t>Saú</w:t>
      </w:r>
      <w:proofErr w:type="spellEnd"/>
      <w:r w:rsidR="00DB2FAE" w:rsidRPr="006025AC">
        <w:rPr>
          <w:rFonts w:ascii="Arial" w:hAnsi="Arial" w:cs="Arial"/>
        </w:rPr>
        <w:t xml:space="preserve"> Coletiva. 2013 </w:t>
      </w:r>
      <w:proofErr w:type="gramStart"/>
      <w:r w:rsidR="00DB2FAE" w:rsidRPr="006025AC">
        <w:rPr>
          <w:rFonts w:ascii="Arial" w:hAnsi="Arial" w:cs="Arial"/>
        </w:rPr>
        <w:t xml:space="preserve">[ </w:t>
      </w:r>
      <w:proofErr w:type="gramEnd"/>
      <w:r w:rsidR="00DB2FAE" w:rsidRPr="006025AC">
        <w:rPr>
          <w:rFonts w:ascii="Arial" w:hAnsi="Arial" w:cs="Arial"/>
        </w:rPr>
        <w:t>ac</w:t>
      </w:r>
      <w:r w:rsidR="00E704EF">
        <w:rPr>
          <w:rFonts w:ascii="Arial" w:hAnsi="Arial" w:cs="Arial"/>
        </w:rPr>
        <w:t>esso em 2016 out 09]; 18(5):</w:t>
      </w:r>
      <w:r w:rsidR="00DB2FAE" w:rsidRPr="006025AC">
        <w:rPr>
          <w:rFonts w:ascii="Arial" w:hAnsi="Arial" w:cs="Arial"/>
        </w:rPr>
        <w:t xml:space="preserve">1313-1320. </w:t>
      </w:r>
    </w:p>
    <w:p w14:paraId="4F31CB08" w14:textId="6733672C" w:rsidR="00E02BC2" w:rsidRPr="006025AC" w:rsidRDefault="006025AC" w:rsidP="000774BD">
      <w:pPr>
        <w:spacing w:line="240" w:lineRule="auto"/>
        <w:ind w:left="426" w:hanging="426"/>
        <w:rPr>
          <w:rFonts w:ascii="Arial" w:hAnsi="Arial" w:cs="Arial"/>
        </w:rPr>
      </w:pPr>
      <w:r>
        <w:rPr>
          <w:rFonts w:ascii="Arial" w:hAnsi="Arial" w:cs="Arial"/>
          <w:color w:val="000000"/>
          <w:shd w:val="clear" w:color="auto" w:fill="FFFFFF" w:themeFill="background1"/>
        </w:rPr>
        <w:t>11</w:t>
      </w:r>
      <w:r w:rsidR="000774BD">
        <w:rPr>
          <w:rFonts w:ascii="Arial" w:hAnsi="Arial" w:cs="Arial"/>
          <w:color w:val="000000"/>
          <w:shd w:val="clear" w:color="auto" w:fill="FFFFFF" w:themeFill="background1"/>
        </w:rPr>
        <w:tab/>
      </w:r>
      <w:r w:rsidR="00DB2FAE" w:rsidRPr="006025AC">
        <w:rPr>
          <w:rFonts w:ascii="Arial" w:eastAsia="Times New Roman" w:hAnsi="Arial" w:cs="Arial"/>
          <w:shd w:val="clear" w:color="auto" w:fill="FFFFFF" w:themeFill="background1"/>
          <w:lang w:eastAsia="pt-BR"/>
        </w:rPr>
        <w:t xml:space="preserve">Xavier RB, </w:t>
      </w:r>
      <w:proofErr w:type="spellStart"/>
      <w:r w:rsidR="00DB2FAE" w:rsidRPr="006025AC">
        <w:rPr>
          <w:rFonts w:ascii="Arial" w:eastAsia="Times New Roman" w:hAnsi="Arial" w:cs="Arial"/>
          <w:shd w:val="clear" w:color="auto" w:fill="FFFFFF" w:themeFill="background1"/>
          <w:lang w:eastAsia="pt-BR"/>
        </w:rPr>
        <w:t>Jannotti</w:t>
      </w:r>
      <w:proofErr w:type="spellEnd"/>
      <w:r w:rsidR="00DB2FAE" w:rsidRPr="006025AC">
        <w:rPr>
          <w:rFonts w:ascii="Arial" w:eastAsia="Times New Roman" w:hAnsi="Arial" w:cs="Arial"/>
          <w:shd w:val="clear" w:color="auto" w:fill="FFFFFF" w:themeFill="background1"/>
          <w:lang w:eastAsia="pt-BR"/>
        </w:rPr>
        <w:t xml:space="preserve"> CB, Silva KS, Martins AC. </w:t>
      </w:r>
      <w:r w:rsidR="00DB2FAE" w:rsidRPr="006025AC">
        <w:rPr>
          <w:rFonts w:ascii="Arial" w:hAnsi="Arial" w:cs="Arial"/>
          <w:shd w:val="clear" w:color="auto" w:fill="FFFFFF" w:themeFill="background1"/>
        </w:rPr>
        <w:t>Risco reprodutivo e renda familiar: análise</w:t>
      </w:r>
      <w:r w:rsidR="002F4C2C">
        <w:rPr>
          <w:rFonts w:ascii="Arial" w:hAnsi="Arial" w:cs="Arial"/>
          <w:shd w:val="clear" w:color="auto" w:fill="FFFFFF" w:themeFill="background1"/>
        </w:rPr>
        <w:t xml:space="preserve"> do perfil de gestantes. </w:t>
      </w:r>
      <w:proofErr w:type="spellStart"/>
      <w:r w:rsidR="002F4C2C">
        <w:rPr>
          <w:rFonts w:ascii="Arial" w:hAnsi="Arial" w:cs="Arial"/>
          <w:shd w:val="clear" w:color="auto" w:fill="FFFFFF" w:themeFill="background1"/>
        </w:rPr>
        <w:t>Ciênc</w:t>
      </w:r>
      <w:proofErr w:type="spellEnd"/>
      <w:r w:rsidR="006A700B">
        <w:rPr>
          <w:rFonts w:ascii="Arial" w:hAnsi="Arial" w:cs="Arial"/>
          <w:shd w:val="clear" w:color="auto" w:fill="FFFFFF" w:themeFill="background1"/>
        </w:rPr>
        <w:t xml:space="preserve"> </w:t>
      </w:r>
      <w:proofErr w:type="spellStart"/>
      <w:r w:rsidR="00DB2FAE" w:rsidRPr="006025AC">
        <w:rPr>
          <w:rFonts w:ascii="Arial" w:hAnsi="Arial" w:cs="Arial"/>
          <w:shd w:val="clear" w:color="auto" w:fill="FFFFFF" w:themeFill="background1"/>
        </w:rPr>
        <w:t>S</w:t>
      </w:r>
      <w:r w:rsidR="00E704EF">
        <w:rPr>
          <w:rFonts w:ascii="Arial" w:hAnsi="Arial" w:cs="Arial"/>
          <w:shd w:val="clear" w:color="auto" w:fill="FFFFFF" w:themeFill="background1"/>
        </w:rPr>
        <w:t>aú</w:t>
      </w:r>
      <w:proofErr w:type="spellEnd"/>
      <w:r w:rsidR="00E704EF">
        <w:rPr>
          <w:rFonts w:ascii="Arial" w:hAnsi="Arial" w:cs="Arial"/>
          <w:shd w:val="clear" w:color="auto" w:fill="FFFFFF" w:themeFill="background1"/>
        </w:rPr>
        <w:t xml:space="preserve"> Coletiva. 2013; </w:t>
      </w:r>
      <w:proofErr w:type="gramStart"/>
      <w:r w:rsidR="00E704EF">
        <w:rPr>
          <w:rFonts w:ascii="Arial" w:hAnsi="Arial" w:cs="Arial"/>
          <w:shd w:val="clear" w:color="auto" w:fill="FFFFFF" w:themeFill="background1"/>
        </w:rPr>
        <w:t>18(4):</w:t>
      </w:r>
      <w:proofErr w:type="gramEnd"/>
      <w:r w:rsidR="00E704EF">
        <w:rPr>
          <w:rFonts w:ascii="Arial" w:hAnsi="Arial" w:cs="Arial"/>
          <w:shd w:val="clear" w:color="auto" w:fill="FFFFFF" w:themeFill="background1"/>
        </w:rPr>
        <w:t>1161-</w:t>
      </w:r>
      <w:r w:rsidR="00DB2FAE" w:rsidRPr="006025AC">
        <w:rPr>
          <w:rFonts w:ascii="Arial" w:hAnsi="Arial" w:cs="Arial"/>
          <w:shd w:val="clear" w:color="auto" w:fill="FFFFFF" w:themeFill="background1"/>
        </w:rPr>
        <w:t>71.</w:t>
      </w:r>
    </w:p>
    <w:p w14:paraId="4446DFFA" w14:textId="77777777" w:rsidR="00A65AE4" w:rsidRDefault="00A65AE4" w:rsidP="000774BD">
      <w:pPr>
        <w:spacing w:line="240" w:lineRule="auto"/>
        <w:ind w:left="426" w:hanging="426"/>
        <w:rPr>
          <w:rFonts w:ascii="Arial" w:hAnsi="Arial" w:cs="Arial"/>
        </w:rPr>
      </w:pPr>
    </w:p>
    <w:p w14:paraId="6E0B4D23" w14:textId="28D2D511" w:rsidR="00E02BC2" w:rsidRPr="006025AC" w:rsidRDefault="006025AC" w:rsidP="000774BD">
      <w:pPr>
        <w:spacing w:line="240" w:lineRule="auto"/>
        <w:ind w:left="426" w:hanging="426"/>
        <w:rPr>
          <w:rFonts w:ascii="Arial" w:hAnsi="Arial" w:cs="Arial"/>
        </w:rPr>
      </w:pPr>
      <w:r>
        <w:rPr>
          <w:rFonts w:ascii="Arial" w:hAnsi="Arial" w:cs="Arial"/>
        </w:rPr>
        <w:t>12</w:t>
      </w:r>
      <w:proofErr w:type="gramStart"/>
      <w:r w:rsidR="00DB2FAE" w:rsidRPr="006025AC">
        <w:rPr>
          <w:rFonts w:ascii="Arial" w:hAnsi="Arial" w:cs="Arial"/>
        </w:rPr>
        <w:t xml:space="preserve"> </w:t>
      </w:r>
      <w:r w:rsidR="000774BD">
        <w:rPr>
          <w:rFonts w:ascii="Arial" w:hAnsi="Arial" w:cs="Arial"/>
        </w:rPr>
        <w:t xml:space="preserve"> </w:t>
      </w:r>
      <w:proofErr w:type="gramEnd"/>
      <w:r w:rsidR="000774BD">
        <w:rPr>
          <w:rFonts w:ascii="Arial" w:hAnsi="Arial" w:cs="Arial"/>
        </w:rPr>
        <w:tab/>
      </w:r>
      <w:r w:rsidR="00DB2FAE" w:rsidRPr="006025AC">
        <w:rPr>
          <w:rFonts w:ascii="Arial" w:hAnsi="Arial" w:cs="Arial"/>
        </w:rPr>
        <w:t>Ministério da Saúde (BR). Controle dos cânceres do colo e da mama.</w:t>
      </w:r>
      <w:r w:rsidR="002E7903">
        <w:rPr>
          <w:rFonts w:ascii="Arial" w:hAnsi="Arial" w:cs="Arial"/>
        </w:rPr>
        <w:t xml:space="preserve"> </w:t>
      </w:r>
      <w:proofErr w:type="spellStart"/>
      <w:proofErr w:type="gramStart"/>
      <w:r w:rsidR="00DB2FAE" w:rsidRPr="006025AC">
        <w:rPr>
          <w:rFonts w:ascii="Arial" w:hAnsi="Arial" w:cs="Arial"/>
        </w:rPr>
        <w:t>Cad</w:t>
      </w:r>
      <w:proofErr w:type="spellEnd"/>
      <w:proofErr w:type="gramEnd"/>
      <w:r w:rsidR="00DB2FAE" w:rsidRPr="006025AC">
        <w:rPr>
          <w:rFonts w:ascii="Arial" w:hAnsi="Arial" w:cs="Arial"/>
        </w:rPr>
        <w:t xml:space="preserve"> de </w:t>
      </w:r>
      <w:proofErr w:type="spellStart"/>
      <w:r w:rsidR="00DB2FAE" w:rsidRPr="006025AC">
        <w:rPr>
          <w:rFonts w:ascii="Arial" w:hAnsi="Arial" w:cs="Arial"/>
        </w:rPr>
        <w:t>Aten</w:t>
      </w:r>
      <w:proofErr w:type="spellEnd"/>
      <w:r w:rsidR="00DB2FAE" w:rsidRPr="006025AC">
        <w:rPr>
          <w:rFonts w:ascii="Arial" w:hAnsi="Arial" w:cs="Arial"/>
        </w:rPr>
        <w:t xml:space="preserve"> </w:t>
      </w:r>
      <w:r w:rsidR="000774BD">
        <w:rPr>
          <w:rFonts w:ascii="Arial" w:hAnsi="Arial" w:cs="Arial"/>
        </w:rPr>
        <w:t xml:space="preserve">  </w:t>
      </w:r>
      <w:r w:rsidR="00DB2FAE" w:rsidRPr="006025AC">
        <w:rPr>
          <w:rFonts w:ascii="Arial" w:hAnsi="Arial" w:cs="Arial"/>
        </w:rPr>
        <w:t xml:space="preserve">Básica,13. Brasília: Ministério da Saúde; 2013. </w:t>
      </w:r>
    </w:p>
    <w:p w14:paraId="429B3751" w14:textId="77777777" w:rsidR="00E02BC2" w:rsidRPr="006025AC" w:rsidRDefault="00E02BC2" w:rsidP="000774BD">
      <w:pPr>
        <w:spacing w:line="240" w:lineRule="auto"/>
        <w:ind w:left="426" w:hanging="426"/>
        <w:rPr>
          <w:rFonts w:ascii="Arial" w:hAnsi="Arial" w:cs="Arial"/>
        </w:rPr>
      </w:pPr>
    </w:p>
    <w:p w14:paraId="57A60527" w14:textId="6FCDB25A" w:rsidR="00E02BC2" w:rsidRPr="006025AC" w:rsidRDefault="006025AC" w:rsidP="000774BD">
      <w:pPr>
        <w:spacing w:line="240" w:lineRule="auto"/>
        <w:ind w:left="426" w:hanging="426"/>
        <w:rPr>
          <w:rFonts w:ascii="Arial" w:hAnsi="Arial" w:cs="Arial"/>
        </w:rPr>
      </w:pPr>
      <w:r>
        <w:rPr>
          <w:rFonts w:ascii="Arial" w:hAnsi="Arial" w:cs="Arial"/>
          <w:color w:val="000000"/>
        </w:rPr>
        <w:t>13</w:t>
      </w:r>
      <w:r w:rsidR="00DB2FAE" w:rsidRPr="006025AC">
        <w:rPr>
          <w:rFonts w:ascii="Arial" w:hAnsi="Arial" w:cs="Arial"/>
          <w:color w:val="000000"/>
        </w:rPr>
        <w:t xml:space="preserve"> </w:t>
      </w:r>
      <w:r w:rsidR="000774BD">
        <w:rPr>
          <w:rFonts w:ascii="Arial" w:hAnsi="Arial" w:cs="Arial"/>
          <w:color w:val="000000"/>
        </w:rPr>
        <w:tab/>
      </w:r>
      <w:r w:rsidR="00DB2FAE" w:rsidRPr="006025AC">
        <w:rPr>
          <w:rFonts w:ascii="Arial" w:hAnsi="Arial" w:cs="Arial"/>
          <w:color w:val="000000"/>
        </w:rPr>
        <w:t>Rezende CL, Sousa JC.</w:t>
      </w:r>
      <w:r w:rsidR="00042119">
        <w:rPr>
          <w:rFonts w:ascii="Arial" w:hAnsi="Arial" w:cs="Arial"/>
          <w:color w:val="000000"/>
        </w:rPr>
        <w:t xml:space="preserve"> </w:t>
      </w:r>
      <w:r w:rsidR="00DB2FAE" w:rsidRPr="006025AC">
        <w:rPr>
          <w:rFonts w:ascii="Arial" w:hAnsi="Arial" w:cs="Arial"/>
          <w:color w:val="000000"/>
        </w:rPr>
        <w:t xml:space="preserve">Qualidade de vida das gestantes de alto risco de um centro de atendimento à mulher. </w:t>
      </w:r>
      <w:proofErr w:type="spellStart"/>
      <w:r w:rsidR="002E7903">
        <w:rPr>
          <w:rFonts w:ascii="Arial" w:hAnsi="Arial" w:cs="Arial"/>
          <w:color w:val="000000"/>
        </w:rPr>
        <w:t>Rev</w:t>
      </w:r>
      <w:proofErr w:type="spellEnd"/>
      <w:r w:rsidR="002E7903">
        <w:rPr>
          <w:rFonts w:ascii="Arial" w:hAnsi="Arial" w:cs="Arial"/>
          <w:bCs/>
          <w:color w:val="000000"/>
        </w:rPr>
        <w:t xml:space="preserve"> </w:t>
      </w:r>
      <w:proofErr w:type="spellStart"/>
      <w:r w:rsidR="00DB2FAE" w:rsidRPr="006025AC">
        <w:rPr>
          <w:rFonts w:ascii="Arial" w:hAnsi="Arial" w:cs="Arial"/>
          <w:bCs/>
          <w:color w:val="000000"/>
        </w:rPr>
        <w:t>Inst</w:t>
      </w:r>
      <w:proofErr w:type="spellEnd"/>
      <w:r w:rsidR="002E7903">
        <w:rPr>
          <w:rFonts w:ascii="Arial" w:hAnsi="Arial" w:cs="Arial"/>
          <w:bCs/>
          <w:color w:val="000000"/>
        </w:rPr>
        <w:t xml:space="preserve"> </w:t>
      </w:r>
      <w:proofErr w:type="spellStart"/>
      <w:r w:rsidR="00DB2FAE" w:rsidRPr="006025AC">
        <w:rPr>
          <w:rFonts w:ascii="Arial" w:hAnsi="Arial" w:cs="Arial"/>
          <w:bCs/>
          <w:color w:val="000000"/>
        </w:rPr>
        <w:t>Met</w:t>
      </w:r>
      <w:proofErr w:type="spellEnd"/>
      <w:r w:rsidR="00DB2FAE" w:rsidRPr="006025AC">
        <w:rPr>
          <w:rFonts w:ascii="Arial" w:hAnsi="Arial" w:cs="Arial"/>
          <w:bCs/>
          <w:color w:val="000000"/>
        </w:rPr>
        <w:t xml:space="preserve"> de </w:t>
      </w:r>
      <w:proofErr w:type="spellStart"/>
      <w:r w:rsidR="00DB2FAE" w:rsidRPr="006025AC">
        <w:rPr>
          <w:rFonts w:ascii="Arial" w:hAnsi="Arial" w:cs="Arial"/>
          <w:bCs/>
          <w:color w:val="000000"/>
        </w:rPr>
        <w:t>Ens</w:t>
      </w:r>
      <w:proofErr w:type="spellEnd"/>
      <w:r w:rsidR="00DB2FAE" w:rsidRPr="006025AC">
        <w:rPr>
          <w:rFonts w:ascii="Arial" w:hAnsi="Arial" w:cs="Arial"/>
          <w:bCs/>
          <w:color w:val="000000"/>
        </w:rPr>
        <w:t xml:space="preserve"> Superior. </w:t>
      </w:r>
      <w:r w:rsidR="00E704EF">
        <w:rPr>
          <w:rFonts w:ascii="Arial" w:hAnsi="Arial" w:cs="Arial"/>
          <w:color w:val="000000"/>
        </w:rPr>
        <w:t xml:space="preserve">2012; </w:t>
      </w:r>
      <w:proofErr w:type="gramStart"/>
      <w:r w:rsidR="00E704EF">
        <w:rPr>
          <w:rFonts w:ascii="Arial" w:hAnsi="Arial" w:cs="Arial"/>
          <w:color w:val="000000"/>
        </w:rPr>
        <w:t>6(16):</w:t>
      </w:r>
      <w:proofErr w:type="gramEnd"/>
      <w:r w:rsidR="00DB2FAE" w:rsidRPr="006025AC">
        <w:rPr>
          <w:rFonts w:ascii="Arial" w:hAnsi="Arial" w:cs="Arial"/>
          <w:color w:val="000000"/>
        </w:rPr>
        <w:t>45-69.</w:t>
      </w:r>
    </w:p>
    <w:p w14:paraId="17208422" w14:textId="77777777" w:rsidR="00E02BC2" w:rsidRPr="006025AC" w:rsidRDefault="00E02BC2" w:rsidP="000774BD">
      <w:pPr>
        <w:spacing w:line="240" w:lineRule="auto"/>
        <w:ind w:left="426" w:hanging="426"/>
        <w:rPr>
          <w:rFonts w:ascii="Arial" w:hAnsi="Arial" w:cs="Arial"/>
          <w:color w:val="000000"/>
        </w:rPr>
      </w:pPr>
    </w:p>
    <w:p w14:paraId="5579D375" w14:textId="1F3E8283" w:rsidR="00E02BC2" w:rsidRPr="006025AC" w:rsidRDefault="006025AC" w:rsidP="000774BD">
      <w:pPr>
        <w:spacing w:line="240" w:lineRule="auto"/>
        <w:ind w:left="426" w:hanging="426"/>
        <w:rPr>
          <w:rFonts w:ascii="Arial" w:hAnsi="Arial" w:cs="Arial"/>
        </w:rPr>
      </w:pPr>
      <w:r>
        <w:rPr>
          <w:rFonts w:ascii="Arial" w:hAnsi="Arial" w:cs="Arial"/>
          <w:color w:val="000000"/>
        </w:rPr>
        <w:t xml:space="preserve">14 </w:t>
      </w:r>
      <w:r w:rsidR="000774BD">
        <w:rPr>
          <w:rFonts w:ascii="Arial" w:hAnsi="Arial" w:cs="Arial"/>
          <w:color w:val="000000"/>
        </w:rPr>
        <w:tab/>
      </w:r>
      <w:r w:rsidR="00DB2FAE" w:rsidRPr="006025AC">
        <w:rPr>
          <w:rFonts w:ascii="Arial" w:hAnsi="Arial" w:cs="Arial"/>
        </w:rPr>
        <w:t xml:space="preserve">Valente MMQP, Freitas NQ, </w:t>
      </w:r>
      <w:proofErr w:type="spellStart"/>
      <w:r w:rsidR="00DB2FAE" w:rsidRPr="006025AC">
        <w:rPr>
          <w:rFonts w:ascii="Arial" w:hAnsi="Arial" w:cs="Arial"/>
        </w:rPr>
        <w:t>Áfio</w:t>
      </w:r>
      <w:proofErr w:type="spellEnd"/>
      <w:r w:rsidR="00DB2FAE" w:rsidRPr="006025AC">
        <w:rPr>
          <w:rFonts w:ascii="Arial" w:hAnsi="Arial" w:cs="Arial"/>
        </w:rPr>
        <w:t xml:space="preserve"> ACE, Sousa CSP, Evangelista DR, Moura ERF. Assistência pré-natal: um olhar sobre a qualidade. </w:t>
      </w:r>
      <w:proofErr w:type="spellStart"/>
      <w:r w:rsidR="00DB2FAE" w:rsidRPr="006025AC">
        <w:rPr>
          <w:rFonts w:ascii="Arial" w:hAnsi="Arial" w:cs="Arial"/>
          <w:bCs/>
        </w:rPr>
        <w:t>Rev</w:t>
      </w:r>
      <w:proofErr w:type="spellEnd"/>
      <w:r w:rsidR="00DB2FAE" w:rsidRPr="006025AC">
        <w:rPr>
          <w:rFonts w:ascii="Arial" w:hAnsi="Arial" w:cs="Arial"/>
          <w:bCs/>
        </w:rPr>
        <w:t xml:space="preserve"> Rene. 20</w:t>
      </w:r>
      <w:r w:rsidR="00E704EF">
        <w:rPr>
          <w:rFonts w:ascii="Arial" w:hAnsi="Arial" w:cs="Arial"/>
          <w:bCs/>
        </w:rPr>
        <w:t xml:space="preserve">13 [acesso em 2015 </w:t>
      </w:r>
      <w:proofErr w:type="spellStart"/>
      <w:r w:rsidR="00E704EF">
        <w:rPr>
          <w:rFonts w:ascii="Arial" w:hAnsi="Arial" w:cs="Arial"/>
          <w:bCs/>
        </w:rPr>
        <w:t>jun</w:t>
      </w:r>
      <w:proofErr w:type="spellEnd"/>
      <w:r w:rsidR="00E704EF">
        <w:rPr>
          <w:rFonts w:ascii="Arial" w:hAnsi="Arial" w:cs="Arial"/>
          <w:bCs/>
        </w:rPr>
        <w:t xml:space="preserve"> 14]; </w:t>
      </w:r>
      <w:proofErr w:type="gramStart"/>
      <w:r w:rsidR="00E704EF">
        <w:rPr>
          <w:rFonts w:ascii="Arial" w:hAnsi="Arial" w:cs="Arial"/>
          <w:bCs/>
        </w:rPr>
        <w:t>14:</w:t>
      </w:r>
      <w:r w:rsidR="00DB2FAE" w:rsidRPr="006025AC">
        <w:rPr>
          <w:rFonts w:ascii="Arial" w:hAnsi="Arial" w:cs="Arial"/>
          <w:bCs/>
        </w:rPr>
        <w:t>280</w:t>
      </w:r>
      <w:proofErr w:type="gramEnd"/>
      <w:r w:rsidR="00DB2FAE" w:rsidRPr="006025AC">
        <w:rPr>
          <w:rFonts w:ascii="Arial" w:hAnsi="Arial" w:cs="Arial"/>
          <w:bCs/>
        </w:rPr>
        <w:t xml:space="preserve">-9, </w:t>
      </w:r>
    </w:p>
    <w:p w14:paraId="3DB217CE" w14:textId="77777777" w:rsidR="00E02BC2" w:rsidRPr="006025AC" w:rsidRDefault="00E02BC2" w:rsidP="000774BD">
      <w:pPr>
        <w:spacing w:line="240" w:lineRule="auto"/>
        <w:ind w:left="426" w:hanging="426"/>
        <w:rPr>
          <w:rFonts w:ascii="Arial" w:hAnsi="Arial" w:cs="Arial"/>
          <w:bCs/>
        </w:rPr>
      </w:pPr>
    </w:p>
    <w:p w14:paraId="74480DAE" w14:textId="3B44C37E" w:rsidR="00862DFA" w:rsidRPr="006025AC" w:rsidRDefault="006025AC" w:rsidP="000774BD">
      <w:pPr>
        <w:spacing w:line="240" w:lineRule="auto"/>
        <w:ind w:left="426" w:hanging="426"/>
        <w:rPr>
          <w:rFonts w:ascii="Arial" w:hAnsi="Arial" w:cs="Arial"/>
          <w:color w:val="000000"/>
        </w:rPr>
      </w:pPr>
      <w:r>
        <w:rPr>
          <w:rFonts w:ascii="Arial" w:hAnsi="Arial" w:cs="Arial"/>
          <w:color w:val="000000"/>
        </w:rPr>
        <w:t>15</w:t>
      </w:r>
      <w:r w:rsidR="000774BD">
        <w:rPr>
          <w:rFonts w:ascii="Arial" w:hAnsi="Arial" w:cs="Arial"/>
          <w:color w:val="000000"/>
        </w:rPr>
        <w:tab/>
      </w:r>
      <w:proofErr w:type="spellStart"/>
      <w:r w:rsidR="00862DFA" w:rsidRPr="006025AC">
        <w:rPr>
          <w:rFonts w:ascii="Arial" w:eastAsia="Times New Roman" w:hAnsi="Arial" w:cs="Arial"/>
          <w:lang w:eastAsia="pt-BR"/>
        </w:rPr>
        <w:t>Anversa</w:t>
      </w:r>
      <w:proofErr w:type="spellEnd"/>
      <w:r w:rsidR="00862DFA" w:rsidRPr="006025AC">
        <w:rPr>
          <w:rFonts w:ascii="Arial" w:eastAsia="Times New Roman" w:hAnsi="Arial" w:cs="Arial"/>
          <w:lang w:eastAsia="pt-BR"/>
        </w:rPr>
        <w:t xml:space="preserve"> ETR, Bastos GAN, Nunes LN, </w:t>
      </w:r>
      <w:proofErr w:type="spellStart"/>
      <w:r w:rsidR="00862DFA" w:rsidRPr="006025AC">
        <w:rPr>
          <w:rFonts w:ascii="Arial" w:eastAsia="Times New Roman" w:hAnsi="Arial" w:cs="Arial"/>
          <w:lang w:eastAsia="pt-BR"/>
        </w:rPr>
        <w:t>Pizzol</w:t>
      </w:r>
      <w:proofErr w:type="spellEnd"/>
      <w:r w:rsidR="00862DFA" w:rsidRPr="006025AC">
        <w:rPr>
          <w:rFonts w:ascii="Arial" w:eastAsia="Times New Roman" w:hAnsi="Arial" w:cs="Arial"/>
          <w:lang w:eastAsia="pt-BR"/>
        </w:rPr>
        <w:t xml:space="preserve"> TSD. Qualidade do processo de assistência pré-natal: unidades básicas de saúde e unidades de estratégias de saúde da família em município no Sul do Brasil. </w:t>
      </w:r>
      <w:proofErr w:type="spellStart"/>
      <w:proofErr w:type="gramStart"/>
      <w:r w:rsidR="00862DFA" w:rsidRPr="006025AC">
        <w:rPr>
          <w:rFonts w:ascii="Arial" w:eastAsia="Times New Roman" w:hAnsi="Arial" w:cs="Arial"/>
          <w:lang w:eastAsia="pt-BR"/>
        </w:rPr>
        <w:t>Cad</w:t>
      </w:r>
      <w:proofErr w:type="spellEnd"/>
      <w:proofErr w:type="gramEnd"/>
      <w:r w:rsidR="002E7903">
        <w:rPr>
          <w:rFonts w:ascii="Arial" w:eastAsia="Times New Roman" w:hAnsi="Arial" w:cs="Arial"/>
          <w:lang w:eastAsia="pt-BR"/>
        </w:rPr>
        <w:t xml:space="preserve"> </w:t>
      </w:r>
      <w:proofErr w:type="spellStart"/>
      <w:r w:rsidR="00862DFA" w:rsidRPr="006025AC">
        <w:rPr>
          <w:rFonts w:ascii="Arial" w:eastAsia="Times New Roman" w:hAnsi="Arial" w:cs="Arial"/>
          <w:lang w:eastAsia="pt-BR"/>
        </w:rPr>
        <w:t>S</w:t>
      </w:r>
      <w:r w:rsidR="00E704EF">
        <w:rPr>
          <w:rFonts w:ascii="Arial" w:eastAsia="Times New Roman" w:hAnsi="Arial" w:cs="Arial"/>
          <w:lang w:eastAsia="pt-BR"/>
        </w:rPr>
        <w:t>au</w:t>
      </w:r>
      <w:proofErr w:type="spellEnd"/>
      <w:r w:rsidR="00E704EF">
        <w:rPr>
          <w:rFonts w:ascii="Arial" w:eastAsia="Times New Roman" w:hAnsi="Arial" w:cs="Arial"/>
          <w:lang w:eastAsia="pt-BR"/>
        </w:rPr>
        <w:t xml:space="preserve"> Pública. Abril, 2012; </w:t>
      </w:r>
      <w:proofErr w:type="gramStart"/>
      <w:r w:rsidR="00E704EF">
        <w:rPr>
          <w:rFonts w:ascii="Arial" w:eastAsia="Times New Roman" w:hAnsi="Arial" w:cs="Arial"/>
          <w:lang w:eastAsia="pt-BR"/>
        </w:rPr>
        <w:t>28(4):</w:t>
      </w:r>
      <w:proofErr w:type="gramEnd"/>
      <w:r w:rsidR="00862DFA" w:rsidRPr="006025AC">
        <w:rPr>
          <w:rFonts w:ascii="Arial" w:eastAsia="Times New Roman" w:hAnsi="Arial" w:cs="Arial"/>
          <w:lang w:eastAsia="pt-BR"/>
        </w:rPr>
        <w:t>789-800.</w:t>
      </w:r>
    </w:p>
    <w:p w14:paraId="0B41AFDE" w14:textId="77777777" w:rsidR="00862DFA" w:rsidRPr="006025AC" w:rsidRDefault="00862DFA" w:rsidP="000774BD">
      <w:pPr>
        <w:spacing w:line="240" w:lineRule="auto"/>
        <w:ind w:left="426" w:hanging="426"/>
        <w:rPr>
          <w:rFonts w:ascii="Arial" w:eastAsia="Times New Roman" w:hAnsi="Arial" w:cs="Arial"/>
          <w:bCs/>
          <w:color w:val="000000"/>
          <w:lang w:eastAsia="pt-BR"/>
        </w:rPr>
      </w:pPr>
    </w:p>
    <w:p w14:paraId="7204A19A" w14:textId="171B5AE1" w:rsidR="00E02BC2" w:rsidRPr="00BC5689" w:rsidRDefault="006025AC" w:rsidP="000774BD">
      <w:pPr>
        <w:spacing w:line="240" w:lineRule="auto"/>
        <w:ind w:left="426" w:hanging="426"/>
        <w:rPr>
          <w:rFonts w:ascii="Arial" w:hAnsi="Arial" w:cs="Arial"/>
          <w:lang w:val="en-US"/>
        </w:rPr>
      </w:pPr>
      <w:r>
        <w:rPr>
          <w:rFonts w:ascii="Arial" w:eastAsia="Times New Roman" w:hAnsi="Arial" w:cs="Arial"/>
          <w:bCs/>
          <w:color w:val="000000"/>
          <w:lang w:eastAsia="pt-BR"/>
        </w:rPr>
        <w:t>16</w:t>
      </w:r>
      <w:r w:rsidR="000774BD">
        <w:rPr>
          <w:rFonts w:ascii="Arial" w:eastAsia="Times New Roman" w:hAnsi="Arial" w:cs="Arial"/>
          <w:bCs/>
          <w:color w:val="000000"/>
          <w:lang w:eastAsia="pt-BR"/>
        </w:rPr>
        <w:tab/>
      </w:r>
      <w:proofErr w:type="spellStart"/>
      <w:r w:rsidR="00DB2FAE" w:rsidRPr="006025AC">
        <w:rPr>
          <w:rFonts w:ascii="Arial" w:eastAsia="Times New Roman" w:hAnsi="Arial" w:cs="Arial"/>
          <w:bCs/>
          <w:color w:val="000000"/>
          <w:lang w:eastAsia="pt-BR"/>
        </w:rPr>
        <w:t>Oyamada</w:t>
      </w:r>
      <w:proofErr w:type="spellEnd"/>
      <w:r w:rsidR="00DB2FAE" w:rsidRPr="006025AC">
        <w:rPr>
          <w:rFonts w:ascii="Arial" w:eastAsia="Times New Roman" w:hAnsi="Arial" w:cs="Arial"/>
          <w:bCs/>
          <w:color w:val="000000"/>
          <w:lang w:eastAsia="pt-BR"/>
        </w:rPr>
        <w:t xml:space="preserve"> LH, Mafra PC, Guerreiro TA, Caires Junior MO, Silva FM.</w:t>
      </w:r>
      <w:r w:rsidR="002E7903">
        <w:rPr>
          <w:rFonts w:ascii="Arial" w:eastAsia="Times New Roman" w:hAnsi="Arial" w:cs="Arial"/>
          <w:bCs/>
          <w:color w:val="000000"/>
          <w:lang w:eastAsia="pt-BR"/>
        </w:rPr>
        <w:t xml:space="preserve"> </w:t>
      </w:r>
      <w:r w:rsidR="00DB2FAE" w:rsidRPr="006025AC">
        <w:rPr>
          <w:rFonts w:ascii="Arial" w:eastAsia="Times New Roman" w:hAnsi="Arial" w:cs="Arial"/>
          <w:color w:val="000000"/>
          <w:lang w:eastAsia="pt-BR"/>
        </w:rPr>
        <w:t>Gravidez na adolescência e o risco para a gestante.</w:t>
      </w:r>
      <w:r w:rsidR="002E7903">
        <w:rPr>
          <w:rFonts w:ascii="Arial" w:eastAsia="Times New Roman" w:hAnsi="Arial" w:cs="Arial"/>
          <w:color w:val="000000"/>
          <w:lang w:eastAsia="pt-BR"/>
        </w:rPr>
        <w:t xml:space="preserve"> </w:t>
      </w:r>
      <w:proofErr w:type="spellStart"/>
      <w:proofErr w:type="gramStart"/>
      <w:r w:rsidR="00DB2FAE" w:rsidRPr="00BC5689">
        <w:rPr>
          <w:rFonts w:ascii="Arial" w:eastAsia="Times New Roman" w:hAnsi="Arial" w:cs="Arial"/>
          <w:lang w:val="en-US" w:eastAsia="pt-BR"/>
        </w:rPr>
        <w:t>Braz</w:t>
      </w:r>
      <w:proofErr w:type="spellEnd"/>
      <w:r w:rsidR="002E7903" w:rsidRPr="00BC5689">
        <w:rPr>
          <w:rFonts w:ascii="Arial" w:eastAsia="Times New Roman" w:hAnsi="Arial" w:cs="Arial"/>
          <w:lang w:val="en-US" w:eastAsia="pt-BR"/>
        </w:rPr>
        <w:t xml:space="preserve"> </w:t>
      </w:r>
      <w:r w:rsidR="00DB2FAE" w:rsidRPr="00BC5689">
        <w:rPr>
          <w:rFonts w:ascii="Arial" w:eastAsia="Times New Roman" w:hAnsi="Arial" w:cs="Arial"/>
          <w:lang w:val="en-US" w:eastAsia="pt-BR"/>
        </w:rPr>
        <w:t>Jour</w:t>
      </w:r>
      <w:r w:rsidR="002E7903" w:rsidRPr="00BC5689">
        <w:rPr>
          <w:rFonts w:ascii="Arial" w:eastAsia="Times New Roman" w:hAnsi="Arial" w:cs="Arial"/>
          <w:lang w:val="en-US" w:eastAsia="pt-BR"/>
        </w:rPr>
        <w:t xml:space="preserve"> </w:t>
      </w:r>
      <w:r w:rsidR="00DB2FAE" w:rsidRPr="00BC5689">
        <w:rPr>
          <w:rFonts w:ascii="Arial" w:eastAsia="Times New Roman" w:hAnsi="Arial" w:cs="Arial"/>
          <w:lang w:val="en-US" w:eastAsia="pt-BR"/>
        </w:rPr>
        <w:t>of</w:t>
      </w:r>
      <w:r w:rsidR="002E7903" w:rsidRPr="00BC5689">
        <w:rPr>
          <w:rFonts w:ascii="Arial" w:eastAsia="Times New Roman" w:hAnsi="Arial" w:cs="Arial"/>
          <w:lang w:val="en-US" w:eastAsia="pt-BR"/>
        </w:rPr>
        <w:t xml:space="preserve"> </w:t>
      </w:r>
      <w:proofErr w:type="spellStart"/>
      <w:r w:rsidR="00DB2FAE" w:rsidRPr="00BC5689">
        <w:rPr>
          <w:rFonts w:ascii="Arial" w:eastAsia="Times New Roman" w:hAnsi="Arial" w:cs="Arial"/>
          <w:lang w:val="en-US" w:eastAsia="pt-BR"/>
        </w:rPr>
        <w:t>Surand</w:t>
      </w:r>
      <w:proofErr w:type="spellEnd"/>
      <w:r w:rsidR="002E7903" w:rsidRPr="00BC5689">
        <w:rPr>
          <w:rFonts w:ascii="Arial" w:eastAsia="Times New Roman" w:hAnsi="Arial" w:cs="Arial"/>
          <w:lang w:val="en-US" w:eastAsia="pt-BR"/>
        </w:rPr>
        <w:t xml:space="preserve"> </w:t>
      </w:r>
      <w:proofErr w:type="spellStart"/>
      <w:r w:rsidR="00DB2FAE" w:rsidRPr="00BC5689">
        <w:rPr>
          <w:rFonts w:ascii="Arial" w:eastAsia="Times New Roman" w:hAnsi="Arial" w:cs="Arial"/>
          <w:lang w:val="en-US" w:eastAsia="pt-BR"/>
        </w:rPr>
        <w:t>C</w:t>
      </w:r>
      <w:r w:rsidR="00E704EF" w:rsidRPr="00BC5689">
        <w:rPr>
          <w:rFonts w:ascii="Arial" w:eastAsia="Times New Roman" w:hAnsi="Arial" w:cs="Arial"/>
          <w:lang w:val="en-US" w:eastAsia="pt-BR"/>
        </w:rPr>
        <w:t>lin</w:t>
      </w:r>
      <w:proofErr w:type="spellEnd"/>
      <w:r w:rsidR="002E7903" w:rsidRPr="00BC5689">
        <w:rPr>
          <w:rFonts w:ascii="Arial" w:eastAsia="Times New Roman" w:hAnsi="Arial" w:cs="Arial"/>
          <w:lang w:val="en-US" w:eastAsia="pt-BR"/>
        </w:rPr>
        <w:t xml:space="preserve"> </w:t>
      </w:r>
      <w:r w:rsidR="00E704EF" w:rsidRPr="00BC5689">
        <w:rPr>
          <w:rFonts w:ascii="Arial" w:eastAsia="Times New Roman" w:hAnsi="Arial" w:cs="Arial"/>
          <w:lang w:val="en-US" w:eastAsia="pt-BR"/>
        </w:rPr>
        <w:t>Research-BJSCR.</w:t>
      </w:r>
      <w:proofErr w:type="gramEnd"/>
      <w:r w:rsidR="00E704EF" w:rsidRPr="00BC5689">
        <w:rPr>
          <w:rFonts w:ascii="Arial" w:eastAsia="Times New Roman" w:hAnsi="Arial" w:cs="Arial"/>
          <w:lang w:val="en-US" w:eastAsia="pt-BR"/>
        </w:rPr>
        <w:t xml:space="preserve"> 2014; 6(2):</w:t>
      </w:r>
      <w:r w:rsidR="00DB2FAE" w:rsidRPr="00BC5689">
        <w:rPr>
          <w:rFonts w:ascii="Arial" w:eastAsia="Times New Roman" w:hAnsi="Arial" w:cs="Arial"/>
          <w:lang w:val="en-US" w:eastAsia="pt-BR"/>
        </w:rPr>
        <w:t>38-45.</w:t>
      </w:r>
    </w:p>
    <w:p w14:paraId="36B87580" w14:textId="77777777" w:rsidR="00E02BC2" w:rsidRPr="00BC5689" w:rsidRDefault="00E02BC2" w:rsidP="000774BD">
      <w:pPr>
        <w:spacing w:line="240" w:lineRule="auto"/>
        <w:ind w:firstLine="0"/>
        <w:rPr>
          <w:rFonts w:ascii="Arial" w:eastAsia="Times New Roman" w:hAnsi="Arial" w:cs="Arial"/>
          <w:b/>
          <w:color w:val="E36C0A"/>
          <w:shd w:val="clear" w:color="auto" w:fill="FFFF00"/>
          <w:lang w:val="en-US" w:eastAsia="pt-BR"/>
        </w:rPr>
      </w:pPr>
    </w:p>
    <w:p w14:paraId="5D808059" w14:textId="0F7A1CFE" w:rsidR="00E02BC2" w:rsidRDefault="00A65AE4" w:rsidP="000774BD">
      <w:pPr>
        <w:spacing w:after="200" w:line="240" w:lineRule="auto"/>
        <w:ind w:left="426" w:hanging="426"/>
        <w:rPr>
          <w:rFonts w:ascii="Arial" w:eastAsia="Times New Roman" w:hAnsi="Arial" w:cs="Arial"/>
          <w:shd w:val="clear" w:color="auto" w:fill="FFFFFF" w:themeFill="background1"/>
          <w:lang w:eastAsia="pt-BR"/>
        </w:rPr>
      </w:pPr>
      <w:r w:rsidRPr="00BC5689">
        <w:rPr>
          <w:rFonts w:ascii="Arial" w:hAnsi="Arial" w:cs="Arial"/>
          <w:shd w:val="clear" w:color="auto" w:fill="FFFFFF" w:themeFill="background1"/>
          <w:lang w:val="en-US"/>
        </w:rPr>
        <w:t>1</w:t>
      </w:r>
      <w:r w:rsidR="00DA0CB8" w:rsidRPr="00BC5689">
        <w:rPr>
          <w:rFonts w:ascii="Arial" w:hAnsi="Arial" w:cs="Arial"/>
          <w:shd w:val="clear" w:color="auto" w:fill="FFFFFF" w:themeFill="background1"/>
          <w:lang w:val="en-US"/>
        </w:rPr>
        <w:t>7</w:t>
      </w:r>
      <w:r w:rsidR="000774BD" w:rsidRPr="00BC5689">
        <w:rPr>
          <w:rFonts w:ascii="Arial" w:hAnsi="Arial" w:cs="Arial"/>
          <w:shd w:val="clear" w:color="auto" w:fill="FFFFFF" w:themeFill="background1"/>
          <w:lang w:val="en-US"/>
        </w:rPr>
        <w:tab/>
      </w:r>
      <w:r w:rsidR="00DB2FAE" w:rsidRPr="00BC5689">
        <w:rPr>
          <w:rFonts w:ascii="Arial" w:eastAsia="Times New Roman" w:hAnsi="Arial" w:cs="Arial"/>
          <w:shd w:val="clear" w:color="auto" w:fill="FFFFFF" w:themeFill="background1"/>
          <w:lang w:val="en-US" w:eastAsia="pt-BR"/>
        </w:rPr>
        <w:t xml:space="preserve">Xavier RB, </w:t>
      </w:r>
      <w:proofErr w:type="spellStart"/>
      <w:r w:rsidR="00DB2FAE" w:rsidRPr="00BC5689">
        <w:rPr>
          <w:rFonts w:ascii="Arial" w:eastAsia="Times New Roman" w:hAnsi="Arial" w:cs="Arial"/>
          <w:shd w:val="clear" w:color="auto" w:fill="FFFFFF" w:themeFill="background1"/>
          <w:lang w:val="en-US" w:eastAsia="pt-BR"/>
        </w:rPr>
        <w:t>Jannotti</w:t>
      </w:r>
      <w:proofErr w:type="spellEnd"/>
      <w:r w:rsidR="00DB2FAE" w:rsidRPr="00BC5689">
        <w:rPr>
          <w:rFonts w:ascii="Arial" w:eastAsia="Times New Roman" w:hAnsi="Arial" w:cs="Arial"/>
          <w:shd w:val="clear" w:color="auto" w:fill="FFFFFF" w:themeFill="background1"/>
          <w:lang w:val="en-US" w:eastAsia="pt-BR"/>
        </w:rPr>
        <w:t xml:space="preserve"> CB, SILVA KS, </w:t>
      </w:r>
      <w:proofErr w:type="gramStart"/>
      <w:r w:rsidR="00DB2FAE" w:rsidRPr="00BC5689">
        <w:rPr>
          <w:rFonts w:ascii="Arial" w:eastAsia="Times New Roman" w:hAnsi="Arial" w:cs="Arial"/>
          <w:shd w:val="clear" w:color="auto" w:fill="FFFFFF" w:themeFill="background1"/>
          <w:lang w:val="en-US" w:eastAsia="pt-BR"/>
        </w:rPr>
        <w:t>Martins</w:t>
      </w:r>
      <w:proofErr w:type="gramEnd"/>
      <w:r w:rsidR="00DB2FAE" w:rsidRPr="00BC5689">
        <w:rPr>
          <w:rFonts w:ascii="Arial" w:eastAsia="Times New Roman" w:hAnsi="Arial" w:cs="Arial"/>
          <w:shd w:val="clear" w:color="auto" w:fill="FFFFFF" w:themeFill="background1"/>
          <w:lang w:val="en-US" w:eastAsia="pt-BR"/>
        </w:rPr>
        <w:t xml:space="preserve"> AC. </w:t>
      </w:r>
      <w:r w:rsidR="00DB2FAE" w:rsidRPr="006025AC">
        <w:rPr>
          <w:rFonts w:ascii="Arial" w:eastAsia="Times New Roman" w:hAnsi="Arial" w:cs="Arial"/>
          <w:shd w:val="clear" w:color="auto" w:fill="FFFFFF" w:themeFill="background1"/>
          <w:lang w:eastAsia="pt-BR"/>
        </w:rPr>
        <w:t xml:space="preserve">Risco reprodutivo e renda familiar: análise do perfil de gestantes. </w:t>
      </w:r>
      <w:proofErr w:type="spellStart"/>
      <w:r w:rsidR="00DB2FAE" w:rsidRPr="006025AC">
        <w:rPr>
          <w:rFonts w:ascii="Arial" w:eastAsia="Times New Roman" w:hAnsi="Arial" w:cs="Arial"/>
          <w:iCs/>
          <w:shd w:val="clear" w:color="auto" w:fill="FFFFFF" w:themeFill="background1"/>
          <w:lang w:eastAsia="pt-BR"/>
        </w:rPr>
        <w:t>Cien</w:t>
      </w:r>
      <w:proofErr w:type="spellEnd"/>
      <w:r w:rsidR="002E7903">
        <w:rPr>
          <w:rFonts w:ascii="Arial" w:eastAsia="Times New Roman" w:hAnsi="Arial" w:cs="Arial"/>
          <w:iCs/>
          <w:shd w:val="clear" w:color="auto" w:fill="FFFFFF" w:themeFill="background1"/>
          <w:lang w:eastAsia="pt-BR"/>
        </w:rPr>
        <w:t xml:space="preserve"> </w:t>
      </w:r>
      <w:proofErr w:type="spellStart"/>
      <w:r w:rsidR="00DB2FAE" w:rsidRPr="006025AC">
        <w:rPr>
          <w:rFonts w:ascii="Arial" w:eastAsia="Times New Roman" w:hAnsi="Arial" w:cs="Arial"/>
          <w:iCs/>
          <w:shd w:val="clear" w:color="auto" w:fill="FFFFFF" w:themeFill="background1"/>
          <w:lang w:eastAsia="pt-BR"/>
        </w:rPr>
        <w:t>Sau</w:t>
      </w:r>
      <w:proofErr w:type="spellEnd"/>
      <w:r w:rsidR="00DB2FAE" w:rsidRPr="006025AC">
        <w:rPr>
          <w:rFonts w:ascii="Arial" w:eastAsia="Times New Roman" w:hAnsi="Arial" w:cs="Arial"/>
          <w:iCs/>
          <w:shd w:val="clear" w:color="auto" w:fill="FFFFFF" w:themeFill="background1"/>
          <w:lang w:eastAsia="pt-BR"/>
        </w:rPr>
        <w:t xml:space="preserve"> Coletiva. 2013; </w:t>
      </w:r>
      <w:proofErr w:type="gramStart"/>
      <w:r w:rsidR="00DB2FAE" w:rsidRPr="006025AC">
        <w:rPr>
          <w:rFonts w:ascii="Arial" w:eastAsia="Times New Roman" w:hAnsi="Arial" w:cs="Arial"/>
          <w:shd w:val="clear" w:color="auto" w:fill="FFFFFF" w:themeFill="background1"/>
          <w:lang w:eastAsia="pt-BR"/>
        </w:rPr>
        <w:t>18(4):</w:t>
      </w:r>
      <w:proofErr w:type="gramEnd"/>
      <w:r w:rsidR="00DB2FAE" w:rsidRPr="006025AC">
        <w:rPr>
          <w:rFonts w:ascii="Arial" w:eastAsia="Times New Roman" w:hAnsi="Arial" w:cs="Arial"/>
          <w:shd w:val="clear" w:color="auto" w:fill="FFFFFF" w:themeFill="background1"/>
          <w:lang w:eastAsia="pt-BR"/>
        </w:rPr>
        <w:t>1161-1171.</w:t>
      </w:r>
    </w:p>
    <w:p w14:paraId="1F0CFA4E" w14:textId="77777777" w:rsidR="003C36A2" w:rsidRPr="003C36A2" w:rsidRDefault="003C36A2" w:rsidP="003C36A2">
      <w:pPr>
        <w:ind w:firstLine="0"/>
        <w:contextualSpacing/>
        <w:rPr>
          <w:rFonts w:ascii="Arial" w:hAnsi="Arial" w:cs="Arial"/>
          <w:b/>
          <w:color w:val="000000"/>
        </w:rPr>
      </w:pPr>
      <w:r w:rsidRPr="003C36A2">
        <w:rPr>
          <w:rFonts w:ascii="Arial" w:hAnsi="Arial" w:cs="Arial"/>
          <w:b/>
          <w:color w:val="000000"/>
        </w:rPr>
        <w:t>Correspondência</w:t>
      </w:r>
    </w:p>
    <w:p w14:paraId="4FEB49F7" w14:textId="77777777" w:rsidR="003C36A2" w:rsidRPr="00AE60A7" w:rsidRDefault="003C36A2" w:rsidP="00AE60A7">
      <w:pPr>
        <w:ind w:firstLine="0"/>
        <w:rPr>
          <w:rFonts w:ascii="Arial" w:hAnsi="Arial" w:cs="Arial"/>
        </w:rPr>
      </w:pPr>
      <w:r w:rsidRPr="00AE60A7">
        <w:rPr>
          <w:rFonts w:ascii="Arial" w:hAnsi="Arial" w:cs="Arial"/>
          <w:color w:val="000000"/>
        </w:rPr>
        <w:t xml:space="preserve">Nome completo: </w:t>
      </w:r>
      <w:proofErr w:type="spellStart"/>
      <w:r w:rsidRPr="00AE60A7">
        <w:rPr>
          <w:rFonts w:ascii="Arial" w:eastAsia="Times New Roman" w:hAnsi="Arial" w:cs="Arial"/>
          <w:color w:val="111111"/>
          <w:lang w:eastAsia="pt-BR"/>
        </w:rPr>
        <w:t>Floriacy</w:t>
      </w:r>
      <w:proofErr w:type="spellEnd"/>
      <w:r w:rsidR="00B91A60">
        <w:rPr>
          <w:rFonts w:ascii="Arial" w:eastAsia="Times New Roman" w:hAnsi="Arial" w:cs="Arial"/>
          <w:color w:val="111111"/>
          <w:lang w:eastAsia="pt-BR"/>
        </w:rPr>
        <w:t xml:space="preserve"> </w:t>
      </w:r>
      <w:proofErr w:type="spellStart"/>
      <w:r w:rsidRPr="00AE60A7">
        <w:rPr>
          <w:rFonts w:ascii="Arial" w:eastAsia="Times New Roman" w:hAnsi="Arial" w:cs="Arial"/>
          <w:color w:val="111111"/>
          <w:lang w:eastAsia="pt-BR"/>
        </w:rPr>
        <w:t>Stabnow</w:t>
      </w:r>
      <w:proofErr w:type="spellEnd"/>
      <w:r w:rsidRPr="00AE60A7">
        <w:rPr>
          <w:rFonts w:ascii="Arial" w:eastAsia="Times New Roman" w:hAnsi="Arial" w:cs="Arial"/>
          <w:color w:val="111111"/>
          <w:lang w:eastAsia="pt-BR"/>
        </w:rPr>
        <w:t xml:space="preserve"> Santos </w:t>
      </w:r>
    </w:p>
    <w:p w14:paraId="10817B73" w14:textId="77777777" w:rsidR="003C36A2" w:rsidRPr="00AE60A7" w:rsidRDefault="003C36A2" w:rsidP="00AE60A7">
      <w:pPr>
        <w:ind w:firstLine="0"/>
        <w:rPr>
          <w:rFonts w:ascii="Arial" w:eastAsia="Times New Roman" w:hAnsi="Arial" w:cs="Arial"/>
          <w:color w:val="111111"/>
          <w:lang w:eastAsia="pt-BR"/>
        </w:rPr>
      </w:pPr>
      <w:r w:rsidRPr="00AE60A7">
        <w:rPr>
          <w:rFonts w:ascii="Arial" w:hAnsi="Arial" w:cs="Arial"/>
          <w:color w:val="000000"/>
        </w:rPr>
        <w:t xml:space="preserve">Endereço: </w:t>
      </w:r>
      <w:r w:rsidRPr="00AE60A7">
        <w:rPr>
          <w:rFonts w:ascii="Arial" w:eastAsia="Times New Roman" w:hAnsi="Arial" w:cs="Arial"/>
          <w:color w:val="111111"/>
          <w:lang w:eastAsia="pt-BR"/>
        </w:rPr>
        <w:t xml:space="preserve">Avenida da Universidade, S/N. Bairro Bom </w:t>
      </w:r>
      <w:proofErr w:type="gramStart"/>
      <w:r w:rsidRPr="00AE60A7">
        <w:rPr>
          <w:rFonts w:ascii="Arial" w:eastAsia="Times New Roman" w:hAnsi="Arial" w:cs="Arial"/>
          <w:color w:val="111111"/>
          <w:lang w:eastAsia="pt-BR"/>
        </w:rPr>
        <w:t>Jesus</w:t>
      </w:r>
      <w:proofErr w:type="gramEnd"/>
    </w:p>
    <w:p w14:paraId="5269A1C6" w14:textId="77777777" w:rsidR="003C36A2" w:rsidRPr="00AE60A7" w:rsidRDefault="003C36A2" w:rsidP="00AE60A7">
      <w:pPr>
        <w:tabs>
          <w:tab w:val="left" w:pos="1350"/>
        </w:tabs>
        <w:ind w:firstLine="0"/>
        <w:contextualSpacing/>
        <w:rPr>
          <w:rFonts w:ascii="Arial" w:hAnsi="Arial" w:cs="Arial"/>
          <w:color w:val="000000"/>
        </w:rPr>
      </w:pPr>
      <w:r w:rsidRPr="00AE60A7">
        <w:rPr>
          <w:rFonts w:ascii="Arial" w:hAnsi="Arial" w:cs="Arial"/>
          <w:color w:val="000000"/>
        </w:rPr>
        <w:t>CEP:</w:t>
      </w:r>
      <w:r w:rsidR="00AE60A7" w:rsidRPr="00AE60A7">
        <w:rPr>
          <w:rFonts w:ascii="Arial" w:hAnsi="Arial" w:cs="Arial"/>
          <w:color w:val="000000"/>
        </w:rPr>
        <w:t xml:space="preserve"> 65900000</w:t>
      </w:r>
      <w:r w:rsidRPr="00AE60A7">
        <w:rPr>
          <w:rFonts w:ascii="Arial" w:hAnsi="Arial" w:cs="Arial"/>
          <w:color w:val="000000"/>
        </w:rPr>
        <w:tab/>
      </w:r>
    </w:p>
    <w:p w14:paraId="39700F35" w14:textId="77777777" w:rsidR="00AE60A7" w:rsidRPr="00AE60A7" w:rsidRDefault="00AE60A7" w:rsidP="00AE60A7">
      <w:pPr>
        <w:ind w:firstLine="0"/>
        <w:rPr>
          <w:rFonts w:ascii="Arial" w:eastAsia="Times New Roman" w:hAnsi="Arial" w:cs="Arial"/>
          <w:color w:val="111111"/>
          <w:lang w:eastAsia="pt-BR"/>
        </w:rPr>
      </w:pPr>
      <w:r w:rsidRPr="00AE60A7">
        <w:rPr>
          <w:rFonts w:ascii="Arial" w:eastAsia="Times New Roman" w:hAnsi="Arial" w:cs="Arial"/>
          <w:color w:val="111111"/>
          <w:lang w:eastAsia="pt-BR"/>
        </w:rPr>
        <w:t>Imperatriz – Maranhão - Brasil</w:t>
      </w:r>
    </w:p>
    <w:p w14:paraId="154F7BC9" w14:textId="0586C08A" w:rsidR="003C36A2" w:rsidRPr="006025AC" w:rsidRDefault="003C36A2" w:rsidP="00E54943">
      <w:pPr>
        <w:ind w:firstLine="0"/>
        <w:rPr>
          <w:rFonts w:ascii="Arial" w:hAnsi="Arial" w:cs="Arial"/>
          <w:shd w:val="clear" w:color="auto" w:fill="FFFF00"/>
        </w:rPr>
      </w:pPr>
      <w:r w:rsidRPr="00AE60A7">
        <w:rPr>
          <w:rFonts w:ascii="Arial" w:hAnsi="Arial" w:cs="Arial"/>
          <w:color w:val="000000"/>
        </w:rPr>
        <w:t>E-mail:</w:t>
      </w:r>
      <w:r w:rsidR="00AE60A7" w:rsidRPr="00AE60A7">
        <w:rPr>
          <w:rFonts w:ascii="Arial" w:hAnsi="Arial" w:cs="Arial"/>
          <w:color w:val="000000"/>
        </w:rPr>
        <w:t xml:space="preserve"> </w:t>
      </w:r>
      <w:r w:rsidR="00AE60A7" w:rsidRPr="00AE60A7">
        <w:rPr>
          <w:rFonts w:ascii="Arial" w:eastAsia="Times New Roman" w:hAnsi="Arial" w:cs="Arial"/>
          <w:lang w:eastAsia="pt-BR"/>
        </w:rPr>
        <w:t>floriacys@gmail.com</w:t>
      </w:r>
    </w:p>
    <w:sectPr w:rsidR="003C36A2" w:rsidRPr="006025AC" w:rsidSect="00253314">
      <w:headerReference w:type="default" r:id="rId9"/>
      <w:pgSz w:w="11906" w:h="16838"/>
      <w:pgMar w:top="1418" w:right="1418" w:bottom="1418" w:left="1418" w:header="709" w:footer="0" w:gutter="0"/>
      <w:pgBorders w:offsetFrom="page">
        <w:bottom w:val="single" w:sz="4" w:space="24" w:color="auto"/>
      </w:pgBorders>
      <w:cols w:space="720"/>
      <w:formProt w:val="0"/>
      <w:docGrid w:linePitch="360" w:charSpace="-204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336388" w15:done="0"/>
  <w15:commentEx w15:paraId="1A67864F" w15:done="0"/>
  <w15:commentEx w15:paraId="36B1E9DC" w15:done="0"/>
  <w15:commentEx w15:paraId="60948442" w15:done="0"/>
  <w15:commentEx w15:paraId="638E026A" w15:done="0"/>
  <w15:commentEx w15:paraId="654E0AA4" w15:done="0"/>
  <w15:commentEx w15:paraId="60F3EE72" w15:done="0"/>
  <w15:commentEx w15:paraId="3399C3D8" w15:done="0"/>
  <w15:commentEx w15:paraId="4C049C6B" w15:done="0"/>
  <w15:commentEx w15:paraId="61A4AC90" w15:done="0"/>
  <w15:commentEx w15:paraId="50E5A23F" w15:done="0"/>
  <w15:commentEx w15:paraId="3AAE11DE" w15:done="0"/>
  <w15:commentEx w15:paraId="40FA7C61" w15:done="0"/>
  <w15:commentEx w15:paraId="7599908D" w15:done="0"/>
  <w15:commentEx w15:paraId="689C94A1" w15:done="0"/>
  <w15:commentEx w15:paraId="3E36AA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336388" w16cid:durableId="1E2DD663"/>
  <w16cid:commentId w16cid:paraId="1A67864F" w16cid:durableId="1E2DD683"/>
  <w16cid:commentId w16cid:paraId="36B1E9DC" w16cid:durableId="1E2DD2A8"/>
  <w16cid:commentId w16cid:paraId="60948442" w16cid:durableId="1E2DC65F"/>
  <w16cid:commentId w16cid:paraId="638E026A" w16cid:durableId="1E2DD2BD"/>
  <w16cid:commentId w16cid:paraId="654E0AA4" w16cid:durableId="1E2DD13E"/>
  <w16cid:commentId w16cid:paraId="60F3EE72" w16cid:durableId="1E2DD336"/>
  <w16cid:commentId w16cid:paraId="3399C3D8" w16cid:durableId="1E2DD3AE"/>
  <w16cid:commentId w16cid:paraId="4C049C6B" w16cid:durableId="1E2DD3B5"/>
  <w16cid:commentId w16cid:paraId="61A4AC90" w16cid:durableId="1E2DD409"/>
  <w16cid:commentId w16cid:paraId="50E5A23F" w16cid:durableId="1E2DD46E"/>
  <w16cid:commentId w16cid:paraId="3AAE11DE" w16cid:durableId="1E2DD4F2"/>
  <w16cid:commentId w16cid:paraId="40FA7C61" w16cid:durableId="1E2DD51D"/>
  <w16cid:commentId w16cid:paraId="7599908D" w16cid:durableId="1E2DD546"/>
  <w16cid:commentId w16cid:paraId="689C94A1" w16cid:durableId="1E2DD598"/>
  <w16cid:commentId w16cid:paraId="3E36AAF3" w16cid:durableId="1E2DC5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49291" w14:textId="77777777" w:rsidR="00480165" w:rsidRDefault="00480165">
      <w:pPr>
        <w:spacing w:line="240" w:lineRule="auto"/>
      </w:pPr>
      <w:r>
        <w:separator/>
      </w:r>
    </w:p>
  </w:endnote>
  <w:endnote w:type="continuationSeparator" w:id="0">
    <w:p w14:paraId="3AA1336A" w14:textId="77777777" w:rsidR="00480165" w:rsidRDefault="00480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iplexLight;TriplexLigh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Yu Gothic UI;MS Gothic">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yriadPro-Regular;MS Goth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150DB" w14:textId="77777777" w:rsidR="00480165" w:rsidRDefault="00480165">
      <w:pPr>
        <w:spacing w:line="240" w:lineRule="auto"/>
      </w:pPr>
      <w:r>
        <w:separator/>
      </w:r>
    </w:p>
  </w:footnote>
  <w:footnote w:type="continuationSeparator" w:id="0">
    <w:p w14:paraId="7FD906A5" w14:textId="77777777" w:rsidR="00480165" w:rsidRDefault="004801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F1FA8" w14:textId="66F7C3B5" w:rsidR="003C1E2F" w:rsidRDefault="003C1E2F">
    <w:pPr>
      <w:pStyle w:val="Cabealho"/>
      <w:jc w:val="right"/>
    </w:pPr>
    <w:r>
      <w:fldChar w:fldCharType="begin"/>
    </w:r>
    <w:r>
      <w:instrText>PAGE</w:instrText>
    </w:r>
    <w:r>
      <w:fldChar w:fldCharType="separate"/>
    </w:r>
    <w:r w:rsidR="00DD4606">
      <w:rPr>
        <w:noProof/>
      </w:rPr>
      <w:t>12</w:t>
    </w:r>
    <w:r>
      <w:rPr>
        <w:noProof/>
      </w:rPr>
      <w:fldChar w:fldCharType="end"/>
    </w:r>
  </w:p>
  <w:p w14:paraId="31CE54F6" w14:textId="77777777" w:rsidR="003C1E2F" w:rsidRDefault="003C1E2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D7328"/>
    <w:multiLevelType w:val="hybridMultilevel"/>
    <w:tmpl w:val="645CB38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9AC17F5"/>
    <w:multiLevelType w:val="hybridMultilevel"/>
    <w:tmpl w:val="719494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 Científico">
    <w15:presenceInfo w15:providerId="None" w15:userId="Editor Científi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BC2"/>
    <w:rsid w:val="00042119"/>
    <w:rsid w:val="000774BD"/>
    <w:rsid w:val="00080797"/>
    <w:rsid w:val="00086206"/>
    <w:rsid w:val="0009304E"/>
    <w:rsid w:val="000A0330"/>
    <w:rsid w:val="000A1DF4"/>
    <w:rsid w:val="000C73A9"/>
    <w:rsid w:val="000D74A9"/>
    <w:rsid w:val="000F5494"/>
    <w:rsid w:val="00112833"/>
    <w:rsid w:val="001363EE"/>
    <w:rsid w:val="001470B3"/>
    <w:rsid w:val="00151526"/>
    <w:rsid w:val="0017476F"/>
    <w:rsid w:val="001B4910"/>
    <w:rsid w:val="001B4ADF"/>
    <w:rsid w:val="001C0ABD"/>
    <w:rsid w:val="001E4850"/>
    <w:rsid w:val="001E7555"/>
    <w:rsid w:val="001F0139"/>
    <w:rsid w:val="00220C92"/>
    <w:rsid w:val="0023587A"/>
    <w:rsid w:val="00240DFB"/>
    <w:rsid w:val="00243EB7"/>
    <w:rsid w:val="00253314"/>
    <w:rsid w:val="0025577F"/>
    <w:rsid w:val="002B1C63"/>
    <w:rsid w:val="002D0B1A"/>
    <w:rsid w:val="002E7903"/>
    <w:rsid w:val="002F4C2C"/>
    <w:rsid w:val="00304947"/>
    <w:rsid w:val="00304C1A"/>
    <w:rsid w:val="00340979"/>
    <w:rsid w:val="0035011F"/>
    <w:rsid w:val="003510C6"/>
    <w:rsid w:val="00357054"/>
    <w:rsid w:val="003620E6"/>
    <w:rsid w:val="00383349"/>
    <w:rsid w:val="003A02F8"/>
    <w:rsid w:val="003C1E2F"/>
    <w:rsid w:val="003C36A2"/>
    <w:rsid w:val="003D13EF"/>
    <w:rsid w:val="003D3844"/>
    <w:rsid w:val="003E02B1"/>
    <w:rsid w:val="00410360"/>
    <w:rsid w:val="00417146"/>
    <w:rsid w:val="0043551C"/>
    <w:rsid w:val="0045194D"/>
    <w:rsid w:val="00453F34"/>
    <w:rsid w:val="0046287B"/>
    <w:rsid w:val="00480165"/>
    <w:rsid w:val="004A4107"/>
    <w:rsid w:val="004A68E6"/>
    <w:rsid w:val="004B4F65"/>
    <w:rsid w:val="004C4E3F"/>
    <w:rsid w:val="004E4137"/>
    <w:rsid w:val="00533C85"/>
    <w:rsid w:val="00567109"/>
    <w:rsid w:val="005B135A"/>
    <w:rsid w:val="005C1909"/>
    <w:rsid w:val="005D76AF"/>
    <w:rsid w:val="005E3FFA"/>
    <w:rsid w:val="005E5A13"/>
    <w:rsid w:val="005E703B"/>
    <w:rsid w:val="00600382"/>
    <w:rsid w:val="006025AC"/>
    <w:rsid w:val="00630E5E"/>
    <w:rsid w:val="00641199"/>
    <w:rsid w:val="0064314C"/>
    <w:rsid w:val="00680652"/>
    <w:rsid w:val="00693CE2"/>
    <w:rsid w:val="006A700B"/>
    <w:rsid w:val="006B71DB"/>
    <w:rsid w:val="006D438B"/>
    <w:rsid w:val="00701FB4"/>
    <w:rsid w:val="007107D5"/>
    <w:rsid w:val="00743D6F"/>
    <w:rsid w:val="00770C35"/>
    <w:rsid w:val="00786B64"/>
    <w:rsid w:val="007B0E22"/>
    <w:rsid w:val="007B19E4"/>
    <w:rsid w:val="007C7A2C"/>
    <w:rsid w:val="007D5CEE"/>
    <w:rsid w:val="007F5B85"/>
    <w:rsid w:val="00823AE6"/>
    <w:rsid w:val="00831D87"/>
    <w:rsid w:val="00862DFA"/>
    <w:rsid w:val="00866A89"/>
    <w:rsid w:val="008714B8"/>
    <w:rsid w:val="008B262C"/>
    <w:rsid w:val="008B7150"/>
    <w:rsid w:val="008C3538"/>
    <w:rsid w:val="00965179"/>
    <w:rsid w:val="00966D49"/>
    <w:rsid w:val="00994544"/>
    <w:rsid w:val="00A03647"/>
    <w:rsid w:val="00A1605E"/>
    <w:rsid w:val="00A30008"/>
    <w:rsid w:val="00A37FB1"/>
    <w:rsid w:val="00A475AF"/>
    <w:rsid w:val="00A65AE4"/>
    <w:rsid w:val="00A77098"/>
    <w:rsid w:val="00A8234C"/>
    <w:rsid w:val="00AB2F1F"/>
    <w:rsid w:val="00AD4077"/>
    <w:rsid w:val="00AE60A7"/>
    <w:rsid w:val="00AF5410"/>
    <w:rsid w:val="00B02674"/>
    <w:rsid w:val="00B210AB"/>
    <w:rsid w:val="00B211AC"/>
    <w:rsid w:val="00B42779"/>
    <w:rsid w:val="00B44BAD"/>
    <w:rsid w:val="00B53E1F"/>
    <w:rsid w:val="00B75A47"/>
    <w:rsid w:val="00B81A84"/>
    <w:rsid w:val="00B91A60"/>
    <w:rsid w:val="00BB1597"/>
    <w:rsid w:val="00BC5689"/>
    <w:rsid w:val="00BC60C7"/>
    <w:rsid w:val="00BD55A8"/>
    <w:rsid w:val="00BD6F00"/>
    <w:rsid w:val="00C279FE"/>
    <w:rsid w:val="00C32D0C"/>
    <w:rsid w:val="00C352DB"/>
    <w:rsid w:val="00C35F1C"/>
    <w:rsid w:val="00C65524"/>
    <w:rsid w:val="00CE58C6"/>
    <w:rsid w:val="00CF67B1"/>
    <w:rsid w:val="00CF6E91"/>
    <w:rsid w:val="00D06297"/>
    <w:rsid w:val="00D10302"/>
    <w:rsid w:val="00D11A94"/>
    <w:rsid w:val="00D30616"/>
    <w:rsid w:val="00D340AA"/>
    <w:rsid w:val="00D44C43"/>
    <w:rsid w:val="00D4584D"/>
    <w:rsid w:val="00D81BE3"/>
    <w:rsid w:val="00D938B6"/>
    <w:rsid w:val="00DA0CB8"/>
    <w:rsid w:val="00DA4C0E"/>
    <w:rsid w:val="00DB2FAE"/>
    <w:rsid w:val="00DB4831"/>
    <w:rsid w:val="00DB4C97"/>
    <w:rsid w:val="00DD45E4"/>
    <w:rsid w:val="00DD4606"/>
    <w:rsid w:val="00E02BC2"/>
    <w:rsid w:val="00E03ED4"/>
    <w:rsid w:val="00E25788"/>
    <w:rsid w:val="00E3412A"/>
    <w:rsid w:val="00E3621A"/>
    <w:rsid w:val="00E40190"/>
    <w:rsid w:val="00E54943"/>
    <w:rsid w:val="00E704EF"/>
    <w:rsid w:val="00E74D3C"/>
    <w:rsid w:val="00E93F4D"/>
    <w:rsid w:val="00EC3917"/>
    <w:rsid w:val="00F44B3C"/>
    <w:rsid w:val="00F618C4"/>
    <w:rsid w:val="00F81D1E"/>
    <w:rsid w:val="00F83DAD"/>
    <w:rsid w:val="00F85909"/>
    <w:rsid w:val="00F93563"/>
    <w:rsid w:val="00FB1EE4"/>
    <w:rsid w:val="00FD5A0E"/>
    <w:rsid w:val="00FE1372"/>
    <w:rsid w:val="00FF53E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ahoma" w:hAnsi="Liberation Serif" w:cs="FreeSans"/>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302"/>
    <w:pPr>
      <w:suppressAutoHyphens/>
      <w:spacing w:line="360" w:lineRule="auto"/>
      <w:ind w:firstLine="709"/>
      <w:jc w:val="both"/>
    </w:pPr>
    <w:rPr>
      <w:rFonts w:ascii="Calibri" w:eastAsia="Calibri" w:hAnsi="Calibri" w:cs="Times New Roman"/>
      <w:color w:val="00000A"/>
      <w:sz w:val="22"/>
      <w:szCs w:val="22"/>
      <w:lang w:bidi="ar-SA"/>
    </w:rPr>
  </w:style>
  <w:style w:type="paragraph" w:styleId="Ttulo3">
    <w:name w:val="heading 3"/>
    <w:basedOn w:val="Normal"/>
    <w:rsid w:val="00D10302"/>
    <w:pPr>
      <w:spacing w:before="280" w:after="280" w:line="240" w:lineRule="auto"/>
      <w:ind w:firstLine="0"/>
      <w:jc w:val="left"/>
      <w:outlineLvl w:val="2"/>
    </w:pPr>
    <w:rPr>
      <w:rFonts w:ascii="Times New Roman" w:eastAsia="Times New Roman" w:hAnsi="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Char">
    <w:name w:val="Título Char"/>
    <w:qFormat/>
    <w:rsid w:val="00D10302"/>
    <w:rPr>
      <w:rFonts w:ascii="Arial" w:eastAsia="Times New Roman" w:hAnsi="Arial" w:cs="Times New Roman"/>
      <w:b/>
      <w:caps/>
      <w:sz w:val="24"/>
      <w:szCs w:val="24"/>
    </w:rPr>
  </w:style>
  <w:style w:type="character" w:customStyle="1" w:styleId="TextodebaloChar">
    <w:name w:val="Texto de balão Char"/>
    <w:qFormat/>
    <w:rsid w:val="00D10302"/>
    <w:rPr>
      <w:rFonts w:ascii="Tahoma" w:hAnsi="Tahoma" w:cs="Tahoma"/>
      <w:sz w:val="16"/>
      <w:szCs w:val="16"/>
    </w:rPr>
  </w:style>
  <w:style w:type="character" w:customStyle="1" w:styleId="googqs-tidbit-0">
    <w:name w:val="goog_qs-tidbit-0"/>
    <w:qFormat/>
    <w:rsid w:val="00D10302"/>
  </w:style>
  <w:style w:type="character" w:customStyle="1" w:styleId="CabealhoChar">
    <w:name w:val="Cabeçalho Char"/>
    <w:basedOn w:val="Fontepargpadro"/>
    <w:qFormat/>
    <w:rsid w:val="00D10302"/>
  </w:style>
  <w:style w:type="character" w:customStyle="1" w:styleId="RodapChar">
    <w:name w:val="Rodapé Char"/>
    <w:basedOn w:val="Fontepargpadro"/>
    <w:qFormat/>
    <w:rsid w:val="00D10302"/>
  </w:style>
  <w:style w:type="character" w:customStyle="1" w:styleId="TextodenotaderodapChar">
    <w:name w:val="Texto de nota de rodapé Char"/>
    <w:qFormat/>
    <w:rsid w:val="00D10302"/>
    <w:rPr>
      <w:sz w:val="20"/>
      <w:szCs w:val="20"/>
    </w:rPr>
  </w:style>
  <w:style w:type="character" w:customStyle="1" w:styleId="Caracteresdenotaderodap">
    <w:name w:val="Caracteres de nota de rodapé"/>
    <w:qFormat/>
    <w:rsid w:val="00D10302"/>
    <w:rPr>
      <w:vertAlign w:val="superscript"/>
    </w:rPr>
  </w:style>
  <w:style w:type="character" w:customStyle="1" w:styleId="Ttulo3Char">
    <w:name w:val="Título 3 Char"/>
    <w:qFormat/>
    <w:rsid w:val="00D10302"/>
    <w:rPr>
      <w:rFonts w:ascii="Times New Roman" w:eastAsia="Times New Roman" w:hAnsi="Times New Roman" w:cs="Times New Roman"/>
      <w:b/>
      <w:bCs/>
      <w:sz w:val="27"/>
      <w:szCs w:val="27"/>
    </w:rPr>
  </w:style>
  <w:style w:type="character" w:styleId="Refdecomentrio">
    <w:name w:val="annotation reference"/>
    <w:qFormat/>
    <w:rsid w:val="00D10302"/>
    <w:rPr>
      <w:sz w:val="16"/>
      <w:szCs w:val="16"/>
    </w:rPr>
  </w:style>
  <w:style w:type="character" w:customStyle="1" w:styleId="TextodecomentrioChar">
    <w:name w:val="Texto de comentário Char"/>
    <w:qFormat/>
    <w:rsid w:val="00D10302"/>
    <w:rPr>
      <w:sz w:val="20"/>
      <w:szCs w:val="20"/>
    </w:rPr>
  </w:style>
  <w:style w:type="character" w:customStyle="1" w:styleId="AssuntodocomentrioChar">
    <w:name w:val="Assunto do comentário Char"/>
    <w:qFormat/>
    <w:rsid w:val="00D10302"/>
    <w:rPr>
      <w:b/>
      <w:bCs/>
      <w:sz w:val="20"/>
      <w:szCs w:val="20"/>
    </w:rPr>
  </w:style>
  <w:style w:type="character" w:customStyle="1" w:styleId="article-title">
    <w:name w:val="article-title"/>
    <w:basedOn w:val="Fontepargpadro"/>
    <w:qFormat/>
    <w:rsid w:val="00D10302"/>
  </w:style>
  <w:style w:type="character" w:customStyle="1" w:styleId="apple-converted-space">
    <w:name w:val="apple-converted-space"/>
    <w:basedOn w:val="Fontepargpadro"/>
    <w:qFormat/>
    <w:rsid w:val="00D10302"/>
  </w:style>
  <w:style w:type="character" w:customStyle="1" w:styleId="LinkdaInternet">
    <w:name w:val="Link da Internet"/>
    <w:rsid w:val="00D10302"/>
    <w:rPr>
      <w:color w:val="0000FF"/>
      <w:u w:val="single"/>
    </w:rPr>
  </w:style>
  <w:style w:type="character" w:customStyle="1" w:styleId="A6">
    <w:name w:val="A6"/>
    <w:qFormat/>
    <w:rsid w:val="00D10302"/>
    <w:rPr>
      <w:rFonts w:cs="TriplexLight;TriplexLight"/>
      <w:color w:val="000000"/>
      <w:sz w:val="15"/>
      <w:szCs w:val="15"/>
    </w:rPr>
  </w:style>
  <w:style w:type="paragraph" w:styleId="Ttulo">
    <w:name w:val="Title"/>
    <w:basedOn w:val="Normal"/>
    <w:next w:val="Corpodotexto"/>
    <w:qFormat/>
    <w:rsid w:val="00D10302"/>
    <w:pPr>
      <w:spacing w:line="240" w:lineRule="auto"/>
      <w:ind w:firstLine="0"/>
      <w:jc w:val="center"/>
    </w:pPr>
    <w:rPr>
      <w:rFonts w:ascii="Arial" w:eastAsia="Times New Roman" w:hAnsi="Arial" w:cs="Arial"/>
      <w:b/>
      <w:caps/>
      <w:sz w:val="24"/>
      <w:szCs w:val="24"/>
    </w:rPr>
  </w:style>
  <w:style w:type="paragraph" w:customStyle="1" w:styleId="Corpodotexto">
    <w:name w:val="Corpo do texto"/>
    <w:basedOn w:val="Normal"/>
    <w:rsid w:val="00D10302"/>
    <w:pPr>
      <w:spacing w:after="140" w:line="288" w:lineRule="auto"/>
    </w:pPr>
  </w:style>
  <w:style w:type="paragraph" w:styleId="Lista">
    <w:name w:val="List"/>
    <w:basedOn w:val="Corpodotexto"/>
    <w:rsid w:val="00D10302"/>
    <w:rPr>
      <w:rFonts w:cs="FreeSans"/>
    </w:rPr>
  </w:style>
  <w:style w:type="paragraph" w:styleId="Legenda">
    <w:name w:val="caption"/>
    <w:basedOn w:val="Normal"/>
    <w:rsid w:val="00D10302"/>
    <w:pPr>
      <w:suppressLineNumbers/>
      <w:spacing w:before="120" w:after="120"/>
    </w:pPr>
    <w:rPr>
      <w:rFonts w:cs="FreeSans"/>
      <w:i/>
      <w:iCs/>
      <w:sz w:val="24"/>
      <w:szCs w:val="24"/>
    </w:rPr>
  </w:style>
  <w:style w:type="paragraph" w:customStyle="1" w:styleId="ndice">
    <w:name w:val="Índice"/>
    <w:basedOn w:val="Normal"/>
    <w:qFormat/>
    <w:rsid w:val="00D10302"/>
    <w:pPr>
      <w:suppressLineNumbers/>
    </w:pPr>
    <w:rPr>
      <w:rFonts w:cs="FreeSans"/>
    </w:rPr>
  </w:style>
  <w:style w:type="paragraph" w:customStyle="1" w:styleId="Default">
    <w:name w:val="Default"/>
    <w:qFormat/>
    <w:rsid w:val="00D10302"/>
    <w:pPr>
      <w:suppressAutoHyphens/>
    </w:pPr>
    <w:rPr>
      <w:rFonts w:ascii="Times New Roman" w:eastAsia="Calibri" w:hAnsi="Times New Roman" w:cs="Times New Roman"/>
      <w:color w:val="000000"/>
      <w:lang w:bidi="ar-SA"/>
    </w:rPr>
  </w:style>
  <w:style w:type="paragraph" w:styleId="Textodebalo">
    <w:name w:val="Balloon Text"/>
    <w:basedOn w:val="Normal"/>
    <w:qFormat/>
    <w:rsid w:val="00D10302"/>
    <w:pPr>
      <w:spacing w:line="240" w:lineRule="auto"/>
    </w:pPr>
    <w:rPr>
      <w:rFonts w:ascii="Tahoma" w:hAnsi="Tahoma" w:cs="Tahoma"/>
      <w:sz w:val="16"/>
      <w:szCs w:val="16"/>
    </w:rPr>
  </w:style>
  <w:style w:type="paragraph" w:styleId="Cabealho">
    <w:name w:val="header"/>
    <w:basedOn w:val="Normal"/>
    <w:rsid w:val="00D10302"/>
    <w:pPr>
      <w:spacing w:line="240" w:lineRule="auto"/>
    </w:pPr>
  </w:style>
  <w:style w:type="paragraph" w:styleId="Rodap">
    <w:name w:val="footer"/>
    <w:basedOn w:val="Normal"/>
    <w:rsid w:val="00D10302"/>
    <w:pPr>
      <w:spacing w:line="240" w:lineRule="auto"/>
    </w:pPr>
  </w:style>
  <w:style w:type="paragraph" w:customStyle="1" w:styleId="Notaderodap">
    <w:name w:val="Nota de rodapé"/>
    <w:basedOn w:val="Normal"/>
    <w:rsid w:val="00D10302"/>
    <w:pPr>
      <w:spacing w:line="240" w:lineRule="auto"/>
    </w:pPr>
    <w:rPr>
      <w:sz w:val="20"/>
      <w:szCs w:val="20"/>
    </w:rPr>
  </w:style>
  <w:style w:type="paragraph" w:styleId="Textodecomentrio">
    <w:name w:val="annotation text"/>
    <w:basedOn w:val="Normal"/>
    <w:qFormat/>
    <w:rsid w:val="00D10302"/>
    <w:pPr>
      <w:spacing w:line="240" w:lineRule="auto"/>
    </w:pPr>
    <w:rPr>
      <w:sz w:val="20"/>
      <w:szCs w:val="20"/>
    </w:rPr>
  </w:style>
  <w:style w:type="paragraph" w:styleId="Assuntodocomentrio">
    <w:name w:val="annotation subject"/>
    <w:basedOn w:val="Textodecomentrio"/>
    <w:qFormat/>
    <w:rsid w:val="00D10302"/>
    <w:rPr>
      <w:b/>
      <w:bCs/>
    </w:rPr>
  </w:style>
  <w:style w:type="paragraph" w:styleId="NormalWeb">
    <w:name w:val="Normal (Web)"/>
    <w:basedOn w:val="Normal"/>
    <w:qFormat/>
    <w:rsid w:val="00D10302"/>
    <w:pPr>
      <w:spacing w:before="280" w:after="280" w:line="240" w:lineRule="auto"/>
      <w:ind w:firstLine="0"/>
      <w:jc w:val="left"/>
    </w:pPr>
    <w:rPr>
      <w:rFonts w:ascii="Times New Roman" w:eastAsia="Times New Roman" w:hAnsi="Times New Roman"/>
      <w:sz w:val="24"/>
      <w:szCs w:val="24"/>
    </w:rPr>
  </w:style>
  <w:style w:type="paragraph" w:styleId="PargrafodaLista">
    <w:name w:val="List Paragraph"/>
    <w:basedOn w:val="Normal"/>
    <w:qFormat/>
    <w:rsid w:val="00D10302"/>
    <w:pPr>
      <w:ind w:left="720"/>
      <w:contextualSpacing/>
    </w:pPr>
  </w:style>
  <w:style w:type="paragraph" w:customStyle="1" w:styleId="Contedodatabela">
    <w:name w:val="Conteúdo da tabela"/>
    <w:basedOn w:val="Normal"/>
    <w:qFormat/>
    <w:rsid w:val="00D10302"/>
    <w:pPr>
      <w:suppressLineNumbers/>
    </w:pPr>
  </w:style>
  <w:style w:type="paragraph" w:customStyle="1" w:styleId="Ttulodetabela">
    <w:name w:val="Título de tabela"/>
    <w:basedOn w:val="Contedodatabela"/>
    <w:qFormat/>
    <w:rsid w:val="00D10302"/>
    <w:pPr>
      <w:jc w:val="center"/>
    </w:pPr>
    <w:rPr>
      <w:b/>
      <w:bCs/>
    </w:rPr>
  </w:style>
  <w:style w:type="paragraph" w:styleId="Reviso">
    <w:name w:val="Revision"/>
    <w:hidden/>
    <w:uiPriority w:val="99"/>
    <w:semiHidden/>
    <w:rsid w:val="00DB4831"/>
    <w:rPr>
      <w:rFonts w:ascii="Calibri" w:eastAsia="Calibri" w:hAnsi="Calibri" w:cs="Times New Roman"/>
      <w:color w:val="00000A"/>
      <w:sz w:val="22"/>
      <w:szCs w:val="22"/>
      <w:lang w:bidi="ar-SA"/>
    </w:rPr>
  </w:style>
  <w:style w:type="paragraph" w:styleId="Pr-formataoHTML">
    <w:name w:val="HTML Preformatted"/>
    <w:basedOn w:val="Normal"/>
    <w:link w:val="Pr-formataoHTMLChar"/>
    <w:uiPriority w:val="99"/>
    <w:semiHidden/>
    <w:unhideWhenUsed/>
    <w:rsid w:val="00693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eastAsia="Times New Roman" w:hAnsi="Courier New" w:cs="Courier New"/>
      <w:color w:val="auto"/>
      <w:sz w:val="20"/>
      <w:szCs w:val="20"/>
      <w:lang w:eastAsia="pt-BR"/>
    </w:rPr>
  </w:style>
  <w:style w:type="character" w:customStyle="1" w:styleId="Pr-formataoHTMLChar">
    <w:name w:val="Pré-formatação HTML Char"/>
    <w:basedOn w:val="Fontepargpadro"/>
    <w:link w:val="Pr-formataoHTML"/>
    <w:uiPriority w:val="99"/>
    <w:semiHidden/>
    <w:rsid w:val="00693CE2"/>
    <w:rPr>
      <w:rFonts w:ascii="Courier New" w:eastAsia="Times New Roman" w:hAnsi="Courier New" w:cs="Courier New"/>
      <w:sz w:val="20"/>
      <w:szCs w:val="20"/>
      <w:lang w:eastAsia="pt-BR" w:bidi="ar-SA"/>
    </w:rPr>
  </w:style>
  <w:style w:type="table" w:styleId="Tabelacomgrade">
    <w:name w:val="Table Grid"/>
    <w:basedOn w:val="Tabelanormal"/>
    <w:uiPriority w:val="59"/>
    <w:rsid w:val="00F83D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staClara-nfase1">
    <w:name w:val="Light List Accent 1"/>
    <w:basedOn w:val="Tabelanormal"/>
    <w:uiPriority w:val="61"/>
    <w:rsid w:val="00F83DA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Fontepargpadro"/>
    <w:uiPriority w:val="99"/>
    <w:unhideWhenUsed/>
    <w:rsid w:val="003C36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ahoma" w:hAnsi="Liberation Serif" w:cs="FreeSans"/>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302"/>
    <w:pPr>
      <w:suppressAutoHyphens/>
      <w:spacing w:line="360" w:lineRule="auto"/>
      <w:ind w:firstLine="709"/>
      <w:jc w:val="both"/>
    </w:pPr>
    <w:rPr>
      <w:rFonts w:ascii="Calibri" w:eastAsia="Calibri" w:hAnsi="Calibri" w:cs="Times New Roman"/>
      <w:color w:val="00000A"/>
      <w:sz w:val="22"/>
      <w:szCs w:val="22"/>
      <w:lang w:bidi="ar-SA"/>
    </w:rPr>
  </w:style>
  <w:style w:type="paragraph" w:styleId="Ttulo3">
    <w:name w:val="heading 3"/>
    <w:basedOn w:val="Normal"/>
    <w:rsid w:val="00D10302"/>
    <w:pPr>
      <w:spacing w:before="280" w:after="280" w:line="240" w:lineRule="auto"/>
      <w:ind w:firstLine="0"/>
      <w:jc w:val="left"/>
      <w:outlineLvl w:val="2"/>
    </w:pPr>
    <w:rPr>
      <w:rFonts w:ascii="Times New Roman" w:eastAsia="Times New Roman" w:hAnsi="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Char">
    <w:name w:val="Título Char"/>
    <w:qFormat/>
    <w:rsid w:val="00D10302"/>
    <w:rPr>
      <w:rFonts w:ascii="Arial" w:eastAsia="Times New Roman" w:hAnsi="Arial" w:cs="Times New Roman"/>
      <w:b/>
      <w:caps/>
      <w:sz w:val="24"/>
      <w:szCs w:val="24"/>
    </w:rPr>
  </w:style>
  <w:style w:type="character" w:customStyle="1" w:styleId="TextodebaloChar">
    <w:name w:val="Texto de balão Char"/>
    <w:qFormat/>
    <w:rsid w:val="00D10302"/>
    <w:rPr>
      <w:rFonts w:ascii="Tahoma" w:hAnsi="Tahoma" w:cs="Tahoma"/>
      <w:sz w:val="16"/>
      <w:szCs w:val="16"/>
    </w:rPr>
  </w:style>
  <w:style w:type="character" w:customStyle="1" w:styleId="googqs-tidbit-0">
    <w:name w:val="goog_qs-tidbit-0"/>
    <w:qFormat/>
    <w:rsid w:val="00D10302"/>
  </w:style>
  <w:style w:type="character" w:customStyle="1" w:styleId="CabealhoChar">
    <w:name w:val="Cabeçalho Char"/>
    <w:basedOn w:val="Fontepargpadro"/>
    <w:qFormat/>
    <w:rsid w:val="00D10302"/>
  </w:style>
  <w:style w:type="character" w:customStyle="1" w:styleId="RodapChar">
    <w:name w:val="Rodapé Char"/>
    <w:basedOn w:val="Fontepargpadro"/>
    <w:qFormat/>
    <w:rsid w:val="00D10302"/>
  </w:style>
  <w:style w:type="character" w:customStyle="1" w:styleId="TextodenotaderodapChar">
    <w:name w:val="Texto de nota de rodapé Char"/>
    <w:qFormat/>
    <w:rsid w:val="00D10302"/>
    <w:rPr>
      <w:sz w:val="20"/>
      <w:szCs w:val="20"/>
    </w:rPr>
  </w:style>
  <w:style w:type="character" w:customStyle="1" w:styleId="Caracteresdenotaderodap">
    <w:name w:val="Caracteres de nota de rodapé"/>
    <w:qFormat/>
    <w:rsid w:val="00D10302"/>
    <w:rPr>
      <w:vertAlign w:val="superscript"/>
    </w:rPr>
  </w:style>
  <w:style w:type="character" w:customStyle="1" w:styleId="Ttulo3Char">
    <w:name w:val="Título 3 Char"/>
    <w:qFormat/>
    <w:rsid w:val="00D10302"/>
    <w:rPr>
      <w:rFonts w:ascii="Times New Roman" w:eastAsia="Times New Roman" w:hAnsi="Times New Roman" w:cs="Times New Roman"/>
      <w:b/>
      <w:bCs/>
      <w:sz w:val="27"/>
      <w:szCs w:val="27"/>
    </w:rPr>
  </w:style>
  <w:style w:type="character" w:styleId="Refdecomentrio">
    <w:name w:val="annotation reference"/>
    <w:qFormat/>
    <w:rsid w:val="00D10302"/>
    <w:rPr>
      <w:sz w:val="16"/>
      <w:szCs w:val="16"/>
    </w:rPr>
  </w:style>
  <w:style w:type="character" w:customStyle="1" w:styleId="TextodecomentrioChar">
    <w:name w:val="Texto de comentário Char"/>
    <w:qFormat/>
    <w:rsid w:val="00D10302"/>
    <w:rPr>
      <w:sz w:val="20"/>
      <w:szCs w:val="20"/>
    </w:rPr>
  </w:style>
  <w:style w:type="character" w:customStyle="1" w:styleId="AssuntodocomentrioChar">
    <w:name w:val="Assunto do comentário Char"/>
    <w:qFormat/>
    <w:rsid w:val="00D10302"/>
    <w:rPr>
      <w:b/>
      <w:bCs/>
      <w:sz w:val="20"/>
      <w:szCs w:val="20"/>
    </w:rPr>
  </w:style>
  <w:style w:type="character" w:customStyle="1" w:styleId="article-title">
    <w:name w:val="article-title"/>
    <w:basedOn w:val="Fontepargpadro"/>
    <w:qFormat/>
    <w:rsid w:val="00D10302"/>
  </w:style>
  <w:style w:type="character" w:customStyle="1" w:styleId="apple-converted-space">
    <w:name w:val="apple-converted-space"/>
    <w:basedOn w:val="Fontepargpadro"/>
    <w:qFormat/>
    <w:rsid w:val="00D10302"/>
  </w:style>
  <w:style w:type="character" w:customStyle="1" w:styleId="LinkdaInternet">
    <w:name w:val="Link da Internet"/>
    <w:rsid w:val="00D10302"/>
    <w:rPr>
      <w:color w:val="0000FF"/>
      <w:u w:val="single"/>
    </w:rPr>
  </w:style>
  <w:style w:type="character" w:customStyle="1" w:styleId="A6">
    <w:name w:val="A6"/>
    <w:qFormat/>
    <w:rsid w:val="00D10302"/>
    <w:rPr>
      <w:rFonts w:cs="TriplexLight;TriplexLight"/>
      <w:color w:val="000000"/>
      <w:sz w:val="15"/>
      <w:szCs w:val="15"/>
    </w:rPr>
  </w:style>
  <w:style w:type="paragraph" w:styleId="Ttulo">
    <w:name w:val="Title"/>
    <w:basedOn w:val="Normal"/>
    <w:next w:val="Corpodotexto"/>
    <w:qFormat/>
    <w:rsid w:val="00D10302"/>
    <w:pPr>
      <w:spacing w:line="240" w:lineRule="auto"/>
      <w:ind w:firstLine="0"/>
      <w:jc w:val="center"/>
    </w:pPr>
    <w:rPr>
      <w:rFonts w:ascii="Arial" w:eastAsia="Times New Roman" w:hAnsi="Arial" w:cs="Arial"/>
      <w:b/>
      <w:caps/>
      <w:sz w:val="24"/>
      <w:szCs w:val="24"/>
    </w:rPr>
  </w:style>
  <w:style w:type="paragraph" w:customStyle="1" w:styleId="Corpodotexto">
    <w:name w:val="Corpo do texto"/>
    <w:basedOn w:val="Normal"/>
    <w:rsid w:val="00D10302"/>
    <w:pPr>
      <w:spacing w:after="140" w:line="288" w:lineRule="auto"/>
    </w:pPr>
  </w:style>
  <w:style w:type="paragraph" w:styleId="Lista">
    <w:name w:val="List"/>
    <w:basedOn w:val="Corpodotexto"/>
    <w:rsid w:val="00D10302"/>
    <w:rPr>
      <w:rFonts w:cs="FreeSans"/>
    </w:rPr>
  </w:style>
  <w:style w:type="paragraph" w:styleId="Legenda">
    <w:name w:val="caption"/>
    <w:basedOn w:val="Normal"/>
    <w:rsid w:val="00D10302"/>
    <w:pPr>
      <w:suppressLineNumbers/>
      <w:spacing w:before="120" w:after="120"/>
    </w:pPr>
    <w:rPr>
      <w:rFonts w:cs="FreeSans"/>
      <w:i/>
      <w:iCs/>
      <w:sz w:val="24"/>
      <w:szCs w:val="24"/>
    </w:rPr>
  </w:style>
  <w:style w:type="paragraph" w:customStyle="1" w:styleId="ndice">
    <w:name w:val="Índice"/>
    <w:basedOn w:val="Normal"/>
    <w:qFormat/>
    <w:rsid w:val="00D10302"/>
    <w:pPr>
      <w:suppressLineNumbers/>
    </w:pPr>
    <w:rPr>
      <w:rFonts w:cs="FreeSans"/>
    </w:rPr>
  </w:style>
  <w:style w:type="paragraph" w:customStyle="1" w:styleId="Default">
    <w:name w:val="Default"/>
    <w:qFormat/>
    <w:rsid w:val="00D10302"/>
    <w:pPr>
      <w:suppressAutoHyphens/>
    </w:pPr>
    <w:rPr>
      <w:rFonts w:ascii="Times New Roman" w:eastAsia="Calibri" w:hAnsi="Times New Roman" w:cs="Times New Roman"/>
      <w:color w:val="000000"/>
      <w:lang w:bidi="ar-SA"/>
    </w:rPr>
  </w:style>
  <w:style w:type="paragraph" w:styleId="Textodebalo">
    <w:name w:val="Balloon Text"/>
    <w:basedOn w:val="Normal"/>
    <w:qFormat/>
    <w:rsid w:val="00D10302"/>
    <w:pPr>
      <w:spacing w:line="240" w:lineRule="auto"/>
    </w:pPr>
    <w:rPr>
      <w:rFonts w:ascii="Tahoma" w:hAnsi="Tahoma" w:cs="Tahoma"/>
      <w:sz w:val="16"/>
      <w:szCs w:val="16"/>
    </w:rPr>
  </w:style>
  <w:style w:type="paragraph" w:styleId="Cabealho">
    <w:name w:val="header"/>
    <w:basedOn w:val="Normal"/>
    <w:rsid w:val="00D10302"/>
    <w:pPr>
      <w:spacing w:line="240" w:lineRule="auto"/>
    </w:pPr>
  </w:style>
  <w:style w:type="paragraph" w:styleId="Rodap">
    <w:name w:val="footer"/>
    <w:basedOn w:val="Normal"/>
    <w:rsid w:val="00D10302"/>
    <w:pPr>
      <w:spacing w:line="240" w:lineRule="auto"/>
    </w:pPr>
  </w:style>
  <w:style w:type="paragraph" w:customStyle="1" w:styleId="Notaderodap">
    <w:name w:val="Nota de rodapé"/>
    <w:basedOn w:val="Normal"/>
    <w:rsid w:val="00D10302"/>
    <w:pPr>
      <w:spacing w:line="240" w:lineRule="auto"/>
    </w:pPr>
    <w:rPr>
      <w:sz w:val="20"/>
      <w:szCs w:val="20"/>
    </w:rPr>
  </w:style>
  <w:style w:type="paragraph" w:styleId="Textodecomentrio">
    <w:name w:val="annotation text"/>
    <w:basedOn w:val="Normal"/>
    <w:qFormat/>
    <w:rsid w:val="00D10302"/>
    <w:pPr>
      <w:spacing w:line="240" w:lineRule="auto"/>
    </w:pPr>
    <w:rPr>
      <w:sz w:val="20"/>
      <w:szCs w:val="20"/>
    </w:rPr>
  </w:style>
  <w:style w:type="paragraph" w:styleId="Assuntodocomentrio">
    <w:name w:val="annotation subject"/>
    <w:basedOn w:val="Textodecomentrio"/>
    <w:qFormat/>
    <w:rsid w:val="00D10302"/>
    <w:rPr>
      <w:b/>
      <w:bCs/>
    </w:rPr>
  </w:style>
  <w:style w:type="paragraph" w:styleId="NormalWeb">
    <w:name w:val="Normal (Web)"/>
    <w:basedOn w:val="Normal"/>
    <w:qFormat/>
    <w:rsid w:val="00D10302"/>
    <w:pPr>
      <w:spacing w:before="280" w:after="280" w:line="240" w:lineRule="auto"/>
      <w:ind w:firstLine="0"/>
      <w:jc w:val="left"/>
    </w:pPr>
    <w:rPr>
      <w:rFonts w:ascii="Times New Roman" w:eastAsia="Times New Roman" w:hAnsi="Times New Roman"/>
      <w:sz w:val="24"/>
      <w:szCs w:val="24"/>
    </w:rPr>
  </w:style>
  <w:style w:type="paragraph" w:styleId="PargrafodaLista">
    <w:name w:val="List Paragraph"/>
    <w:basedOn w:val="Normal"/>
    <w:qFormat/>
    <w:rsid w:val="00D10302"/>
    <w:pPr>
      <w:ind w:left="720"/>
      <w:contextualSpacing/>
    </w:pPr>
  </w:style>
  <w:style w:type="paragraph" w:customStyle="1" w:styleId="Contedodatabela">
    <w:name w:val="Conteúdo da tabela"/>
    <w:basedOn w:val="Normal"/>
    <w:qFormat/>
    <w:rsid w:val="00D10302"/>
    <w:pPr>
      <w:suppressLineNumbers/>
    </w:pPr>
  </w:style>
  <w:style w:type="paragraph" w:customStyle="1" w:styleId="Ttulodetabela">
    <w:name w:val="Título de tabela"/>
    <w:basedOn w:val="Contedodatabela"/>
    <w:qFormat/>
    <w:rsid w:val="00D10302"/>
    <w:pPr>
      <w:jc w:val="center"/>
    </w:pPr>
    <w:rPr>
      <w:b/>
      <w:bCs/>
    </w:rPr>
  </w:style>
  <w:style w:type="paragraph" w:styleId="Reviso">
    <w:name w:val="Revision"/>
    <w:hidden/>
    <w:uiPriority w:val="99"/>
    <w:semiHidden/>
    <w:rsid w:val="00DB4831"/>
    <w:rPr>
      <w:rFonts w:ascii="Calibri" w:eastAsia="Calibri" w:hAnsi="Calibri" w:cs="Times New Roman"/>
      <w:color w:val="00000A"/>
      <w:sz w:val="22"/>
      <w:szCs w:val="22"/>
      <w:lang w:bidi="ar-SA"/>
    </w:rPr>
  </w:style>
  <w:style w:type="paragraph" w:styleId="Pr-formataoHTML">
    <w:name w:val="HTML Preformatted"/>
    <w:basedOn w:val="Normal"/>
    <w:link w:val="Pr-formataoHTMLChar"/>
    <w:uiPriority w:val="99"/>
    <w:semiHidden/>
    <w:unhideWhenUsed/>
    <w:rsid w:val="00693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eastAsia="Times New Roman" w:hAnsi="Courier New" w:cs="Courier New"/>
      <w:color w:val="auto"/>
      <w:sz w:val="20"/>
      <w:szCs w:val="20"/>
      <w:lang w:eastAsia="pt-BR"/>
    </w:rPr>
  </w:style>
  <w:style w:type="character" w:customStyle="1" w:styleId="Pr-formataoHTMLChar">
    <w:name w:val="Pré-formatação HTML Char"/>
    <w:basedOn w:val="Fontepargpadro"/>
    <w:link w:val="Pr-formataoHTML"/>
    <w:uiPriority w:val="99"/>
    <w:semiHidden/>
    <w:rsid w:val="00693CE2"/>
    <w:rPr>
      <w:rFonts w:ascii="Courier New" w:eastAsia="Times New Roman" w:hAnsi="Courier New" w:cs="Courier New"/>
      <w:sz w:val="20"/>
      <w:szCs w:val="20"/>
      <w:lang w:eastAsia="pt-BR" w:bidi="ar-SA"/>
    </w:rPr>
  </w:style>
  <w:style w:type="table" w:styleId="Tabelacomgrade">
    <w:name w:val="Table Grid"/>
    <w:basedOn w:val="Tabelanormal"/>
    <w:uiPriority w:val="59"/>
    <w:rsid w:val="00F83D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staClara-nfase1">
    <w:name w:val="Light List Accent 1"/>
    <w:basedOn w:val="Tabelanormal"/>
    <w:uiPriority w:val="61"/>
    <w:rsid w:val="00F83DA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Fontepargpadro"/>
    <w:uiPriority w:val="99"/>
    <w:unhideWhenUsed/>
    <w:rsid w:val="003C36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189559">
      <w:bodyDiv w:val="1"/>
      <w:marLeft w:val="0"/>
      <w:marRight w:val="0"/>
      <w:marTop w:val="0"/>
      <w:marBottom w:val="0"/>
      <w:divBdr>
        <w:top w:val="none" w:sz="0" w:space="0" w:color="auto"/>
        <w:left w:val="none" w:sz="0" w:space="0" w:color="auto"/>
        <w:bottom w:val="none" w:sz="0" w:space="0" w:color="auto"/>
        <w:right w:val="none" w:sz="0" w:space="0" w:color="auto"/>
      </w:divBdr>
    </w:div>
    <w:div w:id="1547645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6A647-E816-455C-B58B-021DCEDE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4372</Words>
  <Characters>23609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dc:creator>
  <cp:lastModifiedBy>Flor</cp:lastModifiedBy>
  <cp:revision>7</cp:revision>
  <dcterms:created xsi:type="dcterms:W3CDTF">2018-02-15T20:16:00Z</dcterms:created>
  <dcterms:modified xsi:type="dcterms:W3CDTF">2018-02-15T21:24:00Z</dcterms:modified>
  <dc:language>pt-BR</dc:language>
</cp:coreProperties>
</file>