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Ao Editor Científico da Revista Brasileira de Ciências da Saúde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highlight w:val="white"/>
          <w:rtl w:val="0"/>
        </w:rPr>
        <w:t xml:space="preserve">Declaração de Conflitos de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Nós, Jóice Sanini da Silva, Jéssica Luana Dornelles da Costa, Lydia Christmann Espindola Koetz, Caroline Pieta Dias e Carlos Leandro Tiggemann, autores do manuscrito intitulado “NÍVEL DE ATIVIDADE FÍSICA E QUALIDADE DE VIDA DOS PROFESSORES DE EDUCAÇÃO FÍSICA DA REDE ESCOLAR DE LAJEADO/RS”, declaramos que não possuímos conflito de interesse de ordem: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financeiro,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(x) comercial,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(x) político,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acadêmico 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 (x ) pessoal,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Declaramos também que o apoio financeiro e material recebido para o desenvolvimento deste trabalho estão claramente informados no texto.As relações de qualquer tipo que possam levar a conflito de interesse estão completamente manifestadas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Autores:  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2030250" cy="914400"/>
            <wp:effectExtent b="0" l="0" r="0" t="0"/>
            <wp:docPr descr="IMG-20161214-WA0006.jpg" id="4" name="image08.jpg"/>
            <a:graphic>
              <a:graphicData uri="http://schemas.openxmlformats.org/drawingml/2006/picture">
                <pic:pic>
                  <pic:nvPicPr>
                    <pic:cNvPr descr="IMG-20161214-WA0006.jpg" id="0" name="image08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02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JÓICE SANINI DA SILVA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1790700" cy="580390"/>
            <wp:effectExtent b="0" l="0" r="0" t="0"/>
            <wp:docPr id="1" name="image02.jpg"/>
            <a:graphic>
              <a:graphicData uri="http://schemas.openxmlformats.org/drawingml/2006/picture">
                <pic:pic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80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JÉSSICA LUANA DORNELLES DA COSTA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2524125" cy="642938"/>
            <wp:effectExtent b="0" l="0" r="0" t="0"/>
            <wp:docPr descr="Assinatura Lydia Koetz_color.png" id="2" name="image06.png"/>
            <a:graphic>
              <a:graphicData uri="http://schemas.openxmlformats.org/drawingml/2006/picture">
                <pic:pic>
                  <pic:nvPicPr>
                    <pic:cNvPr descr="Assinatura Lydia Koetz_color.png" id="0" name="image0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LYDIA CHRISTMANN ESPINDOLA KOETZ 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0" distT="0" distL="0" distR="0">
            <wp:extent cx="2028825" cy="781685"/>
            <wp:effectExtent b="0" l="0" r="0" t="0"/>
            <wp:docPr id="5" name="image09.jpg"/>
            <a:graphic>
              <a:graphicData uri="http://schemas.openxmlformats.org/drawingml/2006/picture">
                <pic:pic>
                  <pic:nvPicPr>
                    <pic:cNvPr id="0" name="image0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81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CAROLINE PIETA DIAS</w:t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drawing>
          <wp:inline distB="2540" distT="0" distL="0" distR="0">
            <wp:extent cx="1762125" cy="702945"/>
            <wp:effectExtent b="0" l="0" r="0" t="0"/>
            <wp:docPr id="3" name="image07.jpg"/>
            <a:graphic>
              <a:graphicData uri="http://schemas.openxmlformats.org/drawingml/2006/picture">
                <pic:pic>
                  <pic:nvPicPr>
                    <pic:cNvPr id="0" name="image0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02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LEANDRO TIGGEMANN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before="220" w:line="276" w:lineRule="auto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Lajeado, 15 de dezembro de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7.jpg"/><Relationship Id="rId5" Type="http://schemas.openxmlformats.org/officeDocument/2006/relationships/image" Target="media/image08.jpg"/><Relationship Id="rId6" Type="http://schemas.openxmlformats.org/officeDocument/2006/relationships/image" Target="media/image02.jpg"/><Relationship Id="rId7" Type="http://schemas.openxmlformats.org/officeDocument/2006/relationships/image" Target="media/image06.png"/><Relationship Id="rId8" Type="http://schemas.openxmlformats.org/officeDocument/2006/relationships/image" Target="media/image09.jpg"/></Relationships>
</file>