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10" w:rsidRDefault="001B7A10" w:rsidP="001B7A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ARTIGO </w:t>
      </w:r>
    </w:p>
    <w:p w:rsidR="001B7A10" w:rsidRDefault="001B7A10" w:rsidP="001B7A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A10" w:rsidRDefault="001B7A10" w:rsidP="001B7A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DB3">
        <w:rPr>
          <w:rFonts w:ascii="Times New Roman" w:hAnsi="Times New Roman"/>
          <w:b/>
          <w:sz w:val="24"/>
          <w:szCs w:val="24"/>
        </w:rPr>
        <w:t>CENÁRIO DA EDUCAÇÃO DO CAMPO NO ESTADO DO TOCANTINS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7A10" w:rsidRPr="00A0743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430">
        <w:rPr>
          <w:rFonts w:ascii="Times New Roman" w:hAnsi="Times New Roman"/>
          <w:b/>
          <w:bCs/>
          <w:sz w:val="24"/>
          <w:szCs w:val="24"/>
        </w:rPr>
        <w:t>TABELAS E QUADROS PARA SEREM INSERIDOS</w:t>
      </w: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Pr="00A622FA" w:rsidRDefault="001B7A10" w:rsidP="001B7A10">
      <w:pPr>
        <w:pStyle w:val="Ttulo"/>
        <w:spacing w:line="360" w:lineRule="auto"/>
        <w:ind w:firstLine="708"/>
        <w:jc w:val="both"/>
        <w:rPr>
          <w:rFonts w:ascii="Times New Roman" w:hAnsi="Times New Roman" w:cs="Times New Roman"/>
          <w:i/>
          <w:lang w:val="pt-PT"/>
        </w:rPr>
      </w:pPr>
      <w:r w:rsidRPr="00A622FA">
        <w:rPr>
          <w:rFonts w:ascii="Times New Roman" w:hAnsi="Times New Roman" w:cs="Times New Roman"/>
          <w:i/>
          <w:lang w:val="pt-PT"/>
        </w:rPr>
        <w:t xml:space="preserve">Inserir a tabela 1 na p. </w:t>
      </w:r>
      <w:r>
        <w:rPr>
          <w:rFonts w:ascii="Times New Roman" w:hAnsi="Times New Roman" w:cs="Times New Roman"/>
          <w:i/>
          <w:lang w:val="pt-PT"/>
        </w:rPr>
        <w:t>8</w:t>
      </w:r>
    </w:p>
    <w:p w:rsidR="001B7A10" w:rsidRDefault="001B7A10" w:rsidP="001B7A10">
      <w:pPr>
        <w:pStyle w:val="Ttulo"/>
        <w:spacing w:line="360" w:lineRule="auto"/>
        <w:ind w:firstLine="708"/>
        <w:jc w:val="both"/>
        <w:rPr>
          <w:rFonts w:ascii="Times New Roman" w:hAnsi="Times New Roman" w:cs="Times New Roman"/>
          <w:b w:val="0"/>
          <w:lang w:val="pt-PT"/>
        </w:rPr>
      </w:pPr>
      <w:r w:rsidRPr="00855C6C">
        <w:rPr>
          <w:rFonts w:ascii="Times New Roman" w:hAnsi="Times New Roman" w:cs="Times New Roman"/>
          <w:lang w:val="pt-PT"/>
        </w:rPr>
        <w:t>Tabela 1:</w:t>
      </w:r>
      <w:r>
        <w:rPr>
          <w:rFonts w:ascii="Times New Roman" w:hAnsi="Times New Roman" w:cs="Times New Roman"/>
          <w:b w:val="0"/>
          <w:lang w:val="pt-PT"/>
        </w:rPr>
        <w:t xml:space="preserve"> Demonstrativo da Educação no Estado do Tocantins – 2010 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394"/>
      </w:tblGrid>
      <w:tr w:rsidR="001B7A10" w:rsidRPr="00391849" w:rsidTr="00C1383F">
        <w:tc>
          <w:tcPr>
            <w:tcW w:w="3828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Demonstrativo</w:t>
            </w:r>
          </w:p>
        </w:tc>
        <w:tc>
          <w:tcPr>
            <w:tcW w:w="4394" w:type="dxa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Quantitativo </w:t>
            </w:r>
          </w:p>
        </w:tc>
      </w:tr>
      <w:tr w:rsidR="001B7A10" w:rsidRPr="00391849" w:rsidTr="00C1383F">
        <w:tc>
          <w:tcPr>
            <w:tcW w:w="3828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  <w:t>População em Idade Escolar</w:t>
            </w:r>
          </w:p>
        </w:tc>
        <w:tc>
          <w:tcPr>
            <w:tcW w:w="4394" w:type="dxa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2"/>
                <w:szCs w:val="22"/>
              </w:rPr>
              <w:t>386.809</w:t>
            </w:r>
          </w:p>
        </w:tc>
      </w:tr>
      <w:tr w:rsidR="001B7A10" w:rsidRPr="00391849" w:rsidTr="00C1383F">
        <w:tc>
          <w:tcPr>
            <w:tcW w:w="3828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2"/>
                <w:szCs w:val="22"/>
              </w:rPr>
              <w:t>Taxa de Analfabetismo</w:t>
            </w:r>
          </w:p>
        </w:tc>
        <w:tc>
          <w:tcPr>
            <w:tcW w:w="4394" w:type="dxa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2"/>
                <w:szCs w:val="22"/>
              </w:rPr>
              <w:t>13,1% (pessoas com 15 anos ou mais)</w:t>
            </w:r>
          </w:p>
        </w:tc>
      </w:tr>
      <w:tr w:rsidR="001B7A10" w:rsidRPr="00391849" w:rsidTr="00C1383F">
        <w:tc>
          <w:tcPr>
            <w:tcW w:w="3828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Escolaridade média em anos de estudo</w:t>
            </w:r>
          </w:p>
        </w:tc>
        <w:tc>
          <w:tcPr>
            <w:tcW w:w="4394" w:type="dxa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2"/>
                <w:szCs w:val="22"/>
              </w:rPr>
              <w:t>6,7 (pessoas de 25 anos ou mais),</w:t>
            </w:r>
          </w:p>
        </w:tc>
      </w:tr>
      <w:tr w:rsidR="001B7A10" w:rsidRPr="00391849" w:rsidTr="00C1383F">
        <w:trPr>
          <w:trHeight w:val="728"/>
        </w:trPr>
        <w:tc>
          <w:tcPr>
            <w:tcW w:w="3828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  <w:t>Taxa de distorção idade-série</w:t>
            </w:r>
          </w:p>
        </w:tc>
        <w:tc>
          <w:tcPr>
            <w:tcW w:w="4394" w:type="dxa"/>
            <w:tcBorders>
              <w:right w:val="nil"/>
            </w:tcBorders>
          </w:tcPr>
          <w:p w:rsidR="001B7A10" w:rsidRPr="00391849" w:rsidRDefault="001B7A10" w:rsidP="00C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proofErr w:type="spellStart"/>
            <w:r w:rsidRPr="00391849">
              <w:rPr>
                <w:rFonts w:ascii="Times New Roman" w:hAnsi="Times New Roman"/>
                <w:lang w:eastAsia="pt-BR"/>
              </w:rPr>
              <w:t>En</w:t>
            </w:r>
            <w:proofErr w:type="spellEnd"/>
            <w:r w:rsidRPr="00391849">
              <w:rPr>
                <w:rFonts w:ascii="Times New Roman" w:hAnsi="Times New Roman"/>
                <w:lang w:eastAsia="pt-BR"/>
              </w:rPr>
              <w:t>. Fundamental</w:t>
            </w:r>
            <w:proofErr w:type="gramStart"/>
            <w:r w:rsidRPr="00391849">
              <w:rPr>
                <w:rFonts w:ascii="Times New Roman" w:hAnsi="Times New Roman"/>
                <w:lang w:eastAsia="pt-BR"/>
              </w:rPr>
              <w:t xml:space="preserve">  </w:t>
            </w:r>
            <w:proofErr w:type="gramEnd"/>
            <w:r w:rsidRPr="00391849">
              <w:rPr>
                <w:rFonts w:ascii="Times New Roman" w:hAnsi="Times New Roman"/>
                <w:lang w:eastAsia="pt-BR"/>
              </w:rPr>
              <w:t>anos iniciais : 16,7</w:t>
            </w:r>
          </w:p>
          <w:p w:rsidR="001B7A10" w:rsidRPr="00391849" w:rsidRDefault="001B7A10" w:rsidP="00C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proofErr w:type="spellStart"/>
            <w:r w:rsidRPr="00391849">
              <w:rPr>
                <w:rFonts w:ascii="Times New Roman" w:hAnsi="Times New Roman"/>
                <w:lang w:eastAsia="pt-BR"/>
              </w:rPr>
              <w:t>En</w:t>
            </w:r>
            <w:proofErr w:type="spellEnd"/>
            <w:r w:rsidRPr="00391849">
              <w:rPr>
                <w:rFonts w:ascii="Times New Roman" w:hAnsi="Times New Roman"/>
                <w:lang w:eastAsia="pt-BR"/>
              </w:rPr>
              <w:t xml:space="preserve"> Fundamental</w:t>
            </w:r>
            <w:proofErr w:type="gramStart"/>
            <w:r w:rsidRPr="00391849">
              <w:rPr>
                <w:rFonts w:ascii="Times New Roman" w:hAnsi="Times New Roman"/>
                <w:lang w:eastAsia="pt-BR"/>
              </w:rPr>
              <w:t xml:space="preserve">  </w:t>
            </w:r>
            <w:proofErr w:type="gramEnd"/>
            <w:r w:rsidRPr="00391849">
              <w:rPr>
                <w:rFonts w:ascii="Times New Roman" w:hAnsi="Times New Roman"/>
                <w:lang w:eastAsia="pt-BR"/>
              </w:rPr>
              <w:t>anos finais: 29,8</w:t>
            </w:r>
          </w:p>
          <w:p w:rsidR="001B7A10" w:rsidRPr="00391849" w:rsidRDefault="001B7A10" w:rsidP="00C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1849">
              <w:rPr>
                <w:rFonts w:ascii="Times New Roman" w:hAnsi="Times New Roman"/>
                <w:lang w:eastAsia="pt-BR"/>
              </w:rPr>
              <w:t>Ensino Médio: 34,2</w:t>
            </w:r>
          </w:p>
        </w:tc>
      </w:tr>
      <w:tr w:rsidR="001B7A10" w:rsidRPr="00391849" w:rsidTr="00C1383F">
        <w:tc>
          <w:tcPr>
            <w:tcW w:w="3828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  <w:t>Docentes com curso superior</w:t>
            </w:r>
          </w:p>
        </w:tc>
        <w:tc>
          <w:tcPr>
            <w:tcW w:w="4394" w:type="dxa"/>
            <w:tcBorders>
              <w:right w:val="nil"/>
            </w:tcBorders>
          </w:tcPr>
          <w:p w:rsidR="001B7A10" w:rsidRPr="00391849" w:rsidRDefault="001B7A10" w:rsidP="00C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t-BR"/>
              </w:rPr>
            </w:pPr>
            <w:r w:rsidRPr="00391849">
              <w:rPr>
                <w:rFonts w:ascii="Times New Roman" w:hAnsi="Times New Roman"/>
                <w:lang w:eastAsia="pt-BR"/>
              </w:rPr>
              <w:t xml:space="preserve">Creche: </w:t>
            </w:r>
            <w:r w:rsidRPr="00391849">
              <w:rPr>
                <w:rFonts w:ascii="Times New Roman" w:hAnsi="Times New Roman"/>
                <w:b/>
                <w:bCs/>
                <w:lang w:eastAsia="pt-BR"/>
              </w:rPr>
              <w:t>44,5%</w:t>
            </w:r>
          </w:p>
          <w:p w:rsidR="001B7A10" w:rsidRPr="00391849" w:rsidRDefault="001B7A10" w:rsidP="00C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t-BR"/>
              </w:rPr>
            </w:pPr>
            <w:r w:rsidRPr="00391849">
              <w:rPr>
                <w:rFonts w:ascii="Times New Roman" w:hAnsi="Times New Roman"/>
                <w:lang w:eastAsia="pt-BR"/>
              </w:rPr>
              <w:t xml:space="preserve">Pré-escola: </w:t>
            </w:r>
            <w:r w:rsidRPr="00391849">
              <w:rPr>
                <w:rFonts w:ascii="Times New Roman" w:hAnsi="Times New Roman"/>
                <w:b/>
                <w:bCs/>
                <w:lang w:eastAsia="pt-BR"/>
              </w:rPr>
              <w:t>50,7%</w:t>
            </w:r>
          </w:p>
          <w:p w:rsidR="001B7A10" w:rsidRPr="00391849" w:rsidRDefault="001B7A10" w:rsidP="00C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t-BR"/>
              </w:rPr>
            </w:pPr>
            <w:r w:rsidRPr="00391849">
              <w:rPr>
                <w:rFonts w:ascii="Times New Roman" w:hAnsi="Times New Roman"/>
                <w:lang w:eastAsia="pt-BR"/>
              </w:rPr>
              <w:t xml:space="preserve">EF anos iniciais: </w:t>
            </w:r>
            <w:r w:rsidRPr="00391849">
              <w:rPr>
                <w:rFonts w:ascii="Times New Roman" w:hAnsi="Times New Roman"/>
                <w:b/>
                <w:bCs/>
                <w:lang w:eastAsia="pt-BR"/>
              </w:rPr>
              <w:t>66,2%</w:t>
            </w:r>
          </w:p>
          <w:p w:rsidR="001B7A10" w:rsidRPr="00391849" w:rsidRDefault="001B7A10" w:rsidP="00C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t-BR"/>
              </w:rPr>
            </w:pPr>
            <w:r w:rsidRPr="00391849">
              <w:rPr>
                <w:rFonts w:ascii="Times New Roman" w:hAnsi="Times New Roman"/>
                <w:lang w:eastAsia="pt-BR"/>
              </w:rPr>
              <w:t xml:space="preserve">EF anos finais: </w:t>
            </w:r>
            <w:r w:rsidRPr="00391849">
              <w:rPr>
                <w:rFonts w:ascii="Times New Roman" w:hAnsi="Times New Roman"/>
                <w:b/>
                <w:bCs/>
                <w:lang w:eastAsia="pt-BR"/>
              </w:rPr>
              <w:t>76,1%</w:t>
            </w:r>
          </w:p>
          <w:p w:rsidR="001B7A10" w:rsidRPr="00391849" w:rsidRDefault="001B7A10" w:rsidP="00C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391849">
              <w:rPr>
                <w:rFonts w:ascii="Times New Roman" w:hAnsi="Times New Roman"/>
                <w:lang w:eastAsia="pt-BR"/>
              </w:rPr>
              <w:t xml:space="preserve">Ensino Médio: </w:t>
            </w:r>
            <w:r w:rsidRPr="00391849">
              <w:rPr>
                <w:rFonts w:ascii="Times New Roman" w:hAnsi="Times New Roman"/>
                <w:b/>
                <w:bCs/>
                <w:lang w:eastAsia="pt-BR"/>
              </w:rPr>
              <w:t>95,5%</w:t>
            </w:r>
          </w:p>
        </w:tc>
      </w:tr>
    </w:tbl>
    <w:p w:rsidR="001B7A10" w:rsidRPr="001947E2" w:rsidRDefault="001B7A10" w:rsidP="001B7A10">
      <w:pPr>
        <w:pStyle w:val="Ttulo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  <w:r w:rsidRPr="001947E2">
        <w:rPr>
          <w:rFonts w:ascii="Times New Roman" w:hAnsi="Times New Roman" w:cs="Times New Roman"/>
          <w:b w:val="0"/>
          <w:sz w:val="22"/>
          <w:szCs w:val="22"/>
          <w:lang w:val="pt-PT"/>
        </w:rPr>
        <w:t>Fonte: Anuário Brasileiro da Educação Básica 2012</w:t>
      </w:r>
    </w:p>
    <w:p w:rsidR="001B7A10" w:rsidRPr="00564AA7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  <w:lang w:val="pt-PT"/>
        </w:rPr>
      </w:pPr>
    </w:p>
    <w:p w:rsidR="001B7A10" w:rsidRPr="00A622FA" w:rsidRDefault="001B7A10" w:rsidP="001B7A10">
      <w:pPr>
        <w:pStyle w:val="Ttulo"/>
        <w:spacing w:line="360" w:lineRule="auto"/>
        <w:jc w:val="both"/>
        <w:rPr>
          <w:rFonts w:ascii="Times New Roman" w:hAnsi="Times New Roman" w:cs="Times New Roman"/>
          <w:i/>
          <w:lang w:val="pt-PT"/>
        </w:rPr>
      </w:pPr>
      <w:r w:rsidRPr="00A622FA">
        <w:rPr>
          <w:rFonts w:ascii="Times New Roman" w:hAnsi="Times New Roman" w:cs="Times New Roman"/>
          <w:i/>
          <w:lang w:val="pt-PT"/>
        </w:rPr>
        <w:t xml:space="preserve">Inserir a tabela </w:t>
      </w:r>
      <w:r>
        <w:rPr>
          <w:rFonts w:ascii="Times New Roman" w:hAnsi="Times New Roman" w:cs="Times New Roman"/>
          <w:i/>
          <w:lang w:val="pt-PT"/>
        </w:rPr>
        <w:t>2</w:t>
      </w:r>
      <w:r w:rsidRPr="00A622FA">
        <w:rPr>
          <w:rFonts w:ascii="Times New Roman" w:hAnsi="Times New Roman" w:cs="Times New Roman"/>
          <w:i/>
          <w:lang w:val="pt-PT"/>
        </w:rPr>
        <w:t xml:space="preserve"> na p. </w:t>
      </w:r>
      <w:r>
        <w:rPr>
          <w:rFonts w:ascii="Times New Roman" w:hAnsi="Times New Roman" w:cs="Times New Roman"/>
          <w:i/>
          <w:lang w:val="pt-PT"/>
        </w:rPr>
        <w:t>8</w:t>
      </w: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ED16E8">
        <w:rPr>
          <w:rFonts w:ascii="Times New Roman" w:hAnsi="Times New Roman" w:cs="Times New Roman"/>
          <w:bCs w:val="0"/>
        </w:rPr>
        <w:t>Tabela 2:</w:t>
      </w:r>
      <w:r>
        <w:rPr>
          <w:rFonts w:ascii="Times New Roman" w:hAnsi="Times New Roman" w:cs="Times New Roman"/>
          <w:b w:val="0"/>
          <w:bCs w:val="0"/>
        </w:rPr>
        <w:t xml:space="preserve"> Número de matrícula segundo o nível/modalidade de ensino – Tocantins – 2011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931"/>
        <w:gridCol w:w="1134"/>
        <w:gridCol w:w="1134"/>
        <w:gridCol w:w="1134"/>
        <w:gridCol w:w="2516"/>
      </w:tblGrid>
      <w:tr w:rsidR="001B7A10" w:rsidRPr="00391849" w:rsidTr="00C1383F">
        <w:tc>
          <w:tcPr>
            <w:tcW w:w="275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17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Unidades da Federação</w:t>
            </w:r>
            <w:proofErr w:type="gramStart"/>
            <w:r w:rsidRPr="0017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17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Municípios</w:t>
            </w:r>
            <w:r w:rsidRPr="0017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Dependência Administrativa</w:t>
            </w:r>
          </w:p>
        </w:tc>
        <w:tc>
          <w:tcPr>
            <w:tcW w:w="6849" w:type="dxa"/>
            <w:gridSpan w:val="5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20A1">
              <w:rPr>
                <w:rFonts w:ascii="Times New Roman" w:hAnsi="Times New Roman" w:cs="Times New Roman"/>
                <w:sz w:val="20"/>
                <w:szCs w:val="20"/>
              </w:rPr>
              <w:t>Matrícula inicial</w:t>
            </w:r>
          </w:p>
        </w:tc>
      </w:tr>
      <w:tr w:rsidR="001B7A10" w:rsidRPr="00391849" w:rsidTr="00C1383F">
        <w:tc>
          <w:tcPr>
            <w:tcW w:w="275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49" w:type="dxa"/>
            <w:gridSpan w:val="5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20A1">
              <w:rPr>
                <w:rFonts w:ascii="Times New Roman" w:hAnsi="Times New Roman" w:cs="Times New Roman"/>
                <w:sz w:val="20"/>
                <w:szCs w:val="20"/>
              </w:rPr>
              <w:t>Ensino Regular</w:t>
            </w:r>
          </w:p>
        </w:tc>
      </w:tr>
      <w:tr w:rsidR="001B7A10" w:rsidRPr="00391849" w:rsidTr="00C1383F">
        <w:tc>
          <w:tcPr>
            <w:tcW w:w="275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65" w:type="dxa"/>
            <w:gridSpan w:val="2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1849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Ed Infantil</w:t>
            </w:r>
          </w:p>
        </w:tc>
        <w:tc>
          <w:tcPr>
            <w:tcW w:w="2268" w:type="dxa"/>
            <w:gridSpan w:val="2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1849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En Fundamental</w:t>
            </w:r>
          </w:p>
        </w:tc>
        <w:tc>
          <w:tcPr>
            <w:tcW w:w="2516" w:type="dxa"/>
            <w:vMerge w:val="restart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184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Ensino Médio</w:t>
            </w:r>
          </w:p>
        </w:tc>
      </w:tr>
      <w:tr w:rsidR="001B7A10" w:rsidRPr="00391849" w:rsidTr="00C1383F">
        <w:tc>
          <w:tcPr>
            <w:tcW w:w="275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Creche</w:t>
            </w:r>
          </w:p>
        </w:tc>
        <w:tc>
          <w:tcPr>
            <w:tcW w:w="1134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Pré - escola</w:t>
            </w:r>
          </w:p>
        </w:tc>
        <w:tc>
          <w:tcPr>
            <w:tcW w:w="1134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1720A1">
              <w:rPr>
                <w:rFonts w:ascii="Times New Roman" w:hAnsi="Times New Roman" w:cs="Times New Roman"/>
                <w:b w:val="0"/>
                <w:sz w:val="20"/>
                <w:szCs w:val="20"/>
              </w:rPr>
              <w:t>Anos Iniciais</w:t>
            </w:r>
          </w:p>
        </w:tc>
        <w:tc>
          <w:tcPr>
            <w:tcW w:w="1134" w:type="dxa"/>
          </w:tcPr>
          <w:p w:rsidR="001B7A10" w:rsidRPr="00391849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1720A1">
              <w:rPr>
                <w:rFonts w:ascii="Times New Roman" w:hAnsi="Times New Roman" w:cs="Times New Roman"/>
                <w:b w:val="0"/>
                <w:sz w:val="20"/>
                <w:szCs w:val="20"/>
              </w:rPr>
              <w:t>Anos Finais</w:t>
            </w:r>
          </w:p>
        </w:tc>
        <w:tc>
          <w:tcPr>
            <w:tcW w:w="2516" w:type="dxa"/>
            <w:vMerge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B7A10" w:rsidRPr="00391849" w:rsidTr="00C1383F">
        <w:tc>
          <w:tcPr>
            <w:tcW w:w="2756" w:type="dxa"/>
            <w:tcBorders>
              <w:lef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931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43.956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75.759</w:t>
            </w:r>
          </w:p>
        </w:tc>
        <w:tc>
          <w:tcPr>
            <w:tcW w:w="2516" w:type="dxa"/>
            <w:tcBorders>
              <w:righ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61.759</w:t>
            </w:r>
          </w:p>
        </w:tc>
      </w:tr>
      <w:tr w:rsidR="001B7A10" w:rsidRPr="00391849" w:rsidTr="00C1383F">
        <w:tc>
          <w:tcPr>
            <w:tcW w:w="2756" w:type="dxa"/>
            <w:tcBorders>
              <w:lef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931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4.708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4.934</w:t>
            </w:r>
          </w:p>
        </w:tc>
        <w:tc>
          <w:tcPr>
            <w:tcW w:w="2516" w:type="dxa"/>
            <w:tcBorders>
              <w:righ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2.814</w:t>
            </w:r>
          </w:p>
        </w:tc>
      </w:tr>
      <w:tr w:rsidR="001B7A10" w:rsidRPr="00391849" w:rsidTr="00C1383F">
        <w:tc>
          <w:tcPr>
            <w:tcW w:w="2756" w:type="dxa"/>
            <w:tcBorders>
              <w:lef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931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11.805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25.293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60.132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22.970</w:t>
            </w:r>
          </w:p>
        </w:tc>
        <w:tc>
          <w:tcPr>
            <w:tcW w:w="2516" w:type="dxa"/>
            <w:tcBorders>
              <w:righ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2756" w:type="dxa"/>
            <w:tcBorders>
              <w:lef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931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3.702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19.077</w:t>
            </w:r>
          </w:p>
        </w:tc>
        <w:tc>
          <w:tcPr>
            <w:tcW w:w="1134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9.302</w:t>
            </w:r>
          </w:p>
        </w:tc>
        <w:tc>
          <w:tcPr>
            <w:tcW w:w="2516" w:type="dxa"/>
            <w:tcBorders>
              <w:righ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67</w:t>
            </w:r>
          </w:p>
        </w:tc>
      </w:tr>
    </w:tbl>
    <w:p w:rsidR="001B7A10" w:rsidRPr="00C20F3C" w:rsidRDefault="001B7A10" w:rsidP="001B7A10">
      <w:pPr>
        <w:pStyle w:val="Ttul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20F3C">
        <w:rPr>
          <w:rFonts w:ascii="Times New Roman" w:hAnsi="Times New Roman" w:cs="Times New Roman"/>
          <w:b w:val="0"/>
          <w:bCs w:val="0"/>
          <w:sz w:val="20"/>
          <w:szCs w:val="20"/>
        </w:rPr>
        <w:t>Fonte: CENSO 2011/INEP</w:t>
      </w: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eastAsia="Calibri" w:hAnsi="Times New Roman" w:cs="Times New Roman"/>
          <w:b w:val="0"/>
          <w:lang w:eastAsia="en-US"/>
        </w:rPr>
      </w:pP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eastAsia="Calibri" w:hAnsi="Times New Roman" w:cs="Times New Roman"/>
          <w:b w:val="0"/>
          <w:lang w:eastAsia="en-US"/>
        </w:rPr>
      </w:pP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eastAsia="Calibri" w:hAnsi="Times New Roman" w:cs="Times New Roman"/>
          <w:b w:val="0"/>
          <w:lang w:eastAsia="en-US"/>
        </w:rPr>
      </w:pP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eastAsia="Calibri" w:hAnsi="Times New Roman" w:cs="Times New Roman"/>
          <w:b w:val="0"/>
          <w:lang w:eastAsia="en-US"/>
        </w:rPr>
      </w:pP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eastAsia="Calibri" w:hAnsi="Times New Roman" w:cs="Times New Roman"/>
          <w:b w:val="0"/>
          <w:lang w:eastAsia="en-US"/>
        </w:rPr>
      </w:pP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eastAsia="Calibri" w:hAnsi="Times New Roman" w:cs="Times New Roman"/>
          <w:b w:val="0"/>
          <w:lang w:eastAsia="en-US"/>
        </w:rPr>
      </w:pPr>
    </w:p>
    <w:p w:rsidR="001B7A10" w:rsidRPr="00A622FA" w:rsidRDefault="001B7A10" w:rsidP="001B7A10">
      <w:pPr>
        <w:pStyle w:val="Ttulo"/>
        <w:spacing w:line="360" w:lineRule="auto"/>
        <w:jc w:val="both"/>
        <w:rPr>
          <w:rFonts w:ascii="Times New Roman" w:hAnsi="Times New Roman" w:cs="Times New Roman"/>
          <w:i/>
          <w:lang w:val="pt-PT"/>
        </w:rPr>
      </w:pPr>
      <w:r w:rsidRPr="00A622FA">
        <w:rPr>
          <w:rFonts w:ascii="Times New Roman" w:hAnsi="Times New Roman" w:cs="Times New Roman"/>
          <w:i/>
          <w:lang w:val="pt-PT"/>
        </w:rPr>
        <w:lastRenderedPageBreak/>
        <w:t xml:space="preserve">Inserir a tabela </w:t>
      </w:r>
      <w:r>
        <w:rPr>
          <w:rFonts w:ascii="Times New Roman" w:hAnsi="Times New Roman" w:cs="Times New Roman"/>
          <w:i/>
          <w:lang w:val="pt-PT"/>
        </w:rPr>
        <w:t>3</w:t>
      </w:r>
      <w:r w:rsidRPr="00A622FA">
        <w:rPr>
          <w:rFonts w:ascii="Times New Roman" w:hAnsi="Times New Roman" w:cs="Times New Roman"/>
          <w:i/>
          <w:lang w:val="pt-PT"/>
        </w:rPr>
        <w:t xml:space="preserve"> na p. </w:t>
      </w:r>
      <w:r>
        <w:rPr>
          <w:rFonts w:ascii="Times New Roman" w:hAnsi="Times New Roman" w:cs="Times New Roman"/>
          <w:i/>
          <w:lang w:val="pt-PT"/>
        </w:rPr>
        <w:t>8</w:t>
      </w:r>
    </w:p>
    <w:p w:rsidR="001B7A10" w:rsidRDefault="001B7A10" w:rsidP="001B7A10">
      <w:pPr>
        <w:pStyle w:val="Ttulo"/>
        <w:jc w:val="both"/>
        <w:rPr>
          <w:rFonts w:ascii="Times New Roman" w:hAnsi="Times New Roman" w:cs="Times New Roman"/>
          <w:b w:val="0"/>
          <w:bCs w:val="0"/>
        </w:rPr>
      </w:pPr>
      <w:r w:rsidRPr="00ED16E8">
        <w:rPr>
          <w:rFonts w:ascii="Times New Roman" w:hAnsi="Times New Roman" w:cs="Times New Roman"/>
          <w:bCs w:val="0"/>
        </w:rPr>
        <w:t xml:space="preserve">Tabela </w:t>
      </w:r>
      <w:r>
        <w:rPr>
          <w:rFonts w:ascii="Times New Roman" w:hAnsi="Times New Roman" w:cs="Times New Roman"/>
          <w:bCs w:val="0"/>
        </w:rPr>
        <w:t>3</w:t>
      </w:r>
      <w:r w:rsidRPr="00ED16E8">
        <w:rPr>
          <w:rFonts w:ascii="Times New Roman" w:hAnsi="Times New Roman" w:cs="Times New Roman"/>
          <w:bCs w:val="0"/>
        </w:rPr>
        <w:t>:</w:t>
      </w:r>
      <w:r>
        <w:rPr>
          <w:rFonts w:ascii="Times New Roman" w:hAnsi="Times New Roman" w:cs="Times New Roman"/>
          <w:b w:val="0"/>
          <w:bCs w:val="0"/>
        </w:rPr>
        <w:t xml:space="preserve"> Número de matrícula segundo o nível/modalidade de ensino – por Município pesquisado/Tocantins – 2011</w:t>
      </w:r>
    </w:p>
    <w:p w:rsidR="001B7A10" w:rsidRDefault="001B7A10" w:rsidP="001B7A10">
      <w:pPr>
        <w:pStyle w:val="Ttulo"/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115"/>
        <w:gridCol w:w="846"/>
        <w:gridCol w:w="960"/>
        <w:gridCol w:w="948"/>
        <w:gridCol w:w="960"/>
        <w:gridCol w:w="1542"/>
      </w:tblGrid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Municípios</w:t>
            </w:r>
          </w:p>
        </w:tc>
        <w:tc>
          <w:tcPr>
            <w:tcW w:w="2115" w:type="dxa"/>
            <w:vMerge w:val="restart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17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Dependência Administrativa</w:t>
            </w:r>
          </w:p>
        </w:tc>
        <w:tc>
          <w:tcPr>
            <w:tcW w:w="5256" w:type="dxa"/>
            <w:gridSpan w:val="5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20A1">
              <w:rPr>
                <w:rFonts w:ascii="Times New Roman" w:hAnsi="Times New Roman" w:cs="Times New Roman"/>
                <w:sz w:val="20"/>
                <w:szCs w:val="20"/>
              </w:rPr>
              <w:t>Matrícula inicial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6" w:type="dxa"/>
            <w:gridSpan w:val="5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20A1">
              <w:rPr>
                <w:rFonts w:ascii="Times New Roman" w:hAnsi="Times New Roman" w:cs="Times New Roman"/>
                <w:sz w:val="20"/>
                <w:szCs w:val="20"/>
              </w:rPr>
              <w:t>Ensino Regular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6" w:type="dxa"/>
            <w:gridSpan w:val="2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1849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Ed Infantil</w:t>
            </w:r>
          </w:p>
        </w:tc>
        <w:tc>
          <w:tcPr>
            <w:tcW w:w="1908" w:type="dxa"/>
            <w:gridSpan w:val="2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1849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En Fundamental</w:t>
            </w:r>
          </w:p>
        </w:tc>
        <w:tc>
          <w:tcPr>
            <w:tcW w:w="1542" w:type="dxa"/>
            <w:vMerge w:val="restart"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184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Ensino Médio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46" w:type="dxa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Creche</w:t>
            </w:r>
          </w:p>
        </w:tc>
        <w:tc>
          <w:tcPr>
            <w:tcW w:w="960" w:type="dxa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391849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Pré - escola</w:t>
            </w:r>
          </w:p>
        </w:tc>
        <w:tc>
          <w:tcPr>
            <w:tcW w:w="948" w:type="dxa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1720A1">
              <w:rPr>
                <w:rFonts w:ascii="Times New Roman" w:hAnsi="Times New Roman" w:cs="Times New Roman"/>
                <w:b w:val="0"/>
                <w:sz w:val="20"/>
                <w:szCs w:val="20"/>
              </w:rPr>
              <w:t>Anos Iniciais</w:t>
            </w:r>
          </w:p>
        </w:tc>
        <w:tc>
          <w:tcPr>
            <w:tcW w:w="960" w:type="dxa"/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1720A1">
              <w:rPr>
                <w:rFonts w:ascii="Times New Roman" w:hAnsi="Times New Roman" w:cs="Times New Roman"/>
                <w:b w:val="0"/>
                <w:sz w:val="20"/>
                <w:szCs w:val="20"/>
              </w:rPr>
              <w:t>Anos Finais</w:t>
            </w:r>
          </w:p>
        </w:tc>
        <w:tc>
          <w:tcPr>
            <w:tcW w:w="1542" w:type="dxa"/>
            <w:vMerge/>
            <w:tcBorders>
              <w:right w:val="nil"/>
            </w:tcBorders>
          </w:tcPr>
          <w:p w:rsidR="001B7A10" w:rsidRPr="00391849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Araguaína</w:t>
            </w: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846" w:type="dxa"/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4.321</w:t>
            </w:r>
          </w:p>
        </w:tc>
        <w:tc>
          <w:tcPr>
            <w:tcW w:w="960" w:type="dxa"/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10.403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7.474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846" w:type="dxa"/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C34DD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2.019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2.772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5.374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846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948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960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1720A1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Aragominas</w:t>
            </w:r>
            <w:proofErr w:type="spellEnd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625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252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Paraíso</w:t>
            </w: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1454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2.297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2.064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856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1.691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626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Alvorada</w:t>
            </w: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495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Sandolândia</w:t>
            </w:r>
            <w:proofErr w:type="spellEnd"/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522B8F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22B8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94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522B8F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22B8F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21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Tocantinópolis</w:t>
            </w: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1.690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1.272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102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568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Praia Norte</w:t>
            </w: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376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E268AB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268A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948" w:type="dxa"/>
            <w:vAlign w:val="bottom"/>
          </w:tcPr>
          <w:p w:rsidR="001B7A10" w:rsidRPr="00E268AB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268A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960" w:type="dxa"/>
            <w:vAlign w:val="bottom"/>
          </w:tcPr>
          <w:p w:rsidR="001B7A10" w:rsidRPr="00E268AB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268A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E268AB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268A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948" w:type="dxa"/>
            <w:vAlign w:val="bottom"/>
          </w:tcPr>
          <w:p w:rsidR="001B7A10" w:rsidRPr="00E268AB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268A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960" w:type="dxa"/>
            <w:vAlign w:val="bottom"/>
          </w:tcPr>
          <w:p w:rsidR="001B7A10" w:rsidRPr="00E268AB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268A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9184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Angico</w:t>
            </w: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151</w:t>
            </w:r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Estadual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34DD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Urbana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B7A10" w:rsidRPr="00391849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391849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15" w:type="dxa"/>
            <w:vAlign w:val="bottom"/>
          </w:tcPr>
          <w:p w:rsidR="001B7A10" w:rsidRPr="001720A1" w:rsidRDefault="001B7A10" w:rsidP="00C138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720A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Municipal Rural</w:t>
            </w:r>
          </w:p>
        </w:tc>
        <w:tc>
          <w:tcPr>
            <w:tcW w:w="846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948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960" w:type="dxa"/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542" w:type="dxa"/>
            <w:tcBorders>
              <w:right w:val="nil"/>
            </w:tcBorders>
            <w:vAlign w:val="bottom"/>
          </w:tcPr>
          <w:p w:rsidR="001B7A10" w:rsidRPr="00391849" w:rsidRDefault="001B7A10" w:rsidP="00C1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</w:tbl>
    <w:p w:rsidR="001B7A10" w:rsidRPr="00C20F3C" w:rsidRDefault="001B7A10" w:rsidP="001B7A10">
      <w:pPr>
        <w:pStyle w:val="Ttul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20F3C">
        <w:rPr>
          <w:rFonts w:ascii="Times New Roman" w:hAnsi="Times New Roman" w:cs="Times New Roman"/>
          <w:b w:val="0"/>
          <w:bCs w:val="0"/>
          <w:sz w:val="20"/>
          <w:szCs w:val="20"/>
        </w:rPr>
        <w:t>Fonte: CENSO 2011/INEP</w:t>
      </w: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A622FA">
        <w:rPr>
          <w:rFonts w:ascii="Times New Roman" w:hAnsi="Times New Roman" w:cs="Times New Roman"/>
          <w:i/>
          <w:lang w:val="pt-PT"/>
        </w:rPr>
        <w:lastRenderedPageBreak/>
        <w:t xml:space="preserve">Inserir a tabela </w:t>
      </w:r>
      <w:r>
        <w:rPr>
          <w:rFonts w:ascii="Times New Roman" w:hAnsi="Times New Roman" w:cs="Times New Roman"/>
          <w:i/>
          <w:lang w:val="pt-PT"/>
        </w:rPr>
        <w:t>4</w:t>
      </w:r>
      <w:r w:rsidRPr="00A622FA">
        <w:rPr>
          <w:rFonts w:ascii="Times New Roman" w:hAnsi="Times New Roman" w:cs="Times New Roman"/>
          <w:i/>
          <w:lang w:val="pt-PT"/>
        </w:rPr>
        <w:t xml:space="preserve"> na p. </w:t>
      </w:r>
      <w:r>
        <w:rPr>
          <w:rFonts w:ascii="Times New Roman" w:hAnsi="Times New Roman" w:cs="Times New Roman"/>
          <w:i/>
          <w:lang w:val="pt-PT"/>
        </w:rPr>
        <w:t>9</w:t>
      </w:r>
    </w:p>
    <w:p w:rsidR="001B7A10" w:rsidRDefault="001B7A10" w:rsidP="001B7A10">
      <w:pPr>
        <w:pStyle w:val="Ttulo"/>
        <w:jc w:val="both"/>
        <w:rPr>
          <w:rFonts w:ascii="Times New Roman" w:hAnsi="Times New Roman" w:cs="Times New Roman"/>
          <w:b w:val="0"/>
          <w:bCs w:val="0"/>
        </w:rPr>
      </w:pPr>
      <w:r w:rsidRPr="009E4FBB">
        <w:rPr>
          <w:rFonts w:ascii="Times New Roman" w:hAnsi="Times New Roman" w:cs="Times New Roman"/>
          <w:lang w:val="pt-PT"/>
        </w:rPr>
        <w:t>Tabela 4:</w:t>
      </w:r>
      <w:proofErr w:type="gramStart"/>
      <w:r>
        <w:rPr>
          <w:rFonts w:ascii="Times New Roman" w:hAnsi="Times New Roman" w:cs="Times New Roman"/>
          <w:b w:val="0"/>
          <w:lang w:val="pt-PT"/>
        </w:rPr>
        <w:t xml:space="preserve">   </w:t>
      </w:r>
      <w:proofErr w:type="gramEnd"/>
      <w:r>
        <w:rPr>
          <w:rFonts w:ascii="Times New Roman" w:hAnsi="Times New Roman" w:cs="Times New Roman"/>
          <w:b w:val="0"/>
          <w:bCs w:val="0"/>
        </w:rPr>
        <w:t>Número estabelecimentos segundo o nível/modalidade de ensino – por Município pesquisado/Tocantins – 2012</w:t>
      </w:r>
    </w:p>
    <w:p w:rsidR="001B7A10" w:rsidRDefault="001B7A10" w:rsidP="001B7A10">
      <w:pPr>
        <w:pStyle w:val="Ttulo"/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087"/>
        <w:gridCol w:w="1275"/>
        <w:gridCol w:w="1843"/>
        <w:gridCol w:w="1590"/>
      </w:tblGrid>
      <w:tr w:rsidR="001B7A10" w:rsidRPr="00C109D5" w:rsidTr="00C1383F">
        <w:tc>
          <w:tcPr>
            <w:tcW w:w="1416" w:type="dxa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Município</w:t>
            </w:r>
          </w:p>
        </w:tc>
        <w:tc>
          <w:tcPr>
            <w:tcW w:w="3087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Dependência Administrativa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Localização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Número de escola</w:t>
            </w:r>
          </w:p>
        </w:tc>
        <w:tc>
          <w:tcPr>
            <w:tcW w:w="1590" w:type="dxa"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Total de escolas</w:t>
            </w:r>
          </w:p>
        </w:tc>
      </w:tr>
      <w:tr w:rsidR="001B7A10" w:rsidRPr="00C109D5" w:rsidTr="00C1383F">
        <w:trPr>
          <w:trHeight w:val="254"/>
        </w:trPr>
        <w:tc>
          <w:tcPr>
            <w:tcW w:w="1416" w:type="dxa"/>
            <w:vMerge w:val="restart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Alvorada</w:t>
            </w: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Urbana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3</w:t>
            </w:r>
            <w:proofErr w:type="gramEnd"/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9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</w:t>
            </w:r>
          </w:p>
        </w:tc>
      </w:tr>
      <w:tr w:rsidR="001B7A10" w:rsidRPr="00C109D5" w:rsidTr="00C1383F">
        <w:trPr>
          <w:trHeight w:val="174"/>
        </w:trPr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0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Municipal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Urbana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6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0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Aragominas</w:t>
            </w: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4</w:t>
            </w:r>
            <w:proofErr w:type="gramEnd"/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0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Municipal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</w:rPr>
              <w:t>Araguaína</w:t>
            </w: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37 (</w:t>
            </w: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paralisada)</w:t>
            </w:r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1B7A10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111</w:t>
            </w:r>
          </w:p>
          <w:p w:rsidR="001B7A10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  <w:p w:rsidR="001B7A10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  <w:p w:rsidR="001B7A10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  <w:p w:rsidR="001B7A10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(paralisada)</w:t>
            </w:r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Municipal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53 (</w:t>
            </w: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3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paralisadas)</w:t>
            </w:r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20 (</w:t>
            </w: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4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paralisadas)</w:t>
            </w:r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Angico</w:t>
            </w: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6</w:t>
            </w:r>
            <w:proofErr w:type="gramEnd"/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0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Municipal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3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Paraíso</w:t>
            </w: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10</w:t>
            </w:r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24</w:t>
            </w: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0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Municipal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11</w:t>
            </w:r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3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Praia Norte</w:t>
            </w: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15</w:t>
            </w: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0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Municipal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3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10</w:t>
            </w:r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Sandolândia</w:t>
            </w: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6</w:t>
            </w:r>
            <w:proofErr w:type="gramEnd"/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Municipal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3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(sendo 2 indígenas)</w:t>
            </w:r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 w:val="restart"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Tocantinópolis</w:t>
            </w: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9</w:t>
            </w:r>
            <w:proofErr w:type="gramEnd"/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38</w:t>
            </w: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10 (todas indígenas)</w:t>
            </w:r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 w:val="restart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Municipal</w:t>
            </w: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Urbano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12</w:t>
            </w:r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  <w:tr w:rsidR="001B7A10" w:rsidRPr="00C109D5" w:rsidTr="00C1383F">
        <w:tc>
          <w:tcPr>
            <w:tcW w:w="1416" w:type="dxa"/>
            <w:vMerge/>
            <w:tcBorders>
              <w:left w:val="nil"/>
            </w:tcBorders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3087" w:type="dxa"/>
            <w:vMerge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Rural</w:t>
            </w:r>
          </w:p>
        </w:tc>
        <w:tc>
          <w:tcPr>
            <w:tcW w:w="1843" w:type="dxa"/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7</w:t>
            </w:r>
            <w:proofErr w:type="gramEnd"/>
          </w:p>
        </w:tc>
        <w:tc>
          <w:tcPr>
            <w:tcW w:w="1590" w:type="dxa"/>
            <w:vMerge/>
            <w:tcBorders>
              <w:right w:val="nil"/>
            </w:tcBorders>
          </w:tcPr>
          <w:p w:rsidR="001B7A10" w:rsidRPr="00C109D5" w:rsidRDefault="001B7A10" w:rsidP="00C1383F">
            <w:pPr>
              <w:pStyle w:val="Ttul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</w:p>
        </w:tc>
      </w:tr>
    </w:tbl>
    <w:p w:rsidR="001B7A10" w:rsidRPr="00CF5380" w:rsidRDefault="001B7A10" w:rsidP="001B7A10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  <w:lang w:val="pt-PT"/>
        </w:rPr>
      </w:pPr>
      <w:r w:rsidRPr="00CF5380">
        <w:rPr>
          <w:rFonts w:ascii="Times New Roman" w:hAnsi="Times New Roman" w:cs="Times New Roman"/>
          <w:b w:val="0"/>
          <w:sz w:val="20"/>
          <w:szCs w:val="20"/>
          <w:lang w:val="pt-PT"/>
        </w:rPr>
        <w:t xml:space="preserve">Fonte: </w:t>
      </w:r>
      <w:proofErr w:type="gramStart"/>
      <w:r w:rsidRPr="00CF5380">
        <w:rPr>
          <w:rFonts w:ascii="Times New Roman" w:hAnsi="Times New Roman" w:cs="Times New Roman"/>
          <w:b w:val="0"/>
          <w:sz w:val="20"/>
          <w:szCs w:val="20"/>
          <w:lang w:val="pt-PT"/>
        </w:rPr>
        <w:t>Data</w:t>
      </w:r>
      <w:r>
        <w:rPr>
          <w:rFonts w:ascii="Times New Roman" w:hAnsi="Times New Roman" w:cs="Times New Roman"/>
          <w:b w:val="0"/>
          <w:sz w:val="20"/>
          <w:szCs w:val="20"/>
          <w:lang w:val="pt-PT"/>
        </w:rPr>
        <w:t>E</w:t>
      </w:r>
      <w:r w:rsidRPr="00CF5380">
        <w:rPr>
          <w:rFonts w:ascii="Times New Roman" w:hAnsi="Times New Roman" w:cs="Times New Roman"/>
          <w:b w:val="0"/>
          <w:sz w:val="20"/>
          <w:szCs w:val="20"/>
          <w:lang w:val="pt-PT"/>
        </w:rPr>
        <w:t>scola</w:t>
      </w:r>
      <w:r>
        <w:rPr>
          <w:rFonts w:ascii="Times New Roman" w:hAnsi="Times New Roman" w:cs="Times New Roman"/>
          <w:b w:val="0"/>
          <w:sz w:val="20"/>
          <w:szCs w:val="20"/>
          <w:lang w:val="pt-PT"/>
        </w:rPr>
        <w:t>B</w:t>
      </w:r>
      <w:r w:rsidRPr="00CF5380">
        <w:rPr>
          <w:rFonts w:ascii="Times New Roman" w:hAnsi="Times New Roman" w:cs="Times New Roman"/>
          <w:b w:val="0"/>
          <w:sz w:val="20"/>
          <w:szCs w:val="20"/>
          <w:lang w:val="pt-PT"/>
        </w:rPr>
        <w:t>rasil</w:t>
      </w:r>
      <w:proofErr w:type="gramEnd"/>
      <w:r w:rsidRPr="00CF5380">
        <w:rPr>
          <w:rFonts w:ascii="Times New Roman" w:hAnsi="Times New Roman" w:cs="Times New Roman"/>
          <w:b w:val="0"/>
          <w:sz w:val="20"/>
          <w:szCs w:val="20"/>
          <w:lang w:val="pt-PT"/>
        </w:rPr>
        <w:t>/INEP/2012</w:t>
      </w: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hAnsi="Times New Roman" w:cs="Times New Roman"/>
          <w:lang w:val="pt-PT"/>
        </w:rPr>
      </w:pPr>
      <w:bookmarkStart w:id="0" w:name="_GoBack"/>
      <w:bookmarkEnd w:id="0"/>
      <w:r w:rsidRPr="00A622FA">
        <w:rPr>
          <w:rFonts w:ascii="Times New Roman" w:hAnsi="Times New Roman" w:cs="Times New Roman"/>
          <w:i/>
          <w:lang w:val="pt-PT"/>
        </w:rPr>
        <w:lastRenderedPageBreak/>
        <w:t xml:space="preserve">Inserir a </w:t>
      </w:r>
      <w:r>
        <w:rPr>
          <w:rFonts w:ascii="Times New Roman" w:hAnsi="Times New Roman" w:cs="Times New Roman"/>
          <w:i/>
          <w:lang w:val="pt-PT"/>
        </w:rPr>
        <w:t>Q</w:t>
      </w:r>
      <w:r>
        <w:rPr>
          <w:rFonts w:ascii="Times New Roman" w:hAnsi="Times New Roman" w:cs="Times New Roman"/>
          <w:i/>
          <w:lang w:val="pt-PT"/>
        </w:rPr>
        <w:t>uadro 1</w:t>
      </w:r>
      <w:r w:rsidRPr="00A622FA">
        <w:rPr>
          <w:rFonts w:ascii="Times New Roman" w:hAnsi="Times New Roman" w:cs="Times New Roman"/>
          <w:i/>
          <w:lang w:val="pt-PT"/>
        </w:rPr>
        <w:t xml:space="preserve"> na p. </w:t>
      </w:r>
      <w:r>
        <w:rPr>
          <w:rFonts w:ascii="Times New Roman" w:hAnsi="Times New Roman" w:cs="Times New Roman"/>
          <w:i/>
          <w:lang w:val="pt-PT"/>
        </w:rPr>
        <w:t>11</w:t>
      </w:r>
    </w:p>
    <w:p w:rsidR="001B7A10" w:rsidRDefault="001B7A10" w:rsidP="001B7A10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Quadro </w:t>
      </w:r>
      <w:proofErr w:type="gramStart"/>
      <w:r>
        <w:rPr>
          <w:rFonts w:ascii="Times New Roman" w:hAnsi="Times New Roman" w:cs="Times New Roman"/>
          <w:lang w:val="pt-PT"/>
        </w:rPr>
        <w:t>1</w:t>
      </w:r>
      <w:proofErr w:type="gramEnd"/>
      <w:r w:rsidRPr="00AA6410">
        <w:rPr>
          <w:rFonts w:ascii="Times New Roman" w:hAnsi="Times New Roman" w:cs="Times New Roman"/>
          <w:lang w:val="pt-PT"/>
        </w:rPr>
        <w:t>:</w:t>
      </w:r>
      <w:r>
        <w:rPr>
          <w:rFonts w:ascii="Times New Roman" w:hAnsi="Times New Roman" w:cs="Times New Roman"/>
          <w:b w:val="0"/>
          <w:lang w:val="pt-PT"/>
        </w:rPr>
        <w:t xml:space="preserve"> Diagnóstico dos alunos da zona rural – Transporte escolar – 2008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6"/>
      </w:tblGrid>
      <w:tr w:rsidR="001B7A10" w:rsidRPr="00C109D5" w:rsidTr="00C1383F">
        <w:tc>
          <w:tcPr>
            <w:tcW w:w="2235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Município</w:t>
            </w:r>
          </w:p>
        </w:tc>
        <w:tc>
          <w:tcPr>
            <w:tcW w:w="6976" w:type="dxa"/>
          </w:tcPr>
          <w:p w:rsidR="001B7A10" w:rsidRPr="00C109D5" w:rsidRDefault="001B7A10" w:rsidP="00C1383F">
            <w:pPr>
              <w:pStyle w:val="Ttul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Situação encontrada</w:t>
            </w:r>
            <w:r w:rsidRPr="00C109D5">
              <w:rPr>
                <w:rStyle w:val="Refdenotaderodap"/>
                <w:rFonts w:ascii="Times New Roman" w:hAnsi="Times New Roman" w:cs="Times New Roman"/>
                <w:sz w:val="20"/>
                <w:szCs w:val="20"/>
                <w:lang w:val="pt-PT"/>
              </w:rPr>
              <w:footnoteReference w:id="1"/>
            </w:r>
          </w:p>
        </w:tc>
      </w:tr>
      <w:tr w:rsidR="001B7A10" w:rsidRPr="00C109D5" w:rsidTr="00C1383F">
        <w:tc>
          <w:tcPr>
            <w:tcW w:w="2235" w:type="dxa"/>
          </w:tcPr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Araguaína</w:t>
            </w:r>
          </w:p>
        </w:tc>
        <w:tc>
          <w:tcPr>
            <w:tcW w:w="6976" w:type="dxa"/>
          </w:tcPr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Foi relatado pela gestão escolar e por alunos da Escola A, que residem na cidade o seguinte: </w:t>
            </w:r>
          </w:p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PT"/>
              </w:rPr>
              <w:t>Gestão: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PT"/>
              </w:rPr>
              <w:t>“a turma da 8ª C é trabalhosa, pois os alunos repetentes são da fazenda.”</w:t>
            </w: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</w:t>
            </w:r>
          </w:p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PT"/>
              </w:rPr>
              <w:t xml:space="preserve">Aluna: </w:t>
            </w:r>
            <w:r w:rsidRPr="00C109D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PT"/>
              </w:rPr>
              <w:t>“os alunos fracos são os que moram na fazenda.</w:t>
            </w:r>
            <w:proofErr w:type="gramStart"/>
            <w:r w:rsidRPr="00C109D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PT"/>
              </w:rPr>
              <w:t>”</w:t>
            </w:r>
            <w:proofErr w:type="gramEnd"/>
          </w:p>
        </w:tc>
      </w:tr>
      <w:tr w:rsidR="001B7A10" w:rsidRPr="00C109D5" w:rsidTr="00C1383F">
        <w:tc>
          <w:tcPr>
            <w:tcW w:w="2235" w:type="dxa"/>
          </w:tcPr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Paraíso</w:t>
            </w:r>
          </w:p>
        </w:tc>
        <w:tc>
          <w:tcPr>
            <w:tcW w:w="6976" w:type="dxa"/>
          </w:tcPr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Os alunos não estavam indo para a escola devido um problema de pagamento do transporte escolar por parte da prefeitura, ocasionando prejuízo para os alunos, especialmente para os que participam do programa Circuito Campeão.</w:t>
            </w:r>
          </w:p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Foi comentado por alguns professores da Escola B que existem alunos que saem as 4h da manhã de suas casas para chegar </w:t>
            </w: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na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escola as 7h. </w:t>
            </w:r>
          </w:p>
        </w:tc>
      </w:tr>
      <w:tr w:rsidR="001B7A10" w:rsidRPr="00C109D5" w:rsidTr="00C1383F">
        <w:trPr>
          <w:trHeight w:val="541"/>
        </w:trPr>
        <w:tc>
          <w:tcPr>
            <w:tcW w:w="2235" w:type="dxa"/>
          </w:tcPr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Alvorada</w:t>
            </w:r>
          </w:p>
        </w:tc>
        <w:tc>
          <w:tcPr>
            <w:tcW w:w="6976" w:type="dxa"/>
          </w:tcPr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Em depoimento, a Diretora da Escola C, atribue o baixo IDEB aos alunos residentes da zona rural. </w:t>
            </w:r>
          </w:p>
        </w:tc>
      </w:tr>
      <w:tr w:rsidR="001B7A10" w:rsidRPr="00C109D5" w:rsidTr="00C1383F">
        <w:tc>
          <w:tcPr>
            <w:tcW w:w="2235" w:type="dxa"/>
          </w:tcPr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Sandolândia</w:t>
            </w:r>
          </w:p>
        </w:tc>
        <w:tc>
          <w:tcPr>
            <w:tcW w:w="6976" w:type="dxa"/>
          </w:tcPr>
          <w:p w:rsidR="001B7A10" w:rsidRPr="00C109D5" w:rsidRDefault="001B7A10" w:rsidP="00C1383F">
            <w:pPr>
              <w:pStyle w:val="Ttul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</w:pPr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De acordo com o depoimento e professores da Escola D, </w:t>
            </w: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os alunos enfretam grandes distancias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para chegar até a escola. Alguns precisam sair de uma rota e ir para outra para depois chegar </w:t>
            </w: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na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escola. </w:t>
            </w:r>
            <w:proofErr w:type="gramStart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>O transporte geralmente estão</w:t>
            </w:r>
            <w:proofErr w:type="gramEnd"/>
            <w:r w:rsidRPr="00C109D5">
              <w:rPr>
                <w:rFonts w:ascii="Times New Roman" w:hAnsi="Times New Roman" w:cs="Times New Roman"/>
                <w:b w:val="0"/>
                <w:sz w:val="20"/>
                <w:szCs w:val="20"/>
                <w:lang w:val="pt-PT"/>
              </w:rPr>
              <w:t xml:space="preserve"> parados por defeitos mecânicos, prejudicando os alunos que acabam não vindo para a escola. Existem casos que os alunos demoram a voltar para suas casas, ficando presos na cidade devido problemas mecânicos do transporte. Esta escola apresenta 35% dos alunos provenientes da zona rural. </w:t>
            </w:r>
          </w:p>
        </w:tc>
      </w:tr>
    </w:tbl>
    <w:p w:rsidR="001B7A10" w:rsidRPr="004262D1" w:rsidRDefault="001B7A10" w:rsidP="001B7A10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18"/>
          <w:szCs w:val="18"/>
          <w:lang w:val="pt-PT"/>
        </w:rPr>
      </w:pPr>
      <w:r>
        <w:rPr>
          <w:rFonts w:ascii="Times New Roman" w:hAnsi="Times New Roman" w:cs="Times New Roman"/>
          <w:b w:val="0"/>
          <w:sz w:val="18"/>
          <w:szCs w:val="18"/>
          <w:lang w:val="pt-PT"/>
        </w:rPr>
        <w:t>Fonte: P</w:t>
      </w:r>
      <w:r w:rsidRPr="004262D1">
        <w:rPr>
          <w:rFonts w:ascii="Times New Roman" w:hAnsi="Times New Roman" w:cs="Times New Roman"/>
          <w:b w:val="0"/>
          <w:sz w:val="18"/>
          <w:szCs w:val="18"/>
          <w:lang w:val="pt-PT"/>
        </w:rPr>
        <w:t xml:space="preserve">esquisa </w:t>
      </w:r>
      <w:r>
        <w:rPr>
          <w:rFonts w:ascii="Times New Roman" w:hAnsi="Times New Roman" w:cs="Times New Roman"/>
          <w:b w:val="0"/>
          <w:sz w:val="18"/>
          <w:szCs w:val="18"/>
          <w:lang w:val="pt-PT"/>
        </w:rPr>
        <w:t xml:space="preserve">de campo </w:t>
      </w:r>
      <w:r w:rsidRPr="004262D1">
        <w:rPr>
          <w:rFonts w:ascii="Times New Roman" w:hAnsi="Times New Roman" w:cs="Times New Roman"/>
          <w:b w:val="0"/>
          <w:sz w:val="18"/>
          <w:szCs w:val="18"/>
          <w:lang w:val="pt-PT"/>
        </w:rPr>
        <w:t>realizada em 2008</w:t>
      </w:r>
    </w:p>
    <w:p w:rsidR="001B7A10" w:rsidRPr="00FE6D06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  <w:lang w:val="pt-PT"/>
        </w:rPr>
      </w:pPr>
    </w:p>
    <w:p w:rsidR="001B7A10" w:rsidRPr="006D0A53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B7A10" w:rsidRPr="00083E38" w:rsidRDefault="001B7A10" w:rsidP="001B7A10">
      <w:pPr>
        <w:widowControl w:val="0"/>
        <w:tabs>
          <w:tab w:val="left" w:pos="720"/>
          <w:tab w:val="right" w:pos="6433"/>
          <w:tab w:val="right" w:pos="88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54A7" w:rsidRDefault="00D954A7"/>
    <w:sectPr w:rsidR="00D954A7" w:rsidSect="00717CF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5F" w:rsidRDefault="00AE595F" w:rsidP="001B7A10">
      <w:pPr>
        <w:spacing w:after="0" w:line="240" w:lineRule="auto"/>
      </w:pPr>
      <w:r>
        <w:separator/>
      </w:r>
    </w:p>
  </w:endnote>
  <w:endnote w:type="continuationSeparator" w:id="0">
    <w:p w:rsidR="00AE595F" w:rsidRDefault="00AE595F" w:rsidP="001B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5F" w:rsidRDefault="00AE595F" w:rsidP="001B7A10">
      <w:pPr>
        <w:spacing w:after="0" w:line="240" w:lineRule="auto"/>
      </w:pPr>
      <w:r>
        <w:separator/>
      </w:r>
    </w:p>
  </w:footnote>
  <w:footnote w:type="continuationSeparator" w:id="0">
    <w:p w:rsidR="00AE595F" w:rsidRDefault="00AE595F" w:rsidP="001B7A10">
      <w:pPr>
        <w:spacing w:after="0" w:line="240" w:lineRule="auto"/>
      </w:pPr>
      <w:r>
        <w:continuationSeparator/>
      </w:r>
    </w:p>
  </w:footnote>
  <w:footnote w:id="1">
    <w:p w:rsidR="001B7A10" w:rsidRDefault="001B7A10" w:rsidP="001B7A10">
      <w:pPr>
        <w:pStyle w:val="Textodenotaderodap"/>
      </w:pPr>
      <w:r>
        <w:rPr>
          <w:rStyle w:val="Refdenotaderodap"/>
        </w:rPr>
        <w:footnoteRef/>
      </w:r>
      <w:r>
        <w:t xml:space="preserve"> Para efeito de preservar a identidade das escolas pesquisadas, foram atribuídas letras.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A7" w:rsidRDefault="00AE595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1B7A10">
      <w:rPr>
        <w:noProof/>
      </w:rPr>
      <w:t>4</w:t>
    </w:r>
    <w:r>
      <w:fldChar w:fldCharType="end"/>
    </w:r>
  </w:p>
  <w:p w:rsidR="00564AA7" w:rsidRDefault="00AE59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10"/>
    <w:rsid w:val="001B7A10"/>
    <w:rsid w:val="00AE595F"/>
    <w:rsid w:val="00D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7A1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B7A10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B7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B7A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1B7A1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7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A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7A1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B7A10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B7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B7A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1B7A1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7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A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4296</Characters>
  <Application>Microsoft Office Word</Application>
  <DocSecurity>0</DocSecurity>
  <Lines>35</Lines>
  <Paragraphs>10</Paragraphs>
  <ScaleCrop>false</ScaleCrop>
  <Company>PESSOAL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KLIVIA</dc:creator>
  <cp:lastModifiedBy>KLIVIA</cp:lastModifiedBy>
  <cp:revision>1</cp:revision>
  <dcterms:created xsi:type="dcterms:W3CDTF">2015-08-07T01:54:00Z</dcterms:created>
  <dcterms:modified xsi:type="dcterms:W3CDTF">2015-08-07T01:56:00Z</dcterms:modified>
</cp:coreProperties>
</file>