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FE6" w:rsidRDefault="00441FE6" w:rsidP="00441FE6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800000"/>
          <w:sz w:val="22"/>
          <w:szCs w:val="22"/>
        </w:rPr>
      </w:pPr>
      <w:r w:rsidRPr="00441FE6">
        <w:rPr>
          <w:rFonts w:ascii="Arial" w:hAnsi="Arial" w:cs="Arial"/>
          <w:b/>
          <w:bCs/>
          <w:color w:val="800000"/>
          <w:sz w:val="22"/>
          <w:szCs w:val="22"/>
        </w:rPr>
        <w:t>TERMO DE TRANSFERÊNCIA DE DIREITOS AUTORAIS E DECLARAÇÕES DE RESPONSABILIDADE</w:t>
      </w:r>
    </w:p>
    <w:p w:rsidR="00441FE6" w:rsidRDefault="00441FE6" w:rsidP="00441FE6">
      <w:pPr>
        <w:jc w:val="both"/>
        <w:rPr>
          <w:rFonts w:ascii="Arial" w:eastAsia="Times New Roman" w:hAnsi="Arial" w:cs="Arial"/>
          <w:sz w:val="22"/>
          <w:szCs w:val="22"/>
          <w:shd w:val="clear" w:color="auto" w:fill="FFFFFF"/>
        </w:rPr>
      </w:pPr>
    </w:p>
    <w:p w:rsidR="00441FE6" w:rsidRPr="00441FE6" w:rsidRDefault="00441FE6" w:rsidP="00441FE6">
      <w:pPr>
        <w:jc w:val="both"/>
        <w:rPr>
          <w:rFonts w:ascii="Arial" w:eastAsia="Times New Roman" w:hAnsi="Arial" w:cs="Arial"/>
          <w:sz w:val="22"/>
          <w:szCs w:val="22"/>
          <w:shd w:val="clear" w:color="auto" w:fill="FFFFFF"/>
        </w:rPr>
      </w:pPr>
      <w:bookmarkStart w:id="0" w:name="_GoBack"/>
      <w:bookmarkEnd w:id="0"/>
      <w:r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>MODELO DE DECLARAÇÃO DE RESPONSABILIDADE, CONFLITO DE INTERESSE E TRANSFERÊNCIA DE DIREITOS AUTORAIS – PESQUISA CIENTÍFICA</w:t>
      </w:r>
    </w:p>
    <w:p w:rsidR="00441FE6" w:rsidRPr="00441FE6" w:rsidRDefault="00441FE6" w:rsidP="00441FE6">
      <w:pPr>
        <w:jc w:val="both"/>
        <w:rPr>
          <w:rFonts w:ascii="Arial" w:eastAsia="Times New Roman" w:hAnsi="Arial" w:cs="Arial"/>
          <w:sz w:val="22"/>
          <w:szCs w:val="22"/>
          <w:shd w:val="clear" w:color="auto" w:fill="FFFFFF"/>
        </w:rPr>
      </w:pPr>
      <w:r w:rsidRPr="00441FE6">
        <w:rPr>
          <w:rFonts w:ascii="Arial" w:eastAsia="Times New Roman" w:hAnsi="Arial" w:cs="Arial"/>
          <w:sz w:val="22"/>
          <w:szCs w:val="22"/>
        </w:rPr>
        <w:br/>
      </w:r>
      <w:r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>Ao Editor Científico da Revista Brasileira de Iniciação Científica em Odontologia </w:t>
      </w:r>
      <w:r w:rsidRPr="00441FE6">
        <w:rPr>
          <w:rFonts w:ascii="Arial" w:eastAsia="Times New Roman" w:hAnsi="Arial" w:cs="Arial"/>
          <w:sz w:val="22"/>
          <w:szCs w:val="22"/>
        </w:rPr>
        <w:br/>
      </w:r>
      <w:r w:rsidRPr="00441FE6">
        <w:rPr>
          <w:rFonts w:ascii="Arial" w:eastAsia="Times New Roman" w:hAnsi="Arial" w:cs="Arial"/>
          <w:sz w:val="22"/>
          <w:szCs w:val="22"/>
        </w:rPr>
        <w:br/>
      </w:r>
      <w:r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Declaramos </w:t>
      </w:r>
      <w:r w:rsidR="00544A3B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para os devidos fins que nós Thaynná Barboza Bezerra de Lima e </w:t>
      </w:r>
      <w:proofErr w:type="spellStart"/>
      <w:r w:rsidR="00544A3B">
        <w:rPr>
          <w:rFonts w:ascii="Arial" w:eastAsia="Times New Roman" w:hAnsi="Arial" w:cs="Arial"/>
          <w:sz w:val="22"/>
          <w:szCs w:val="22"/>
          <w:shd w:val="clear" w:color="auto" w:fill="FFFFFF"/>
        </w:rPr>
        <w:t>Wilton</w:t>
      </w:r>
      <w:proofErr w:type="spellEnd"/>
      <w:r w:rsidR="00544A3B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="00544A3B">
        <w:rPr>
          <w:rFonts w:ascii="Arial" w:eastAsia="Times New Roman" w:hAnsi="Arial" w:cs="Arial"/>
          <w:sz w:val="22"/>
          <w:szCs w:val="22"/>
          <w:shd w:val="clear" w:color="auto" w:fill="FFFFFF"/>
        </w:rPr>
        <w:t>Wilney</w:t>
      </w:r>
      <w:proofErr w:type="spellEnd"/>
      <w:r w:rsidR="00544A3B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Nascimento Padilha</w:t>
      </w:r>
      <w:r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>, autores d</w:t>
      </w:r>
      <w:r w:rsidR="00544A3B">
        <w:rPr>
          <w:rFonts w:ascii="Arial" w:eastAsia="Times New Roman" w:hAnsi="Arial" w:cs="Arial"/>
          <w:sz w:val="22"/>
          <w:szCs w:val="22"/>
          <w:shd w:val="clear" w:color="auto" w:fill="FFFFFF"/>
        </w:rPr>
        <w:t>o manuscrito Satisfação dos Usuários com os Serviços Públicos Odontológicos</w:t>
      </w:r>
      <w:r w:rsidR="00D709FD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: comparando </w:t>
      </w:r>
      <w:proofErr w:type="spellStart"/>
      <w:proofErr w:type="gramStart"/>
      <w:r w:rsidR="00D709FD">
        <w:rPr>
          <w:rFonts w:ascii="Arial" w:eastAsia="Times New Roman" w:hAnsi="Arial" w:cs="Arial"/>
          <w:sz w:val="22"/>
          <w:szCs w:val="22"/>
          <w:shd w:val="clear" w:color="auto" w:fill="FFFFFF"/>
        </w:rPr>
        <w:t>QASSaB</w:t>
      </w:r>
      <w:proofErr w:type="spellEnd"/>
      <w:proofErr w:type="gramEnd"/>
      <w:r w:rsidR="00D709FD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 e instrumento do PMAQ-CEO </w:t>
      </w:r>
      <w:r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>participamos suficientemente de todas as etapas de construção para justificar nossa autoria e responsabilidade. Decla</w:t>
      </w:r>
      <w:r w:rsidR="00544A3B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ramos ainda que não </w:t>
      </w:r>
      <w:proofErr w:type="gramStart"/>
      <w:r w:rsidR="00544A3B">
        <w:rPr>
          <w:rFonts w:ascii="Arial" w:eastAsia="Times New Roman" w:hAnsi="Arial" w:cs="Arial"/>
          <w:sz w:val="22"/>
          <w:szCs w:val="22"/>
          <w:shd w:val="clear" w:color="auto" w:fill="FFFFFF"/>
        </w:rPr>
        <w:t>possuímos</w:t>
      </w:r>
      <w:proofErr w:type="gramEnd"/>
      <w:r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conflito de interesse de qualquer ordem;</w:t>
      </w:r>
      <w:r w:rsidRPr="00441FE6">
        <w:rPr>
          <w:rFonts w:ascii="Arial" w:eastAsia="Times New Roman" w:hAnsi="Arial" w:cs="Arial"/>
          <w:sz w:val="22"/>
          <w:szCs w:val="22"/>
        </w:rPr>
        <w:t xml:space="preserve"> e </w:t>
      </w:r>
      <w:r w:rsidR="00544A3B">
        <w:rPr>
          <w:rFonts w:ascii="Arial" w:eastAsia="Times New Roman" w:hAnsi="Arial" w:cs="Arial"/>
          <w:sz w:val="22"/>
          <w:szCs w:val="22"/>
          <w:shd w:val="clear" w:color="auto" w:fill="FFFFFF"/>
        </w:rPr>
        <w:t>nos responsabilizamos</w:t>
      </w:r>
      <w:r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pela divulgação do trabalho em seus aspectos éticos, aca</w:t>
      </w:r>
      <w:r w:rsidR="00544A3B">
        <w:rPr>
          <w:rFonts w:ascii="Arial" w:eastAsia="Times New Roman" w:hAnsi="Arial" w:cs="Arial"/>
          <w:sz w:val="22"/>
          <w:szCs w:val="22"/>
          <w:shd w:val="clear" w:color="auto" w:fill="FFFFFF"/>
        </w:rPr>
        <w:t>dêmicos e legais.Certificamos</w:t>
      </w:r>
      <w:r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que este é um trabalho original, e não foi considerado para publicações em outras revistas. Por meio deste, transferimos os direitos autorais do manuscrito apresentado à Revista de Iniciação Científica em Odontologia (</w:t>
      </w:r>
      <w:proofErr w:type="spellStart"/>
      <w:proofErr w:type="gramStart"/>
      <w:r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>RevICO</w:t>
      </w:r>
      <w:proofErr w:type="spellEnd"/>
      <w:proofErr w:type="gramEnd"/>
      <w:r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– ISSN 1677-3527).</w:t>
      </w:r>
    </w:p>
    <w:p w:rsidR="00441FE6" w:rsidRDefault="00441FE6" w:rsidP="00441FE6">
      <w:pPr>
        <w:jc w:val="right"/>
        <w:rPr>
          <w:rFonts w:ascii="Arial" w:eastAsia="Times New Roman" w:hAnsi="Arial" w:cs="Arial"/>
          <w:sz w:val="22"/>
          <w:szCs w:val="22"/>
          <w:shd w:val="clear" w:color="auto" w:fill="FFFFFF"/>
        </w:rPr>
      </w:pPr>
      <w:r w:rsidRPr="00441FE6">
        <w:rPr>
          <w:rFonts w:ascii="Arial" w:eastAsia="Times New Roman" w:hAnsi="Arial" w:cs="Arial"/>
          <w:sz w:val="22"/>
          <w:szCs w:val="22"/>
        </w:rPr>
        <w:br/>
      </w:r>
      <w:r w:rsidR="00D709FD">
        <w:rPr>
          <w:rFonts w:ascii="Arial" w:eastAsia="Times New Roman" w:hAnsi="Arial" w:cs="Arial"/>
          <w:sz w:val="22"/>
          <w:szCs w:val="22"/>
          <w:shd w:val="clear" w:color="auto" w:fill="FFFFFF"/>
        </w:rPr>
        <w:t>João Pessoa, 26 de Novembro</w:t>
      </w:r>
      <w:r w:rsidR="00544A3B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de 2018</w:t>
      </w:r>
      <w:r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> </w:t>
      </w:r>
    </w:p>
    <w:p w:rsidR="00544A3B" w:rsidRDefault="00544A3B" w:rsidP="00441FE6">
      <w:pPr>
        <w:jc w:val="right"/>
        <w:rPr>
          <w:rFonts w:ascii="Arial" w:eastAsia="Times New Roman" w:hAnsi="Arial" w:cs="Arial"/>
          <w:sz w:val="22"/>
          <w:szCs w:val="22"/>
          <w:shd w:val="clear" w:color="auto" w:fill="FFFFFF"/>
        </w:rPr>
      </w:pPr>
    </w:p>
    <w:p w:rsidR="00544A3B" w:rsidRPr="00441FE6" w:rsidRDefault="00544A3B" w:rsidP="00441FE6">
      <w:pPr>
        <w:jc w:val="right"/>
        <w:rPr>
          <w:rFonts w:ascii="Arial" w:eastAsia="Times New Roman" w:hAnsi="Arial" w:cs="Arial"/>
          <w:sz w:val="22"/>
          <w:szCs w:val="22"/>
          <w:shd w:val="clear" w:color="auto" w:fill="FFFFFF"/>
        </w:rPr>
      </w:pPr>
    </w:p>
    <w:p w:rsidR="00441FE6" w:rsidRPr="00441FE6" w:rsidRDefault="00544A3B" w:rsidP="00544A3B">
      <w:pPr>
        <w:pBdr>
          <w:bottom w:val="single" w:sz="12" w:space="1" w:color="auto"/>
        </w:pBdr>
        <w:rPr>
          <w:rFonts w:ascii="Arial" w:eastAsia="Times New Roman" w:hAnsi="Arial" w:cs="Arial"/>
          <w:sz w:val="22"/>
          <w:szCs w:val="22"/>
          <w:shd w:val="clear" w:color="auto" w:fill="FFFFFF"/>
        </w:rPr>
      </w:pPr>
      <w:r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                               </w:t>
      </w:r>
      <w:r>
        <w:rPr>
          <w:rFonts w:ascii="Arial" w:eastAsia="Times New Roman" w:hAnsi="Arial" w:cs="Arial"/>
          <w:noProof/>
          <w:sz w:val="22"/>
          <w:szCs w:val="22"/>
          <w:shd w:val="clear" w:color="auto" w:fill="FFFFFF"/>
          <w:lang w:eastAsia="pt-BR"/>
        </w:rPr>
        <w:drawing>
          <wp:inline distT="0" distB="0" distL="0" distR="0">
            <wp:extent cx="2967228" cy="365760"/>
            <wp:effectExtent l="19050" t="0" r="4572" b="0"/>
            <wp:docPr id="2" name="Imagem 0" descr="emi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i 00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67228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1FE6"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> </w:t>
      </w:r>
    </w:p>
    <w:p w:rsidR="00544A3B" w:rsidRDefault="00544A3B" w:rsidP="00544A3B">
      <w:pPr>
        <w:jc w:val="center"/>
        <w:rPr>
          <w:rFonts w:ascii="Arial" w:eastAsia="Times New Roman" w:hAnsi="Arial" w:cs="Arial"/>
          <w:sz w:val="22"/>
          <w:szCs w:val="22"/>
          <w:shd w:val="clear" w:color="auto" w:fill="FFFFFF"/>
        </w:rPr>
      </w:pPr>
      <w:r>
        <w:rPr>
          <w:rFonts w:ascii="Arial" w:eastAsia="Times New Roman" w:hAnsi="Arial" w:cs="Arial"/>
          <w:sz w:val="22"/>
          <w:szCs w:val="22"/>
          <w:shd w:val="clear" w:color="auto" w:fill="FFFFFF"/>
        </w:rPr>
        <w:t>Thaynná Barboza Bezerra de Lima</w:t>
      </w:r>
    </w:p>
    <w:p w:rsidR="00544A3B" w:rsidRDefault="00544A3B" w:rsidP="00544A3B">
      <w:pPr>
        <w:pBdr>
          <w:bottom w:val="single" w:sz="12" w:space="1" w:color="auto"/>
        </w:pBdr>
        <w:jc w:val="center"/>
        <w:rPr>
          <w:rFonts w:ascii="Arial" w:eastAsia="Times New Roman" w:hAnsi="Arial" w:cs="Arial"/>
          <w:sz w:val="22"/>
          <w:szCs w:val="22"/>
          <w:shd w:val="clear" w:color="auto" w:fill="FFFFFF"/>
        </w:rPr>
      </w:pPr>
    </w:p>
    <w:p w:rsidR="00544A3B" w:rsidRDefault="00D709FD" w:rsidP="00544A3B">
      <w:pPr>
        <w:pBdr>
          <w:bottom w:val="single" w:sz="12" w:space="1" w:color="auto"/>
        </w:pBdr>
        <w:jc w:val="center"/>
        <w:rPr>
          <w:rFonts w:ascii="Arial" w:eastAsia="Times New Roman" w:hAnsi="Arial" w:cs="Arial"/>
          <w:sz w:val="22"/>
          <w:szCs w:val="22"/>
          <w:shd w:val="clear" w:color="auto" w:fill="FFFFFF"/>
        </w:rPr>
      </w:pPr>
      <w:r>
        <w:rPr>
          <w:rFonts w:ascii="Arial" w:eastAsia="Times New Roman" w:hAnsi="Arial" w:cs="Arial"/>
          <w:noProof/>
          <w:sz w:val="22"/>
          <w:szCs w:val="22"/>
          <w:shd w:val="clear" w:color="auto" w:fill="FFFFFF"/>
          <w:lang w:eastAsia="pt-BR"/>
        </w:rPr>
        <w:drawing>
          <wp:inline distT="0" distB="0" distL="0" distR="0">
            <wp:extent cx="3829585" cy="905001"/>
            <wp:effectExtent l="19050" t="0" r="0" b="0"/>
            <wp:docPr id="3" name="Imagem 0" descr="assinatura o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ori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29585" cy="90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4A3B" w:rsidRPr="00441FE6" w:rsidRDefault="00544A3B" w:rsidP="00544A3B">
      <w:pPr>
        <w:jc w:val="center"/>
        <w:rPr>
          <w:rFonts w:ascii="Arial" w:eastAsia="Times New Roman" w:hAnsi="Arial" w:cs="Arial"/>
          <w:sz w:val="22"/>
          <w:szCs w:val="22"/>
          <w:shd w:val="clear" w:color="auto" w:fill="FFFFFF"/>
        </w:rPr>
      </w:pPr>
      <w:proofErr w:type="spellStart"/>
      <w:r>
        <w:rPr>
          <w:rFonts w:ascii="Arial" w:eastAsia="Times New Roman" w:hAnsi="Arial" w:cs="Arial"/>
          <w:sz w:val="22"/>
          <w:szCs w:val="22"/>
          <w:shd w:val="clear" w:color="auto" w:fill="FFFFFF"/>
        </w:rPr>
        <w:t>Wilton</w:t>
      </w:r>
      <w:proofErr w:type="spellEnd"/>
      <w:r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2"/>
          <w:shd w:val="clear" w:color="auto" w:fill="FFFFFF"/>
        </w:rPr>
        <w:t>Wilney</w:t>
      </w:r>
      <w:proofErr w:type="spellEnd"/>
      <w:r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Nascimento Padilha</w:t>
      </w:r>
    </w:p>
    <w:p w:rsidR="00441FE6" w:rsidRDefault="00441FE6" w:rsidP="00441FE6">
      <w:pPr>
        <w:jc w:val="both"/>
        <w:rPr>
          <w:rFonts w:ascii="Arial" w:hAnsi="Arial" w:cs="Arial"/>
          <w:sz w:val="22"/>
          <w:szCs w:val="22"/>
        </w:rPr>
      </w:pPr>
    </w:p>
    <w:p w:rsidR="00441FE6" w:rsidRDefault="00441FE6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2F3FA9" w:rsidRPr="00441FE6" w:rsidRDefault="002F3FA9" w:rsidP="00441FE6">
      <w:pPr>
        <w:jc w:val="right"/>
        <w:rPr>
          <w:rFonts w:ascii="Arial" w:hAnsi="Arial" w:cs="Arial"/>
          <w:sz w:val="22"/>
          <w:szCs w:val="22"/>
        </w:rPr>
      </w:pPr>
    </w:p>
    <w:sectPr w:rsidR="002F3FA9" w:rsidRPr="00441FE6" w:rsidSect="00E961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B6C"/>
    <w:multiLevelType w:val="multilevel"/>
    <w:tmpl w:val="5ADC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1FE6"/>
    <w:rsid w:val="002F3FA9"/>
    <w:rsid w:val="002F678D"/>
    <w:rsid w:val="00441FE6"/>
    <w:rsid w:val="00544A3B"/>
    <w:rsid w:val="00D709FD"/>
    <w:rsid w:val="00E961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FE6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44A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A3B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D0820-3659-4CB7-8C24-FDB1AD7A1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2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EASYPC</dc:creator>
  <cp:keywords/>
  <dc:description/>
  <cp:lastModifiedBy>Thaynná</cp:lastModifiedBy>
  <cp:revision>3</cp:revision>
  <dcterms:created xsi:type="dcterms:W3CDTF">2018-03-02T15:40:00Z</dcterms:created>
  <dcterms:modified xsi:type="dcterms:W3CDTF">2018-11-26T22:50:00Z</dcterms:modified>
</cp:coreProperties>
</file>