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Questionário:</w:t>
      </w:r>
    </w:p>
    <w:p w:rsidR="00E15B47" w:rsidRDefault="00A75E6E">
      <w:pPr>
        <w:pStyle w:val="PargrafodaLista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Devido ao caso de espionagem ocorrido em 2013, 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qual  Edward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Snowden, ex-técnico da NSA, denunciou a espionagem conduzida pelo governo norte-americano a diversos </w:t>
      </w:r>
      <w:r>
        <w:rPr>
          <w:rFonts w:ascii="Times New Roman" w:eastAsia="Times New Roman" w:hAnsi="Times New Roman" w:cs="Times New Roman"/>
          <w:sz w:val="24"/>
          <w:szCs w:val="24"/>
        </w:rPr>
        <w:t>países e chefes de Estado, o Brasil e a Argentina estruturaram uma agenda bilateral de cooperação em defesa cibernética. Os dois países assinaram a Declaração de Buenos Aires, que criou o grupo de trabalho entre o Brasil e a Argentina em defesa cibernética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Pergunto: Esse grupo tem um funcionamento regular? Como funcionam as atividades deste grupo?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 Subgrupo de Cooperação em Defesa Cibernética foi estabelecido em 21 de novembro de 2013, no âmbito do Grupo de Trabalho Conjunto Brasil-Argentina (GTC). Desd</w:t>
      </w:r>
      <w:r>
        <w:rPr>
          <w:rFonts w:ascii="Times New Roman" w:eastAsia="Times New Roman" w:hAnsi="Times New Roman" w:cs="Times New Roman"/>
          <w:sz w:val="24"/>
          <w:szCs w:val="24"/>
        </w:rPr>
        <w:t>e então, manteve reuniões em 18 e 19 de março de 2014 (Brasília-DF), e em 01 de julho de 2015 (Buenos Aires – ARG). O Subgrupo se reúne com o objetivo de discutir propostas acerca de temas como: Intercâmbio Doutrinário, Capacitação, Exercícios de Defesa Ci</w:t>
      </w:r>
      <w:r>
        <w:rPr>
          <w:rFonts w:ascii="Times New Roman" w:eastAsia="Times New Roman" w:hAnsi="Times New Roman" w:cs="Times New Roman"/>
          <w:sz w:val="24"/>
          <w:szCs w:val="24"/>
        </w:rPr>
        <w:t>bernética, Intercâmbio Operacional e Visitas Mútuas de Delegações.</w:t>
      </w:r>
    </w:p>
    <w:p w:rsidR="00E15B47" w:rsidRDefault="00E15B47">
      <w:pPr>
        <w:pStyle w:val="Standard"/>
        <w:tabs>
          <w:tab w:val="left" w:pos="60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B47" w:rsidRDefault="00A75E6E">
      <w:pPr>
        <w:pStyle w:val="PargrafodaLista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O Brasil e a Argentina realizaram troca de experiências no setor de defesa cibernética em 2014, quando um suboficial argentino participou do curso de guerra cibernética conduzido no Bra</w:t>
      </w:r>
      <w:r>
        <w:rPr>
          <w:rFonts w:ascii="Times New Roman" w:eastAsia="Times New Roman" w:hAnsi="Times New Roman" w:cs="Times New Roman"/>
          <w:sz w:val="24"/>
          <w:szCs w:val="24"/>
        </w:rPr>
        <w:t>sil e um oficial brasileiro participou de um curso, na Argentina, sobre segurança de rede e criptografia.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Essa foi a primeira troca de experiência no setor de defesa cibernética entre Brasil e Argentina? Que outras ações de cooperação estão sendo conduzid</w:t>
      </w:r>
      <w:r>
        <w:rPr>
          <w:rFonts w:ascii="Times New Roman" w:eastAsia="Times New Roman" w:hAnsi="Times New Roman" w:cs="Times New Roman"/>
          <w:sz w:val="24"/>
          <w:szCs w:val="24"/>
        </w:rPr>
        <w:t>as pelos dois países? Ainda, o senhor poderia detalhar um pouco mais sobre como se deu essa cooperação?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Como exposto acima, diversos temas além da “capacitação” integram as ações de cooperação entre Brasil e Argentina. Cabe salientar que a cooperação 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os dois países também se dá em outros fóruns, diverso do já citado GTC, tais como: Conferência Bilateral entre Estados-Maiores (CBEM), Mecanismo de Diálogo Político-Estratégico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Vice-Ministros e Reunião de Consultas entre Estados-Maiores Conj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untos das Forças Armadas do Brasil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Argentina..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âmbito da “capacitação”, a experiência citada por V Sa. foi a primeira realizada entre os dois países. Em 2016, a Argentina foi convidada a tomar parte no Estágio Internacional de Defesa Cibernética para </w:t>
      </w:r>
      <w:r>
        <w:rPr>
          <w:rFonts w:ascii="Times New Roman" w:eastAsia="Times New Roman" w:hAnsi="Times New Roman" w:cs="Times New Roman"/>
          <w:sz w:val="24"/>
          <w:szCs w:val="24"/>
        </w:rPr>
        <w:t>Oficiais de Nações Amigas, ministrado pelo Centro de Instrução de Guerra Eletrônica (CIGE), no período de 9 a 20 de maio de 2016.</w:t>
      </w:r>
    </w:p>
    <w:p w:rsidR="00E15B47" w:rsidRDefault="00E15B47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Diante da criação deste grupo de trabalho, bem como o intercâmbio de militares realizado em 2014, é possível afirmar que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Argentina tem sido o país mais cooperante – com o Brasil – em matéria de defesa cibernética? Por quê?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 Argentina encontra-se no rol de países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sulamericanos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reúne condições iguais de cooperação com o Brasil. Portanto, seria equivocada a assertiva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Argentina seria o país mais cooperante.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 Caso a resposta da pergunta número 3 seja negativa, quais fatores impedem a consolidação dessa cooperação?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Consideramos que a indagação fica prejudicada, tendo em vista a resposta dada no item anterior.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O Comando de Defesa Cibernética/Centro de Defesa Cibernética tem perspectiva de outros exercícios conjuntos no setor de defesa cibernética com a Argentina?</w:t>
      </w:r>
    </w:p>
    <w:p w:rsidR="00E15B47" w:rsidRDefault="00A75E6E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>
        <w:rPr>
          <w:rFonts w:ascii="Times New Roman" w:hAnsi="Times New Roman"/>
          <w:sz w:val="24"/>
          <w:szCs w:val="24"/>
        </w:rPr>
        <w:t xml:space="preserve">a Carta de Intenções firmada por ocasião do </w:t>
      </w:r>
      <w:r>
        <w:rPr>
          <w:rStyle w:val="nfase"/>
          <w:rFonts w:ascii="Times New Roman" w:hAnsi="Times New Roman"/>
          <w:sz w:val="24"/>
          <w:szCs w:val="24"/>
        </w:rPr>
        <w:t xml:space="preserve">Foro </w:t>
      </w:r>
      <w:proofErr w:type="spellStart"/>
      <w:r>
        <w:rPr>
          <w:rStyle w:val="nfase"/>
          <w:rFonts w:ascii="Times New Roman" w:hAnsi="Times New Roman"/>
          <w:sz w:val="24"/>
          <w:szCs w:val="24"/>
        </w:rPr>
        <w:t>Iberoamericano</w:t>
      </w:r>
      <w:proofErr w:type="spellEnd"/>
      <w:r>
        <w:rPr>
          <w:rStyle w:val="nfase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nfase"/>
          <w:rFonts w:ascii="Times New Roman" w:hAnsi="Times New Roman"/>
          <w:sz w:val="24"/>
          <w:szCs w:val="24"/>
        </w:rPr>
        <w:t>Ciberdefensa</w:t>
      </w:r>
      <w:proofErr w:type="spellEnd"/>
      <w:r>
        <w:rPr>
          <w:rFonts w:ascii="Times New Roman" w:hAnsi="Times New Roman"/>
          <w:sz w:val="24"/>
          <w:szCs w:val="24"/>
        </w:rPr>
        <w:t>, que ocorreu n</w:t>
      </w:r>
      <w:r>
        <w:rPr>
          <w:rFonts w:ascii="Times New Roman" w:hAnsi="Times New Roman"/>
          <w:sz w:val="24"/>
          <w:szCs w:val="24"/>
        </w:rPr>
        <w:t>a cidade de Madri, no período de 23 a 27 de maio de 2016, restou consignada a previsão entre os países participantes (Argentina, Brasil, Chile, Colômbia, Espanha, México, Peru e Portugal), da realização de exercícios de Defesa Cibernética. Assim sendo, por</w:t>
      </w:r>
      <w:r>
        <w:rPr>
          <w:rFonts w:ascii="Times New Roman" w:hAnsi="Times New Roman"/>
          <w:sz w:val="24"/>
          <w:szCs w:val="24"/>
        </w:rPr>
        <w:t xml:space="preserve"> iniciativa do Brasil e Espanha, ocorrerá em 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Brasília-DF</w:t>
      </w:r>
      <w:r>
        <w:rPr>
          <w:rFonts w:ascii="Times New Roman" w:hAnsi="Times New Roman"/>
          <w:sz w:val="24"/>
          <w:szCs w:val="24"/>
        </w:rPr>
        <w:t xml:space="preserve">, no período de 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23 a 27 de outubro</w:t>
      </w:r>
      <w:r>
        <w:rPr>
          <w:rFonts w:ascii="Times New Roman" w:hAnsi="Times New Roman"/>
          <w:sz w:val="24"/>
          <w:szCs w:val="24"/>
        </w:rPr>
        <w:t xml:space="preserve"> do corrente ano, o 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I Exercício </w:t>
      </w:r>
      <w:proofErr w:type="spellStart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Iberoamericano</w:t>
      </w:r>
      <w:proofErr w:type="spellEnd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 de Defesa Cibernética</w:t>
      </w:r>
      <w:r>
        <w:rPr>
          <w:rFonts w:ascii="Times New Roman" w:hAnsi="Times New Roman"/>
          <w:sz w:val="24"/>
          <w:szCs w:val="24"/>
        </w:rPr>
        <w:t>, no âmbito do qual haverá, oportunamente, a expedição de convite para a participação de uma deleg</w:t>
      </w:r>
      <w:r>
        <w:rPr>
          <w:rFonts w:ascii="Times New Roman" w:hAnsi="Times New Roman"/>
          <w:sz w:val="24"/>
          <w:szCs w:val="24"/>
        </w:rPr>
        <w:t>ação da Argentina, bem como para os demais países que tomaram parte no referido Foro.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 que motiva o Brasil a cooperar em matéria de defesa cibernética com a Argentina?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 Diretriz para as Atividades do Exército Brasileiro na Área Internacional (DAEBAI</w:t>
      </w:r>
      <w:r>
        <w:rPr>
          <w:rFonts w:ascii="Times New Roman" w:eastAsia="Times New Roman" w:hAnsi="Times New Roman" w:cs="Times New Roman"/>
          <w:sz w:val="24"/>
          <w:szCs w:val="24"/>
        </w:rPr>
        <w:t>) prevê as ações de cooperação e integração com os países da América do Sul. Avulta de importância a cooperação em matéria de defesa cibernética, já que a Argentina é, desde longa data, parceira estratégica do Brasil nos mais variados campos (comercial, cu</w:t>
      </w:r>
      <w:r>
        <w:rPr>
          <w:rFonts w:ascii="Times New Roman" w:eastAsia="Times New Roman" w:hAnsi="Times New Roman" w:cs="Times New Roman"/>
          <w:sz w:val="24"/>
          <w:szCs w:val="24"/>
        </w:rPr>
        <w:t>ltural, militar, diplomático, entre outros).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Qual é a estratégia da parceria entre Brasil e Argentina no campo da segurança cibernética?</w:t>
      </w:r>
    </w:p>
    <w:p w:rsidR="00E15B47" w:rsidRDefault="00A75E6E">
      <w:pPr>
        <w:pStyle w:val="Textbody"/>
      </w:pPr>
      <w:r>
        <w:t>-</w:t>
      </w:r>
      <w:r>
        <w:rPr>
          <w:rFonts w:ascii="Times New Roman" w:hAnsi="Times New Roman"/>
          <w:sz w:val="24"/>
          <w:szCs w:val="24"/>
        </w:rPr>
        <w:t xml:space="preserve">  A Segurança Cibernética no Brasil é tratada no nível político, estando assim, sob a égide do Gabinete de Segurança Institucional da Presidência da República (GSI-PR)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Antes do caso Snowden, o Brasil tinha o propósito de cooperar com a Argentina em defe</w:t>
      </w:r>
      <w:r>
        <w:rPr>
          <w:rFonts w:ascii="Times New Roman" w:eastAsia="Times New Roman" w:hAnsi="Times New Roman" w:cs="Times New Roman"/>
          <w:sz w:val="24"/>
          <w:szCs w:val="24"/>
        </w:rPr>
        <w:t>sa cibernética? Por quê?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Sim, haja vista a resposta dada ao item 6). Consideramos que o caso Snowden não foi a causa preponderante para que se iniciasse a cooperação em matéria de defesa cibernética.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Quais seriam os custos e benefícios desta cooperaçã</w:t>
      </w:r>
      <w:r>
        <w:rPr>
          <w:rFonts w:ascii="Times New Roman" w:eastAsia="Times New Roman" w:hAnsi="Times New Roman" w:cs="Times New Roman"/>
          <w:sz w:val="24"/>
          <w:szCs w:val="24"/>
        </w:rPr>
        <w:t>o para o Brasil? E para a Argentina?</w:t>
      </w:r>
    </w:p>
    <w:p w:rsidR="00E15B47" w:rsidRDefault="00A75E6E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Entre os benefícios podemos elencar o fortalecimento da proteção cibernética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órgaos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governamentais e infraestruturas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ambos países; possibilidade de cooperação acadêmica e industrial; estabelecimento de </w:t>
      </w:r>
      <w:r>
        <w:rPr>
          <w:rFonts w:ascii="Times New Roman" w:eastAsia="Times New Roman" w:hAnsi="Times New Roman" w:cs="Times New Roman"/>
          <w:sz w:val="24"/>
          <w:szCs w:val="24"/>
        </w:rPr>
        <w:t>medidas de construção de confiança em defesa cibernética.</w:t>
      </w:r>
    </w:p>
    <w:p w:rsidR="00E15B47" w:rsidRDefault="00E15B47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B47" w:rsidRDefault="00E15B47">
      <w:pPr>
        <w:pStyle w:val="Standard"/>
        <w:spacing w:line="276" w:lineRule="auto"/>
        <w:jc w:val="both"/>
      </w:pPr>
    </w:p>
    <w:sectPr w:rsidR="00E15B4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E6E" w:rsidRDefault="00A75E6E">
      <w:pPr>
        <w:spacing w:line="240" w:lineRule="auto"/>
      </w:pPr>
      <w:r>
        <w:separator/>
      </w:r>
    </w:p>
  </w:endnote>
  <w:endnote w:type="continuationSeparator" w:id="0">
    <w:p w:rsidR="00A75E6E" w:rsidRDefault="00A75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roid Sans Fallback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E6E" w:rsidRDefault="00A75E6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75E6E" w:rsidRDefault="00A75E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66C5"/>
    <w:multiLevelType w:val="multilevel"/>
    <w:tmpl w:val="CDACDB2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231752E"/>
    <w:multiLevelType w:val="multilevel"/>
    <w:tmpl w:val="4FDC3B2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531F0"/>
    <w:multiLevelType w:val="multilevel"/>
    <w:tmpl w:val="E640DF92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5B47"/>
    <w:rsid w:val="00530291"/>
    <w:rsid w:val="00A75E6E"/>
    <w:rsid w:val="00E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Internetlink">
    <w:name w:val="Internet link"/>
    <w:basedOn w:val="Fontepargpadro"/>
    <w:rPr>
      <w:color w:val="0563C1"/>
      <w:u w:val="single"/>
      <w:lang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5302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91"/>
  </w:style>
  <w:style w:type="paragraph" w:styleId="Rodap">
    <w:name w:val="footer"/>
    <w:basedOn w:val="Normal"/>
    <w:link w:val="RodapChar"/>
    <w:uiPriority w:val="99"/>
    <w:unhideWhenUsed/>
    <w:rsid w:val="005302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2018-08-06T21:05:00Z</dcterms:created>
  <dcterms:modified xsi:type="dcterms:W3CDTF">2018-08-06T21:05:00Z</dcterms:modified>
</cp:coreProperties>
</file>