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AB79F" w14:textId="77777777" w:rsidR="00D1299C" w:rsidRDefault="00D1299C" w:rsidP="00D129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96B">
        <w:rPr>
          <w:rFonts w:ascii="Times New Roman" w:hAnsi="Times New Roman" w:cs="Times New Roman"/>
          <w:b/>
          <w:sz w:val="24"/>
          <w:szCs w:val="24"/>
        </w:rPr>
        <w:t>“PARA ASSIM MELHOR CONSERVAR A DESUNIÃO”: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431B6A" w14:textId="77777777" w:rsidR="00D1299C" w:rsidRDefault="00D1299C" w:rsidP="00D129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PATRIMÔNIO RELIGIOSO E FORMAÇÃO DA VILA DE DIVINA PASTORA (1782-1818)</w:t>
      </w:r>
    </w:p>
    <w:p w14:paraId="747F8460" w14:textId="77777777" w:rsidR="00FD157D" w:rsidRDefault="00FD157D"/>
    <w:p w14:paraId="5B065308" w14:textId="77777777" w:rsidR="00D1299C" w:rsidRPr="00E04479" w:rsidRDefault="00D1299C" w:rsidP="00E044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4479">
        <w:rPr>
          <w:rFonts w:ascii="Times New Roman" w:hAnsi="Times New Roman" w:cs="Times New Roman"/>
          <w:sz w:val="24"/>
          <w:szCs w:val="24"/>
        </w:rPr>
        <w:t>Resumo:</w:t>
      </w:r>
    </w:p>
    <w:p w14:paraId="1CAC3300" w14:textId="7AD57A01" w:rsidR="00D1299C" w:rsidRPr="00E04479" w:rsidRDefault="00D1299C" w:rsidP="00E04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79">
        <w:rPr>
          <w:rFonts w:ascii="Times New Roman" w:hAnsi="Times New Roman" w:cs="Times New Roman"/>
          <w:sz w:val="24"/>
          <w:szCs w:val="24"/>
        </w:rPr>
        <w:t>Em 1816, o coronel José Bernardino de Sá Souto Maior enviar um requerimento à Mesa de Consciência e Ordens solicitando que os bens que havia doado a capela de Divina Pastora, fosse conservados na localidade após a sua morte. O coronel possuía um vasto patrimônio e além de ser o responsável pela doação das terras para construção da igreja, havia financiado a obra, comprado as alfaias e concedido propriedades para a manutenç</w:t>
      </w:r>
      <w:r w:rsidR="00DA436F">
        <w:rPr>
          <w:rFonts w:ascii="Times New Roman" w:hAnsi="Times New Roman" w:cs="Times New Roman"/>
          <w:sz w:val="24"/>
          <w:szCs w:val="24"/>
        </w:rPr>
        <w:t>ão e preservação do templo. Essa simples solicitação</w:t>
      </w:r>
      <w:bookmarkStart w:id="0" w:name="_GoBack"/>
      <w:bookmarkEnd w:id="0"/>
      <w:r w:rsidRPr="00E04479">
        <w:rPr>
          <w:rFonts w:ascii="Times New Roman" w:hAnsi="Times New Roman" w:cs="Times New Roman"/>
          <w:sz w:val="24"/>
          <w:szCs w:val="24"/>
        </w:rPr>
        <w:t xml:space="preserve"> é indício para compreender os conflitos que ocorreram nas terras da Divina nos anos de 1616 a 1618. As desavenças envolviam o coronel com o vigário da freguesia de Jesus, Maria José e São Gonçalo pelo administração dos bens. A partir dessa disputa o presente trabalho busca analisar a formação do patrimônio religioso e urbano da vila de Divina Pastora. </w:t>
      </w:r>
      <w:r w:rsidR="00DB568A" w:rsidRPr="00E04479">
        <w:rPr>
          <w:rFonts w:ascii="Times New Roman" w:hAnsi="Times New Roman" w:cs="Times New Roman"/>
          <w:sz w:val="24"/>
          <w:szCs w:val="24"/>
        </w:rPr>
        <w:t>Visto que a</w:t>
      </w:r>
      <w:r w:rsidRPr="00E04479">
        <w:rPr>
          <w:rFonts w:ascii="Times New Roman" w:hAnsi="Times New Roman" w:cs="Times New Roman"/>
          <w:sz w:val="24"/>
          <w:szCs w:val="24"/>
        </w:rPr>
        <w:t>s discussões acerca da posse dos objetos sagrados de uma pequena freguesia sergipana tornaram-se o lastro de uma longa batalha perpetrada no campo judicial, com um processo que passou por várias instâncias no debate sobre uma questão inerente ao catolicismo luso-brasileiro: a inserção de leigos na administração dos templos e do patrimônio religioso.</w:t>
      </w:r>
    </w:p>
    <w:p w14:paraId="152D395B" w14:textId="77777777" w:rsidR="00E04479" w:rsidRPr="00E04479" w:rsidRDefault="00E04479" w:rsidP="00E04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79">
        <w:rPr>
          <w:rFonts w:ascii="Times New Roman" w:hAnsi="Times New Roman" w:cs="Times New Roman"/>
          <w:sz w:val="24"/>
          <w:szCs w:val="24"/>
        </w:rPr>
        <w:t xml:space="preserve">Palavras-chave: irmandades, patrimônio, clero, Divina Pastora. </w:t>
      </w:r>
    </w:p>
    <w:p w14:paraId="02FE0DF0" w14:textId="77777777" w:rsidR="00D1299C" w:rsidRPr="00E04479" w:rsidRDefault="00D1299C" w:rsidP="00E044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9544D" w14:textId="77777777" w:rsidR="00E04479" w:rsidRPr="00E04479" w:rsidRDefault="00E04479" w:rsidP="00E044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479">
        <w:rPr>
          <w:rFonts w:ascii="Times New Roman" w:hAnsi="Times New Roman" w:cs="Times New Roman"/>
          <w:b/>
          <w:sz w:val="24"/>
          <w:szCs w:val="24"/>
        </w:rPr>
        <w:t>"FOR BETTER SO KEEP DISUNITY":RELIGIOUS HERITAGE AND DIVINE VILLAGE DIVINA PASTORA (1782-1818)</w:t>
      </w:r>
    </w:p>
    <w:p w14:paraId="4ED3FCF1" w14:textId="77777777" w:rsidR="00E04479" w:rsidRPr="00E04479" w:rsidRDefault="00E04479" w:rsidP="00E04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B9AC5" w14:textId="77777777" w:rsidR="00E04479" w:rsidRPr="00E04479" w:rsidRDefault="00E04479" w:rsidP="00E04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79">
        <w:rPr>
          <w:rFonts w:ascii="Times New Roman" w:hAnsi="Times New Roman" w:cs="Times New Roman"/>
          <w:sz w:val="24"/>
          <w:szCs w:val="24"/>
        </w:rPr>
        <w:t>ABSTRACT:</w:t>
      </w:r>
    </w:p>
    <w:p w14:paraId="2D8D3CA7" w14:textId="77777777" w:rsidR="00E04479" w:rsidRPr="00E04479" w:rsidRDefault="00E04479" w:rsidP="00E04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79">
        <w:rPr>
          <w:rFonts w:ascii="Times New Roman" w:hAnsi="Times New Roman" w:cs="Times New Roman"/>
          <w:sz w:val="24"/>
          <w:szCs w:val="24"/>
        </w:rPr>
        <w:t xml:space="preserve">In 1816,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Colonel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Jose Bernardino de Sá Souto Maior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Bureau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Conscience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Orders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requesting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donated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Divina Pastora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chapel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kept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town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death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colonel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vast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besides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donation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land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church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financed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bought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tools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granted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preservation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temple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clue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lastRenderedPageBreak/>
        <w:t>occurred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Divine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land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1616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1618. The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disagreement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colonel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vicar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parish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Jesus, Mary, Joseph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San Gonzalo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dispute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seeks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Divina Pastora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discussions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possession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sacred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sergipana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parish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objects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ballast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battle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waged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judicial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went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instances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debate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inherent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Luso-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Catholicism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insertion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lay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temples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>.</w:t>
      </w:r>
    </w:p>
    <w:p w14:paraId="1E5C9847" w14:textId="77777777" w:rsidR="00E04479" w:rsidRPr="00E04479" w:rsidRDefault="00E04479" w:rsidP="00E04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479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brotherhoods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479">
        <w:rPr>
          <w:rFonts w:ascii="Times New Roman" w:hAnsi="Times New Roman" w:cs="Times New Roman"/>
          <w:sz w:val="24"/>
          <w:szCs w:val="24"/>
        </w:rPr>
        <w:t>clergy</w:t>
      </w:r>
      <w:proofErr w:type="spellEnd"/>
      <w:r w:rsidRPr="00E04479">
        <w:rPr>
          <w:rFonts w:ascii="Times New Roman" w:hAnsi="Times New Roman" w:cs="Times New Roman"/>
          <w:sz w:val="24"/>
          <w:szCs w:val="24"/>
        </w:rPr>
        <w:t>, Divina Pastora.</w:t>
      </w:r>
    </w:p>
    <w:sectPr w:rsidR="00E04479" w:rsidRPr="00E04479" w:rsidSect="00FD157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9C"/>
    <w:rsid w:val="00D1299C"/>
    <w:rsid w:val="00DA436F"/>
    <w:rsid w:val="00DB568A"/>
    <w:rsid w:val="00E04479"/>
    <w:rsid w:val="00FD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E4A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9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9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2330</Characters>
  <Application>Microsoft Macintosh Word</Application>
  <DocSecurity>0</DocSecurity>
  <Lines>19</Lines>
  <Paragraphs>5</Paragraphs>
  <ScaleCrop>false</ScaleCrop>
  <Company>ANE MECENAS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Mecenas</dc:creator>
  <cp:keywords/>
  <dc:description/>
  <cp:lastModifiedBy>Ane Mecenas</cp:lastModifiedBy>
  <cp:revision>2</cp:revision>
  <dcterms:created xsi:type="dcterms:W3CDTF">2017-02-08T00:44:00Z</dcterms:created>
  <dcterms:modified xsi:type="dcterms:W3CDTF">2017-02-08T00:44:00Z</dcterms:modified>
</cp:coreProperties>
</file>