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B1" w:rsidRPr="004204B1" w:rsidRDefault="004204B1" w:rsidP="004204B1">
      <w:pPr>
        <w:spacing w:after="0" w:line="240" w:lineRule="auto"/>
        <w:jc w:val="center"/>
        <w:rPr>
          <w:rFonts w:ascii="Times New Roman" w:hAnsi="Times New Roman"/>
          <w:b/>
          <w:sz w:val="24"/>
          <w:szCs w:val="24"/>
        </w:rPr>
      </w:pPr>
      <w:r w:rsidRPr="004204B1">
        <w:rPr>
          <w:rFonts w:ascii="Times New Roman" w:hAnsi="Times New Roman"/>
          <w:b/>
          <w:sz w:val="24"/>
          <w:szCs w:val="24"/>
        </w:rPr>
        <w:t>A História, a Memória e a Literatura:</w:t>
      </w:r>
    </w:p>
    <w:p w:rsidR="004204B1" w:rsidRPr="004204B1" w:rsidRDefault="004204B1" w:rsidP="004204B1">
      <w:pPr>
        <w:spacing w:after="0" w:line="240" w:lineRule="auto"/>
        <w:jc w:val="center"/>
        <w:rPr>
          <w:rFonts w:ascii="Times New Roman" w:hAnsi="Times New Roman"/>
          <w:b/>
          <w:sz w:val="24"/>
          <w:szCs w:val="24"/>
        </w:rPr>
      </w:pPr>
      <w:r w:rsidRPr="004204B1">
        <w:rPr>
          <w:rFonts w:ascii="Times New Roman" w:hAnsi="Times New Roman"/>
          <w:b/>
          <w:sz w:val="24"/>
          <w:szCs w:val="24"/>
        </w:rPr>
        <w:t>apontamentos para a interpretação de narrativas amazônicas</w:t>
      </w:r>
    </w:p>
    <w:p w:rsidR="004204B1" w:rsidRPr="004204B1" w:rsidRDefault="004204B1" w:rsidP="004204B1">
      <w:pPr>
        <w:spacing w:after="0" w:line="360" w:lineRule="auto"/>
        <w:ind w:firstLine="709"/>
        <w:jc w:val="both"/>
        <w:rPr>
          <w:rFonts w:ascii="Times New Roman" w:hAnsi="Times New Roman"/>
          <w:b/>
          <w:color w:val="FF0000"/>
          <w:sz w:val="24"/>
          <w:szCs w:val="24"/>
        </w:rPr>
      </w:pPr>
    </w:p>
    <w:p w:rsidR="004204B1" w:rsidRPr="004204B1" w:rsidRDefault="004204B1" w:rsidP="004204B1">
      <w:pPr>
        <w:spacing w:after="0" w:line="240" w:lineRule="auto"/>
        <w:ind w:firstLine="709"/>
        <w:jc w:val="both"/>
        <w:rPr>
          <w:rFonts w:ascii="Times New Roman" w:hAnsi="Times New Roman"/>
          <w:b/>
          <w:color w:val="FF0000"/>
          <w:sz w:val="24"/>
          <w:szCs w:val="24"/>
        </w:rPr>
      </w:pPr>
    </w:p>
    <w:p w:rsidR="004204B1" w:rsidRPr="004204B1" w:rsidRDefault="004204B1" w:rsidP="004204B1">
      <w:pPr>
        <w:spacing w:after="0" w:line="240" w:lineRule="auto"/>
        <w:ind w:firstLine="709"/>
        <w:jc w:val="both"/>
        <w:rPr>
          <w:rFonts w:ascii="Times New Roman" w:hAnsi="Times New Roman"/>
          <w:b/>
          <w:color w:val="FF0000"/>
          <w:sz w:val="24"/>
          <w:szCs w:val="24"/>
        </w:rPr>
      </w:pPr>
    </w:p>
    <w:p w:rsidR="0078136A" w:rsidRDefault="004204B1" w:rsidP="004204B1">
      <w:pPr>
        <w:spacing w:after="0" w:line="240" w:lineRule="auto"/>
        <w:jc w:val="both"/>
        <w:rPr>
          <w:rFonts w:ascii="Times New Roman" w:hAnsi="Times New Roman"/>
          <w:sz w:val="24"/>
          <w:szCs w:val="24"/>
        </w:rPr>
      </w:pPr>
      <w:r w:rsidRPr="004204B1">
        <w:rPr>
          <w:rFonts w:ascii="Times New Roman" w:hAnsi="Times New Roman"/>
          <w:sz w:val="24"/>
          <w:szCs w:val="24"/>
        </w:rPr>
        <w:t xml:space="preserve">RESUMO: </w:t>
      </w:r>
    </w:p>
    <w:p w:rsidR="0078136A" w:rsidRDefault="0078136A" w:rsidP="004204B1">
      <w:pPr>
        <w:spacing w:after="0" w:line="240" w:lineRule="auto"/>
        <w:jc w:val="both"/>
        <w:rPr>
          <w:rFonts w:ascii="Times New Roman" w:hAnsi="Times New Roman"/>
          <w:sz w:val="24"/>
          <w:szCs w:val="24"/>
        </w:rPr>
      </w:pPr>
    </w:p>
    <w:p w:rsidR="004204B1" w:rsidRPr="004204B1" w:rsidRDefault="004204B1" w:rsidP="004204B1">
      <w:pPr>
        <w:spacing w:after="0" w:line="240" w:lineRule="auto"/>
        <w:jc w:val="both"/>
        <w:rPr>
          <w:rFonts w:ascii="Times New Roman" w:hAnsi="Times New Roman"/>
          <w:sz w:val="24"/>
          <w:szCs w:val="24"/>
        </w:rPr>
      </w:pPr>
      <w:r w:rsidRPr="004204B1">
        <w:rPr>
          <w:rFonts w:ascii="Times New Roman" w:hAnsi="Times New Roman"/>
          <w:sz w:val="24"/>
          <w:szCs w:val="24"/>
        </w:rPr>
        <w:t xml:space="preserve">O objetivo deste artigo é problematizar os procedimentos de interpretação histórica em narrativas memorialísticas e literárias que remetem à região denominada de Vales dos Rios Araguaia e Tocantins. Abordaremos essa questão perscrutando as relações entre ficção, realidade, memória em alguns textos regionais que são representativos da composição das práticas de violência como modo de viver regional. </w:t>
      </w:r>
    </w:p>
    <w:p w:rsidR="004204B1" w:rsidRPr="004204B1" w:rsidRDefault="004204B1" w:rsidP="004204B1">
      <w:pPr>
        <w:spacing w:after="0" w:line="240" w:lineRule="auto"/>
        <w:jc w:val="both"/>
        <w:rPr>
          <w:rFonts w:ascii="Times New Roman" w:hAnsi="Times New Roman"/>
          <w:sz w:val="24"/>
          <w:szCs w:val="24"/>
        </w:rPr>
      </w:pPr>
    </w:p>
    <w:p w:rsidR="004204B1" w:rsidRPr="004204B1" w:rsidRDefault="004204B1" w:rsidP="004204B1">
      <w:pPr>
        <w:pStyle w:val="Pr-formataoHTML"/>
        <w:jc w:val="both"/>
        <w:rPr>
          <w:rFonts w:ascii="Times New Roman" w:hAnsi="Times New Roman"/>
          <w:sz w:val="24"/>
          <w:szCs w:val="24"/>
        </w:rPr>
      </w:pPr>
      <w:r w:rsidRPr="004204B1">
        <w:rPr>
          <w:rFonts w:ascii="Times New Roman" w:hAnsi="Times New Roman"/>
          <w:sz w:val="24"/>
          <w:szCs w:val="24"/>
        </w:rPr>
        <w:t>Palavras-chave: ficção; memória; narrativas amazônicas.</w:t>
      </w:r>
    </w:p>
    <w:p w:rsidR="004204B1" w:rsidRPr="004204B1" w:rsidRDefault="004204B1" w:rsidP="004204B1">
      <w:pPr>
        <w:pStyle w:val="Pr-formataoHTML"/>
        <w:jc w:val="both"/>
        <w:rPr>
          <w:rFonts w:ascii="Times New Roman" w:hAnsi="Times New Roman"/>
          <w:sz w:val="24"/>
          <w:szCs w:val="24"/>
        </w:rPr>
      </w:pPr>
    </w:p>
    <w:p w:rsidR="004204B1" w:rsidRPr="004204B1" w:rsidRDefault="004204B1" w:rsidP="004204B1">
      <w:pPr>
        <w:pStyle w:val="Pr-formataoHTML"/>
        <w:jc w:val="both"/>
        <w:rPr>
          <w:rFonts w:ascii="Times New Roman" w:hAnsi="Times New Roman"/>
          <w:sz w:val="24"/>
          <w:szCs w:val="24"/>
        </w:rPr>
      </w:pPr>
    </w:p>
    <w:p w:rsidR="004204B1" w:rsidRDefault="004204B1" w:rsidP="004204B1">
      <w:pPr>
        <w:pStyle w:val="Pr-formataoHTML"/>
        <w:jc w:val="center"/>
        <w:rPr>
          <w:rFonts w:ascii="Times New Roman" w:hAnsi="Times New Roman"/>
          <w:b/>
          <w:sz w:val="24"/>
          <w:szCs w:val="24"/>
          <w:lang w:val="en-US"/>
        </w:rPr>
      </w:pPr>
      <w:r w:rsidRPr="004204B1">
        <w:rPr>
          <w:rFonts w:ascii="Times New Roman" w:hAnsi="Times New Roman"/>
          <w:b/>
          <w:sz w:val="24"/>
          <w:szCs w:val="24"/>
          <w:lang w:val="en-US"/>
        </w:rPr>
        <w:t xml:space="preserve">History, Memory and Literature: </w:t>
      </w:r>
    </w:p>
    <w:p w:rsidR="004204B1" w:rsidRPr="004204B1" w:rsidRDefault="004204B1" w:rsidP="004204B1">
      <w:pPr>
        <w:pStyle w:val="Pr-formataoHTML"/>
        <w:jc w:val="center"/>
        <w:rPr>
          <w:rFonts w:ascii="Times New Roman" w:hAnsi="Times New Roman"/>
          <w:b/>
          <w:sz w:val="24"/>
          <w:szCs w:val="24"/>
          <w:lang w:val="en-US"/>
        </w:rPr>
      </w:pPr>
      <w:r w:rsidRPr="004204B1">
        <w:rPr>
          <w:rFonts w:ascii="Times New Roman" w:hAnsi="Times New Roman"/>
          <w:b/>
          <w:sz w:val="24"/>
          <w:szCs w:val="24"/>
          <w:lang w:val="en-US"/>
        </w:rPr>
        <w:t>an approach to the Amazon narratives interpretation</w:t>
      </w:r>
    </w:p>
    <w:p w:rsidR="004204B1" w:rsidRPr="004204B1" w:rsidRDefault="004204B1" w:rsidP="004204B1">
      <w:pPr>
        <w:pStyle w:val="Pr-formataoHTML"/>
        <w:jc w:val="both"/>
        <w:rPr>
          <w:rFonts w:ascii="Times New Roman" w:hAnsi="Times New Roman"/>
          <w:sz w:val="24"/>
          <w:szCs w:val="24"/>
          <w:lang w:val="en-US"/>
        </w:rPr>
      </w:pPr>
    </w:p>
    <w:p w:rsidR="004204B1" w:rsidRPr="004204B1" w:rsidRDefault="004204B1" w:rsidP="004204B1">
      <w:pPr>
        <w:pStyle w:val="Pr-formataoHTML"/>
        <w:jc w:val="both"/>
        <w:rPr>
          <w:rFonts w:ascii="Times New Roman" w:hAnsi="Times New Roman"/>
          <w:sz w:val="24"/>
          <w:szCs w:val="24"/>
          <w:lang w:val="en-US"/>
        </w:rPr>
      </w:pPr>
    </w:p>
    <w:p w:rsidR="0078136A" w:rsidRDefault="004204B1" w:rsidP="0078136A">
      <w:pPr>
        <w:pStyle w:val="Pr-formataoHTML"/>
        <w:jc w:val="both"/>
        <w:rPr>
          <w:rFonts w:ascii="Times New Roman" w:hAnsi="Times New Roman" w:cs="Courier New"/>
          <w:sz w:val="24"/>
          <w:szCs w:val="24"/>
          <w:lang w:val="en-US" w:eastAsia="pt-BR"/>
        </w:rPr>
      </w:pPr>
      <w:r w:rsidRPr="004204B1">
        <w:rPr>
          <w:rFonts w:ascii="Times New Roman" w:hAnsi="Times New Roman" w:cs="Courier New"/>
          <w:sz w:val="24"/>
          <w:szCs w:val="24"/>
          <w:lang w:val="en-US" w:eastAsia="pt-BR"/>
        </w:rPr>
        <w:t xml:space="preserve">ABSTRACT: </w:t>
      </w:r>
      <w:r w:rsidR="0078136A">
        <w:rPr>
          <w:rFonts w:ascii="Times New Roman" w:hAnsi="Times New Roman" w:cs="Courier New"/>
          <w:sz w:val="24"/>
          <w:szCs w:val="24"/>
          <w:lang w:val="en-US" w:eastAsia="pt-BR"/>
        </w:rPr>
        <w:t xml:space="preserve"> </w:t>
      </w:r>
    </w:p>
    <w:p w:rsidR="0078136A" w:rsidRDefault="0078136A" w:rsidP="0078136A">
      <w:pPr>
        <w:pStyle w:val="Pr-formataoHTML"/>
        <w:jc w:val="both"/>
        <w:rPr>
          <w:rFonts w:ascii="Times New Roman" w:hAnsi="Times New Roman" w:cs="Courier New"/>
          <w:sz w:val="24"/>
          <w:szCs w:val="24"/>
          <w:lang w:val="en-US" w:eastAsia="pt-BR"/>
        </w:rPr>
      </w:pPr>
    </w:p>
    <w:p w:rsidR="004204B1" w:rsidRPr="004204B1" w:rsidRDefault="004204B1" w:rsidP="0078136A">
      <w:pPr>
        <w:pStyle w:val="Pr-formataoHTML"/>
        <w:jc w:val="both"/>
        <w:rPr>
          <w:rFonts w:ascii="Times New Roman" w:hAnsi="Times New Roman"/>
          <w:sz w:val="24"/>
          <w:szCs w:val="24"/>
          <w:lang w:val="en-US"/>
        </w:rPr>
      </w:pPr>
      <w:bookmarkStart w:id="0" w:name="_GoBack"/>
      <w:bookmarkEnd w:id="0"/>
      <w:r w:rsidRPr="004204B1">
        <w:rPr>
          <w:rFonts w:ascii="Times New Roman" w:hAnsi="Times New Roman"/>
          <w:sz w:val="24"/>
          <w:szCs w:val="24"/>
          <w:lang w:val="en-US"/>
        </w:rPr>
        <w:t xml:space="preserve">The objective of this work is to discuss the procedures of historical interpretation in memorialistic and literary narratives that are related to the known region as Valleys of the Rivers Araguaia and </w:t>
      </w:r>
      <w:proofErr w:type="gramStart"/>
      <w:r w:rsidRPr="004204B1">
        <w:rPr>
          <w:rFonts w:ascii="Times New Roman" w:hAnsi="Times New Roman"/>
          <w:sz w:val="24"/>
          <w:szCs w:val="24"/>
          <w:lang w:val="en-US"/>
        </w:rPr>
        <w:t>Tocantins.</w:t>
      </w:r>
      <w:proofErr w:type="gramEnd"/>
      <w:r w:rsidRPr="004204B1">
        <w:rPr>
          <w:rFonts w:ascii="Times New Roman" w:hAnsi="Times New Roman"/>
          <w:sz w:val="24"/>
          <w:szCs w:val="24"/>
          <w:lang w:val="en-US"/>
        </w:rPr>
        <w:t xml:space="preserve"> We will approach this issue by looking at the relations among fiction, reality and memory in some regional texts that are representative of the composition of violence practices as a regional way of living</w:t>
      </w:r>
    </w:p>
    <w:p w:rsidR="004204B1" w:rsidRPr="004204B1" w:rsidRDefault="004204B1" w:rsidP="004204B1">
      <w:pPr>
        <w:jc w:val="both"/>
        <w:rPr>
          <w:sz w:val="24"/>
          <w:szCs w:val="24"/>
          <w:lang w:val="en-US"/>
        </w:rPr>
      </w:pPr>
    </w:p>
    <w:p w:rsidR="004204B1" w:rsidRPr="004204B1" w:rsidRDefault="004204B1" w:rsidP="004204B1">
      <w:pPr>
        <w:jc w:val="both"/>
        <w:rPr>
          <w:rFonts w:ascii="Times New Roman" w:hAnsi="Times New Roman"/>
          <w:sz w:val="24"/>
          <w:szCs w:val="24"/>
          <w:lang w:val="en-US"/>
        </w:rPr>
      </w:pPr>
      <w:r w:rsidRPr="004204B1">
        <w:rPr>
          <w:rFonts w:ascii="Times New Roman" w:hAnsi="Times New Roman"/>
          <w:sz w:val="24"/>
          <w:szCs w:val="24"/>
          <w:lang w:val="en-US"/>
        </w:rPr>
        <w:t>Key-words: Fiction; memory; Amazon narratives.</w:t>
      </w:r>
    </w:p>
    <w:p w:rsidR="001E71B5" w:rsidRPr="004204B1" w:rsidRDefault="001E71B5" w:rsidP="004204B1">
      <w:pPr>
        <w:spacing w:after="0" w:line="240" w:lineRule="auto"/>
        <w:jc w:val="center"/>
        <w:rPr>
          <w:rFonts w:ascii="Times New Roman" w:hAnsi="Times New Roman"/>
          <w:sz w:val="24"/>
          <w:szCs w:val="24"/>
          <w:lang w:val="en-US"/>
        </w:rPr>
      </w:pPr>
    </w:p>
    <w:p w:rsidR="00661810" w:rsidRPr="004204B1" w:rsidRDefault="00661810" w:rsidP="009F2576">
      <w:pPr>
        <w:spacing w:after="0" w:line="240" w:lineRule="auto"/>
        <w:ind w:firstLine="709"/>
        <w:jc w:val="both"/>
        <w:rPr>
          <w:rFonts w:ascii="Times New Roman" w:hAnsi="Times New Roman"/>
          <w:sz w:val="24"/>
          <w:szCs w:val="24"/>
          <w:lang w:val="en-US"/>
        </w:rPr>
      </w:pPr>
    </w:p>
    <w:sectPr w:rsidR="00661810" w:rsidRPr="004204B1" w:rsidSect="001E35A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E70" w:rsidRDefault="00F62E70" w:rsidP="00D578EB">
      <w:pPr>
        <w:spacing w:after="0" w:line="240" w:lineRule="auto"/>
      </w:pPr>
      <w:r>
        <w:separator/>
      </w:r>
    </w:p>
  </w:endnote>
  <w:endnote w:type="continuationSeparator" w:id="0">
    <w:p w:rsidR="00F62E70" w:rsidRDefault="00F62E70" w:rsidP="00D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E70" w:rsidRDefault="00F62E70" w:rsidP="00D578EB">
      <w:pPr>
        <w:spacing w:after="0" w:line="240" w:lineRule="auto"/>
      </w:pPr>
      <w:r>
        <w:separator/>
      </w:r>
    </w:p>
  </w:footnote>
  <w:footnote w:type="continuationSeparator" w:id="0">
    <w:p w:rsidR="00F62E70" w:rsidRDefault="00F62E70" w:rsidP="00D57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E95"/>
    <w:multiLevelType w:val="hybridMultilevel"/>
    <w:tmpl w:val="1E063D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294275CE"/>
    <w:multiLevelType w:val="hybridMultilevel"/>
    <w:tmpl w:val="4614E418"/>
    <w:lvl w:ilvl="0" w:tplc="2D82366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48B74ED3"/>
    <w:multiLevelType w:val="hybridMultilevel"/>
    <w:tmpl w:val="1310980E"/>
    <w:lvl w:ilvl="0" w:tplc="141CCEE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EB"/>
    <w:rsid w:val="0000043A"/>
    <w:rsid w:val="000032D9"/>
    <w:rsid w:val="0000653A"/>
    <w:rsid w:val="000129DD"/>
    <w:rsid w:val="00013902"/>
    <w:rsid w:val="000215C9"/>
    <w:rsid w:val="00025556"/>
    <w:rsid w:val="00025FD8"/>
    <w:rsid w:val="000276BD"/>
    <w:rsid w:val="00034025"/>
    <w:rsid w:val="0003481F"/>
    <w:rsid w:val="00040DFF"/>
    <w:rsid w:val="0005171F"/>
    <w:rsid w:val="00055392"/>
    <w:rsid w:val="00057D5B"/>
    <w:rsid w:val="00061E67"/>
    <w:rsid w:val="0006386F"/>
    <w:rsid w:val="00066E02"/>
    <w:rsid w:val="00067B6A"/>
    <w:rsid w:val="000703A5"/>
    <w:rsid w:val="00074A36"/>
    <w:rsid w:val="00075808"/>
    <w:rsid w:val="000772BB"/>
    <w:rsid w:val="00080179"/>
    <w:rsid w:val="00080AF6"/>
    <w:rsid w:val="000811A8"/>
    <w:rsid w:val="00084DBB"/>
    <w:rsid w:val="00087B7E"/>
    <w:rsid w:val="00090CB2"/>
    <w:rsid w:val="00090CC3"/>
    <w:rsid w:val="000937EC"/>
    <w:rsid w:val="00095FA9"/>
    <w:rsid w:val="0009614C"/>
    <w:rsid w:val="00097C1C"/>
    <w:rsid w:val="000A2E3C"/>
    <w:rsid w:val="000A6C7C"/>
    <w:rsid w:val="000B22ED"/>
    <w:rsid w:val="000B2610"/>
    <w:rsid w:val="000B3D9B"/>
    <w:rsid w:val="000B598D"/>
    <w:rsid w:val="000C08A7"/>
    <w:rsid w:val="000C25BA"/>
    <w:rsid w:val="000C53A3"/>
    <w:rsid w:val="000D018A"/>
    <w:rsid w:val="000D0B10"/>
    <w:rsid w:val="000D3C2D"/>
    <w:rsid w:val="000D6FB1"/>
    <w:rsid w:val="000D71DF"/>
    <w:rsid w:val="000D7801"/>
    <w:rsid w:val="000E197D"/>
    <w:rsid w:val="000E407D"/>
    <w:rsid w:val="000E5639"/>
    <w:rsid w:val="000E5662"/>
    <w:rsid w:val="000E6D45"/>
    <w:rsid w:val="000F0200"/>
    <w:rsid w:val="000F0CDF"/>
    <w:rsid w:val="000F4051"/>
    <w:rsid w:val="000F6C48"/>
    <w:rsid w:val="000F7D2E"/>
    <w:rsid w:val="00100507"/>
    <w:rsid w:val="00107530"/>
    <w:rsid w:val="00110F9F"/>
    <w:rsid w:val="00113409"/>
    <w:rsid w:val="00116824"/>
    <w:rsid w:val="00116BEA"/>
    <w:rsid w:val="00122F15"/>
    <w:rsid w:val="0012437D"/>
    <w:rsid w:val="001267D3"/>
    <w:rsid w:val="001277F4"/>
    <w:rsid w:val="001333F8"/>
    <w:rsid w:val="00133B35"/>
    <w:rsid w:val="00136195"/>
    <w:rsid w:val="00136862"/>
    <w:rsid w:val="0014219D"/>
    <w:rsid w:val="0014249B"/>
    <w:rsid w:val="00143265"/>
    <w:rsid w:val="00150AC7"/>
    <w:rsid w:val="00150E34"/>
    <w:rsid w:val="00151488"/>
    <w:rsid w:val="00155EF5"/>
    <w:rsid w:val="00161E42"/>
    <w:rsid w:val="00164103"/>
    <w:rsid w:val="001724C8"/>
    <w:rsid w:val="00174F48"/>
    <w:rsid w:val="00182DA9"/>
    <w:rsid w:val="00183337"/>
    <w:rsid w:val="00183F73"/>
    <w:rsid w:val="00186BFF"/>
    <w:rsid w:val="001906AA"/>
    <w:rsid w:val="001A0DBE"/>
    <w:rsid w:val="001A224D"/>
    <w:rsid w:val="001A6652"/>
    <w:rsid w:val="001A7A0B"/>
    <w:rsid w:val="001B0C42"/>
    <w:rsid w:val="001B2873"/>
    <w:rsid w:val="001B377F"/>
    <w:rsid w:val="001B7E7E"/>
    <w:rsid w:val="001C2C32"/>
    <w:rsid w:val="001C7835"/>
    <w:rsid w:val="001E35A5"/>
    <w:rsid w:val="001E68B7"/>
    <w:rsid w:val="001E71B5"/>
    <w:rsid w:val="001F0FA1"/>
    <w:rsid w:val="001F1FFD"/>
    <w:rsid w:val="001F3832"/>
    <w:rsid w:val="001F56A5"/>
    <w:rsid w:val="001F638F"/>
    <w:rsid w:val="001F682B"/>
    <w:rsid w:val="001F6845"/>
    <w:rsid w:val="002003A7"/>
    <w:rsid w:val="00201D32"/>
    <w:rsid w:val="002028EB"/>
    <w:rsid w:val="002035EF"/>
    <w:rsid w:val="00207544"/>
    <w:rsid w:val="00212A69"/>
    <w:rsid w:val="00213A5A"/>
    <w:rsid w:val="00215323"/>
    <w:rsid w:val="00222FA8"/>
    <w:rsid w:val="00226490"/>
    <w:rsid w:val="0022717D"/>
    <w:rsid w:val="002272A4"/>
    <w:rsid w:val="00230592"/>
    <w:rsid w:val="00235E5D"/>
    <w:rsid w:val="002411D3"/>
    <w:rsid w:val="00241AA4"/>
    <w:rsid w:val="00245490"/>
    <w:rsid w:val="00247CF2"/>
    <w:rsid w:val="00250417"/>
    <w:rsid w:val="002504A4"/>
    <w:rsid w:val="00251641"/>
    <w:rsid w:val="0025799A"/>
    <w:rsid w:val="00261E3B"/>
    <w:rsid w:val="00263EA9"/>
    <w:rsid w:val="0026511A"/>
    <w:rsid w:val="0027035E"/>
    <w:rsid w:val="0027229B"/>
    <w:rsid w:val="00274010"/>
    <w:rsid w:val="00282145"/>
    <w:rsid w:val="00291D0E"/>
    <w:rsid w:val="00297D97"/>
    <w:rsid w:val="002A7C35"/>
    <w:rsid w:val="002B5BA5"/>
    <w:rsid w:val="002C1A04"/>
    <w:rsid w:val="002C2544"/>
    <w:rsid w:val="002D04BD"/>
    <w:rsid w:val="002D300F"/>
    <w:rsid w:val="002D7257"/>
    <w:rsid w:val="002D7743"/>
    <w:rsid w:val="002E1F99"/>
    <w:rsid w:val="002E7B76"/>
    <w:rsid w:val="002F003F"/>
    <w:rsid w:val="002F0CD4"/>
    <w:rsid w:val="002F3240"/>
    <w:rsid w:val="0030575E"/>
    <w:rsid w:val="00315D1A"/>
    <w:rsid w:val="003168D5"/>
    <w:rsid w:val="0032255B"/>
    <w:rsid w:val="00322F62"/>
    <w:rsid w:val="003240B2"/>
    <w:rsid w:val="003265B7"/>
    <w:rsid w:val="00331E11"/>
    <w:rsid w:val="00335756"/>
    <w:rsid w:val="003413DA"/>
    <w:rsid w:val="00341897"/>
    <w:rsid w:val="00342219"/>
    <w:rsid w:val="00342D9B"/>
    <w:rsid w:val="003511C4"/>
    <w:rsid w:val="00353F54"/>
    <w:rsid w:val="0035440C"/>
    <w:rsid w:val="00354EF0"/>
    <w:rsid w:val="00356145"/>
    <w:rsid w:val="003610FA"/>
    <w:rsid w:val="0036405C"/>
    <w:rsid w:val="00364C97"/>
    <w:rsid w:val="00365DB0"/>
    <w:rsid w:val="003713DF"/>
    <w:rsid w:val="003757B5"/>
    <w:rsid w:val="0038178A"/>
    <w:rsid w:val="00385F2B"/>
    <w:rsid w:val="00386B85"/>
    <w:rsid w:val="003953E8"/>
    <w:rsid w:val="003A1CAB"/>
    <w:rsid w:val="003A266E"/>
    <w:rsid w:val="003A4681"/>
    <w:rsid w:val="003A5671"/>
    <w:rsid w:val="003A6743"/>
    <w:rsid w:val="003B00D2"/>
    <w:rsid w:val="003B1DD7"/>
    <w:rsid w:val="003B27AB"/>
    <w:rsid w:val="003B2C3C"/>
    <w:rsid w:val="003B4634"/>
    <w:rsid w:val="003B4737"/>
    <w:rsid w:val="003C2B90"/>
    <w:rsid w:val="003C3EBF"/>
    <w:rsid w:val="003C65D8"/>
    <w:rsid w:val="003C714A"/>
    <w:rsid w:val="003D2702"/>
    <w:rsid w:val="003D36EB"/>
    <w:rsid w:val="003D4CE2"/>
    <w:rsid w:val="003D5193"/>
    <w:rsid w:val="003E0664"/>
    <w:rsid w:val="003E2D47"/>
    <w:rsid w:val="003E492C"/>
    <w:rsid w:val="003F2C9A"/>
    <w:rsid w:val="004000F6"/>
    <w:rsid w:val="0040531F"/>
    <w:rsid w:val="004119C4"/>
    <w:rsid w:val="004151A3"/>
    <w:rsid w:val="004168C2"/>
    <w:rsid w:val="004204B1"/>
    <w:rsid w:val="004222FB"/>
    <w:rsid w:val="00425D2C"/>
    <w:rsid w:val="004302A9"/>
    <w:rsid w:val="00432035"/>
    <w:rsid w:val="00432A26"/>
    <w:rsid w:val="0044438E"/>
    <w:rsid w:val="00447A16"/>
    <w:rsid w:val="00450B29"/>
    <w:rsid w:val="004525FE"/>
    <w:rsid w:val="00453352"/>
    <w:rsid w:val="0045647E"/>
    <w:rsid w:val="004577BF"/>
    <w:rsid w:val="00461964"/>
    <w:rsid w:val="004625F0"/>
    <w:rsid w:val="004632E9"/>
    <w:rsid w:val="00465014"/>
    <w:rsid w:val="00467179"/>
    <w:rsid w:val="0046737C"/>
    <w:rsid w:val="00467FDE"/>
    <w:rsid w:val="00471EB8"/>
    <w:rsid w:val="004722CB"/>
    <w:rsid w:val="004731E1"/>
    <w:rsid w:val="00473F11"/>
    <w:rsid w:val="00474985"/>
    <w:rsid w:val="00477EB6"/>
    <w:rsid w:val="00480A8A"/>
    <w:rsid w:val="004815BF"/>
    <w:rsid w:val="00483F5D"/>
    <w:rsid w:val="004872A3"/>
    <w:rsid w:val="0049132A"/>
    <w:rsid w:val="004928FE"/>
    <w:rsid w:val="0049387B"/>
    <w:rsid w:val="00496A87"/>
    <w:rsid w:val="004A17B1"/>
    <w:rsid w:val="004A1E12"/>
    <w:rsid w:val="004A2477"/>
    <w:rsid w:val="004B27BA"/>
    <w:rsid w:val="004C3CBB"/>
    <w:rsid w:val="004C3D96"/>
    <w:rsid w:val="004C45CE"/>
    <w:rsid w:val="004C46CE"/>
    <w:rsid w:val="004C744B"/>
    <w:rsid w:val="004D5ECA"/>
    <w:rsid w:val="004E0C3D"/>
    <w:rsid w:val="004E398D"/>
    <w:rsid w:val="004E4F80"/>
    <w:rsid w:val="004F5F97"/>
    <w:rsid w:val="004F7940"/>
    <w:rsid w:val="005076E0"/>
    <w:rsid w:val="00511AD3"/>
    <w:rsid w:val="005146BE"/>
    <w:rsid w:val="005160A0"/>
    <w:rsid w:val="00527DFE"/>
    <w:rsid w:val="0053209D"/>
    <w:rsid w:val="00542363"/>
    <w:rsid w:val="00542BEA"/>
    <w:rsid w:val="00543ADE"/>
    <w:rsid w:val="0054517A"/>
    <w:rsid w:val="0054730D"/>
    <w:rsid w:val="00551D75"/>
    <w:rsid w:val="00556DF3"/>
    <w:rsid w:val="0055791D"/>
    <w:rsid w:val="005617D3"/>
    <w:rsid w:val="00565444"/>
    <w:rsid w:val="00567A71"/>
    <w:rsid w:val="00575808"/>
    <w:rsid w:val="005762C1"/>
    <w:rsid w:val="005840F4"/>
    <w:rsid w:val="00586C4E"/>
    <w:rsid w:val="00586EC9"/>
    <w:rsid w:val="00591104"/>
    <w:rsid w:val="00592DF1"/>
    <w:rsid w:val="00595895"/>
    <w:rsid w:val="005A21AD"/>
    <w:rsid w:val="005A33C3"/>
    <w:rsid w:val="005A43FE"/>
    <w:rsid w:val="005A4DFB"/>
    <w:rsid w:val="005A68E5"/>
    <w:rsid w:val="005A6C16"/>
    <w:rsid w:val="005A6F07"/>
    <w:rsid w:val="005B428F"/>
    <w:rsid w:val="005B68F6"/>
    <w:rsid w:val="005C5C85"/>
    <w:rsid w:val="005C5D48"/>
    <w:rsid w:val="005D0275"/>
    <w:rsid w:val="005D32D3"/>
    <w:rsid w:val="005E06F1"/>
    <w:rsid w:val="005E386C"/>
    <w:rsid w:val="005E5DCD"/>
    <w:rsid w:val="005F4174"/>
    <w:rsid w:val="005F42DF"/>
    <w:rsid w:val="005F5FB3"/>
    <w:rsid w:val="00600F14"/>
    <w:rsid w:val="0060440A"/>
    <w:rsid w:val="00604B04"/>
    <w:rsid w:val="006071DA"/>
    <w:rsid w:val="00612FEE"/>
    <w:rsid w:val="006148F4"/>
    <w:rsid w:val="006163FF"/>
    <w:rsid w:val="006216B6"/>
    <w:rsid w:val="00636AA9"/>
    <w:rsid w:val="00640284"/>
    <w:rsid w:val="00643324"/>
    <w:rsid w:val="006457C5"/>
    <w:rsid w:val="00656CE6"/>
    <w:rsid w:val="00661810"/>
    <w:rsid w:val="0066323E"/>
    <w:rsid w:val="006657EC"/>
    <w:rsid w:val="00674CA9"/>
    <w:rsid w:val="00676884"/>
    <w:rsid w:val="00680FC0"/>
    <w:rsid w:val="0068349E"/>
    <w:rsid w:val="006908BD"/>
    <w:rsid w:val="00692D4C"/>
    <w:rsid w:val="00693917"/>
    <w:rsid w:val="00694D33"/>
    <w:rsid w:val="006972C5"/>
    <w:rsid w:val="006A5787"/>
    <w:rsid w:val="006B073F"/>
    <w:rsid w:val="006B0E59"/>
    <w:rsid w:val="006B68FF"/>
    <w:rsid w:val="006B6CB1"/>
    <w:rsid w:val="006B71F8"/>
    <w:rsid w:val="006B7E31"/>
    <w:rsid w:val="006C0CE8"/>
    <w:rsid w:val="006C49CC"/>
    <w:rsid w:val="006D0FA3"/>
    <w:rsid w:val="006D2DB9"/>
    <w:rsid w:val="006D532B"/>
    <w:rsid w:val="006D5AA8"/>
    <w:rsid w:val="006E1CFD"/>
    <w:rsid w:val="006E55C5"/>
    <w:rsid w:val="006F2DF5"/>
    <w:rsid w:val="006F3292"/>
    <w:rsid w:val="007008C6"/>
    <w:rsid w:val="0070116F"/>
    <w:rsid w:val="007069A5"/>
    <w:rsid w:val="00712263"/>
    <w:rsid w:val="00712DC7"/>
    <w:rsid w:val="007137D5"/>
    <w:rsid w:val="007225AB"/>
    <w:rsid w:val="007264CA"/>
    <w:rsid w:val="00726B87"/>
    <w:rsid w:val="00737D43"/>
    <w:rsid w:val="00742225"/>
    <w:rsid w:val="00750069"/>
    <w:rsid w:val="007500B7"/>
    <w:rsid w:val="007501CB"/>
    <w:rsid w:val="0075469D"/>
    <w:rsid w:val="0075666E"/>
    <w:rsid w:val="00762FA4"/>
    <w:rsid w:val="0076629D"/>
    <w:rsid w:val="007728B2"/>
    <w:rsid w:val="0078136A"/>
    <w:rsid w:val="00784692"/>
    <w:rsid w:val="00785E8F"/>
    <w:rsid w:val="00785E99"/>
    <w:rsid w:val="00787607"/>
    <w:rsid w:val="00787F86"/>
    <w:rsid w:val="00791530"/>
    <w:rsid w:val="00791CD7"/>
    <w:rsid w:val="00792A2A"/>
    <w:rsid w:val="00792E54"/>
    <w:rsid w:val="007948E4"/>
    <w:rsid w:val="007A3F77"/>
    <w:rsid w:val="007B5E4A"/>
    <w:rsid w:val="007B6B88"/>
    <w:rsid w:val="007B7FF1"/>
    <w:rsid w:val="007C3A17"/>
    <w:rsid w:val="007C3E54"/>
    <w:rsid w:val="007C77BC"/>
    <w:rsid w:val="007D11A2"/>
    <w:rsid w:val="007D3636"/>
    <w:rsid w:val="007D55C8"/>
    <w:rsid w:val="007D72C1"/>
    <w:rsid w:val="007E3B1E"/>
    <w:rsid w:val="007E3E30"/>
    <w:rsid w:val="007E5340"/>
    <w:rsid w:val="007F3327"/>
    <w:rsid w:val="00800BDC"/>
    <w:rsid w:val="008018CF"/>
    <w:rsid w:val="00810D65"/>
    <w:rsid w:val="00812132"/>
    <w:rsid w:val="00812728"/>
    <w:rsid w:val="00814392"/>
    <w:rsid w:val="00817115"/>
    <w:rsid w:val="00820B9D"/>
    <w:rsid w:val="008210F2"/>
    <w:rsid w:val="0083024A"/>
    <w:rsid w:val="00831679"/>
    <w:rsid w:val="00831903"/>
    <w:rsid w:val="008341F1"/>
    <w:rsid w:val="008406EA"/>
    <w:rsid w:val="00841DAC"/>
    <w:rsid w:val="0084596B"/>
    <w:rsid w:val="00850411"/>
    <w:rsid w:val="00852CC6"/>
    <w:rsid w:val="00852D31"/>
    <w:rsid w:val="008555BA"/>
    <w:rsid w:val="008644E8"/>
    <w:rsid w:val="00866805"/>
    <w:rsid w:val="00866FAA"/>
    <w:rsid w:val="008740F4"/>
    <w:rsid w:val="00876828"/>
    <w:rsid w:val="00881FDF"/>
    <w:rsid w:val="00886329"/>
    <w:rsid w:val="00892E12"/>
    <w:rsid w:val="00893119"/>
    <w:rsid w:val="008A0D81"/>
    <w:rsid w:val="008A6196"/>
    <w:rsid w:val="008B5381"/>
    <w:rsid w:val="008C434F"/>
    <w:rsid w:val="008C4973"/>
    <w:rsid w:val="008C6C1E"/>
    <w:rsid w:val="008D21E5"/>
    <w:rsid w:val="008D2881"/>
    <w:rsid w:val="008D2E4F"/>
    <w:rsid w:val="008D396E"/>
    <w:rsid w:val="008D3A03"/>
    <w:rsid w:val="008D49E9"/>
    <w:rsid w:val="008D7681"/>
    <w:rsid w:val="008E671E"/>
    <w:rsid w:val="008F103D"/>
    <w:rsid w:val="008F571E"/>
    <w:rsid w:val="008F62B6"/>
    <w:rsid w:val="00901E26"/>
    <w:rsid w:val="00902793"/>
    <w:rsid w:val="00903C83"/>
    <w:rsid w:val="009062F9"/>
    <w:rsid w:val="0091042B"/>
    <w:rsid w:val="009134F3"/>
    <w:rsid w:val="0091367F"/>
    <w:rsid w:val="00916611"/>
    <w:rsid w:val="00916711"/>
    <w:rsid w:val="00916AE7"/>
    <w:rsid w:val="00920762"/>
    <w:rsid w:val="00923251"/>
    <w:rsid w:val="00924F68"/>
    <w:rsid w:val="009250B7"/>
    <w:rsid w:val="00926D43"/>
    <w:rsid w:val="00932D14"/>
    <w:rsid w:val="009346EF"/>
    <w:rsid w:val="00935C86"/>
    <w:rsid w:val="0093686E"/>
    <w:rsid w:val="00941EBA"/>
    <w:rsid w:val="0094249D"/>
    <w:rsid w:val="00946202"/>
    <w:rsid w:val="00950FA7"/>
    <w:rsid w:val="009562C9"/>
    <w:rsid w:val="00956C8D"/>
    <w:rsid w:val="009619FF"/>
    <w:rsid w:val="00970A2C"/>
    <w:rsid w:val="00973C5C"/>
    <w:rsid w:val="00974CDB"/>
    <w:rsid w:val="0097606C"/>
    <w:rsid w:val="00977E74"/>
    <w:rsid w:val="0098488A"/>
    <w:rsid w:val="00990AC3"/>
    <w:rsid w:val="00996EF4"/>
    <w:rsid w:val="009A2CCF"/>
    <w:rsid w:val="009B0D41"/>
    <w:rsid w:val="009B3A30"/>
    <w:rsid w:val="009B5807"/>
    <w:rsid w:val="009B67E3"/>
    <w:rsid w:val="009C1AEF"/>
    <w:rsid w:val="009C4DA9"/>
    <w:rsid w:val="009C6525"/>
    <w:rsid w:val="009D38C4"/>
    <w:rsid w:val="009D56C1"/>
    <w:rsid w:val="009E00E5"/>
    <w:rsid w:val="009E2545"/>
    <w:rsid w:val="009E283D"/>
    <w:rsid w:val="009E486F"/>
    <w:rsid w:val="009E62A8"/>
    <w:rsid w:val="009E7838"/>
    <w:rsid w:val="009F0511"/>
    <w:rsid w:val="009F0CB5"/>
    <w:rsid w:val="009F1B0B"/>
    <w:rsid w:val="009F2576"/>
    <w:rsid w:val="009F500D"/>
    <w:rsid w:val="009F5092"/>
    <w:rsid w:val="00A001A0"/>
    <w:rsid w:val="00A01782"/>
    <w:rsid w:val="00A01C3F"/>
    <w:rsid w:val="00A0395F"/>
    <w:rsid w:val="00A05D5B"/>
    <w:rsid w:val="00A127C2"/>
    <w:rsid w:val="00A13A09"/>
    <w:rsid w:val="00A14193"/>
    <w:rsid w:val="00A17305"/>
    <w:rsid w:val="00A2226B"/>
    <w:rsid w:val="00A24E31"/>
    <w:rsid w:val="00A31D25"/>
    <w:rsid w:val="00A35D24"/>
    <w:rsid w:val="00A5387E"/>
    <w:rsid w:val="00A53CEC"/>
    <w:rsid w:val="00A54CDB"/>
    <w:rsid w:val="00A5605C"/>
    <w:rsid w:val="00A57B4D"/>
    <w:rsid w:val="00A70654"/>
    <w:rsid w:val="00A70D3E"/>
    <w:rsid w:val="00A76649"/>
    <w:rsid w:val="00A80186"/>
    <w:rsid w:val="00A826A6"/>
    <w:rsid w:val="00A846DF"/>
    <w:rsid w:val="00A9281C"/>
    <w:rsid w:val="00A974CE"/>
    <w:rsid w:val="00AA1258"/>
    <w:rsid w:val="00AA58CF"/>
    <w:rsid w:val="00AB092B"/>
    <w:rsid w:val="00AB0E14"/>
    <w:rsid w:val="00AB7E5B"/>
    <w:rsid w:val="00AB7F9C"/>
    <w:rsid w:val="00AC7C82"/>
    <w:rsid w:val="00AD0099"/>
    <w:rsid w:val="00AE10CC"/>
    <w:rsid w:val="00AE6187"/>
    <w:rsid w:val="00AE7135"/>
    <w:rsid w:val="00AF4774"/>
    <w:rsid w:val="00AF4EF0"/>
    <w:rsid w:val="00AF5A45"/>
    <w:rsid w:val="00B018C7"/>
    <w:rsid w:val="00B0313C"/>
    <w:rsid w:val="00B074A5"/>
    <w:rsid w:val="00B13F2E"/>
    <w:rsid w:val="00B14FD3"/>
    <w:rsid w:val="00B15BDE"/>
    <w:rsid w:val="00B161FC"/>
    <w:rsid w:val="00B22B8C"/>
    <w:rsid w:val="00B24B8D"/>
    <w:rsid w:val="00B24C71"/>
    <w:rsid w:val="00B2629B"/>
    <w:rsid w:val="00B26B9A"/>
    <w:rsid w:val="00B2707B"/>
    <w:rsid w:val="00B279B0"/>
    <w:rsid w:val="00B27A6F"/>
    <w:rsid w:val="00B32439"/>
    <w:rsid w:val="00B34034"/>
    <w:rsid w:val="00B37763"/>
    <w:rsid w:val="00B4333B"/>
    <w:rsid w:val="00B43922"/>
    <w:rsid w:val="00B519FC"/>
    <w:rsid w:val="00B53311"/>
    <w:rsid w:val="00B56608"/>
    <w:rsid w:val="00B56C8D"/>
    <w:rsid w:val="00B617D8"/>
    <w:rsid w:val="00B6207C"/>
    <w:rsid w:val="00B7333C"/>
    <w:rsid w:val="00B73DBE"/>
    <w:rsid w:val="00B768F2"/>
    <w:rsid w:val="00B7768F"/>
    <w:rsid w:val="00B77E62"/>
    <w:rsid w:val="00B8263B"/>
    <w:rsid w:val="00B82A58"/>
    <w:rsid w:val="00B846F8"/>
    <w:rsid w:val="00B85252"/>
    <w:rsid w:val="00B86A14"/>
    <w:rsid w:val="00B90C86"/>
    <w:rsid w:val="00B92D12"/>
    <w:rsid w:val="00B93E12"/>
    <w:rsid w:val="00BA2B2E"/>
    <w:rsid w:val="00BB1970"/>
    <w:rsid w:val="00BC08EE"/>
    <w:rsid w:val="00BC381E"/>
    <w:rsid w:val="00BC5283"/>
    <w:rsid w:val="00BC5E99"/>
    <w:rsid w:val="00BC7B18"/>
    <w:rsid w:val="00BD2A62"/>
    <w:rsid w:val="00BD4D0B"/>
    <w:rsid w:val="00BD5F60"/>
    <w:rsid w:val="00BD6B86"/>
    <w:rsid w:val="00BE3E9D"/>
    <w:rsid w:val="00BF12A5"/>
    <w:rsid w:val="00BF4166"/>
    <w:rsid w:val="00BF535E"/>
    <w:rsid w:val="00BF6758"/>
    <w:rsid w:val="00BF7345"/>
    <w:rsid w:val="00C04E3A"/>
    <w:rsid w:val="00C05DBC"/>
    <w:rsid w:val="00C164D4"/>
    <w:rsid w:val="00C16835"/>
    <w:rsid w:val="00C16D41"/>
    <w:rsid w:val="00C228F5"/>
    <w:rsid w:val="00C234A1"/>
    <w:rsid w:val="00C23A1E"/>
    <w:rsid w:val="00C345AE"/>
    <w:rsid w:val="00C347C8"/>
    <w:rsid w:val="00C3604C"/>
    <w:rsid w:val="00C368B4"/>
    <w:rsid w:val="00C36B8A"/>
    <w:rsid w:val="00C37CAF"/>
    <w:rsid w:val="00C42203"/>
    <w:rsid w:val="00C4368A"/>
    <w:rsid w:val="00C470D4"/>
    <w:rsid w:val="00C508E7"/>
    <w:rsid w:val="00C50CDB"/>
    <w:rsid w:val="00C51A2B"/>
    <w:rsid w:val="00C539E2"/>
    <w:rsid w:val="00C550E1"/>
    <w:rsid w:val="00C6032B"/>
    <w:rsid w:val="00C60A41"/>
    <w:rsid w:val="00C706C2"/>
    <w:rsid w:val="00C707D7"/>
    <w:rsid w:val="00C7093D"/>
    <w:rsid w:val="00C714EF"/>
    <w:rsid w:val="00C735C8"/>
    <w:rsid w:val="00C73B64"/>
    <w:rsid w:val="00C742B5"/>
    <w:rsid w:val="00C743F6"/>
    <w:rsid w:val="00C74FC3"/>
    <w:rsid w:val="00C77E5C"/>
    <w:rsid w:val="00C82C9B"/>
    <w:rsid w:val="00C86F1F"/>
    <w:rsid w:val="00C87003"/>
    <w:rsid w:val="00C902DB"/>
    <w:rsid w:val="00C9097A"/>
    <w:rsid w:val="00C92F1F"/>
    <w:rsid w:val="00C942B7"/>
    <w:rsid w:val="00C94B43"/>
    <w:rsid w:val="00C97FC3"/>
    <w:rsid w:val="00CA0DBC"/>
    <w:rsid w:val="00CA37CA"/>
    <w:rsid w:val="00CA45AC"/>
    <w:rsid w:val="00CB11E7"/>
    <w:rsid w:val="00CB6A22"/>
    <w:rsid w:val="00CB6BBB"/>
    <w:rsid w:val="00CC1777"/>
    <w:rsid w:val="00CC3A24"/>
    <w:rsid w:val="00CC4936"/>
    <w:rsid w:val="00CD2852"/>
    <w:rsid w:val="00CD5388"/>
    <w:rsid w:val="00CE3BAD"/>
    <w:rsid w:val="00CE4E08"/>
    <w:rsid w:val="00CF085C"/>
    <w:rsid w:val="00D02090"/>
    <w:rsid w:val="00D02994"/>
    <w:rsid w:val="00D115F9"/>
    <w:rsid w:val="00D12B18"/>
    <w:rsid w:val="00D13C68"/>
    <w:rsid w:val="00D13D5E"/>
    <w:rsid w:val="00D16C2F"/>
    <w:rsid w:val="00D216B5"/>
    <w:rsid w:val="00D22171"/>
    <w:rsid w:val="00D23D80"/>
    <w:rsid w:val="00D25367"/>
    <w:rsid w:val="00D26186"/>
    <w:rsid w:val="00D26BAB"/>
    <w:rsid w:val="00D26F6E"/>
    <w:rsid w:val="00D32D7C"/>
    <w:rsid w:val="00D3451B"/>
    <w:rsid w:val="00D36C55"/>
    <w:rsid w:val="00D437AD"/>
    <w:rsid w:val="00D446B4"/>
    <w:rsid w:val="00D45A67"/>
    <w:rsid w:val="00D467D3"/>
    <w:rsid w:val="00D47520"/>
    <w:rsid w:val="00D52169"/>
    <w:rsid w:val="00D53110"/>
    <w:rsid w:val="00D578EB"/>
    <w:rsid w:val="00D670F5"/>
    <w:rsid w:val="00D72ED3"/>
    <w:rsid w:val="00D77ADB"/>
    <w:rsid w:val="00D80C93"/>
    <w:rsid w:val="00D86C81"/>
    <w:rsid w:val="00D97328"/>
    <w:rsid w:val="00D976E0"/>
    <w:rsid w:val="00D97995"/>
    <w:rsid w:val="00DA0CF5"/>
    <w:rsid w:val="00DA6332"/>
    <w:rsid w:val="00DA643F"/>
    <w:rsid w:val="00DB5D8A"/>
    <w:rsid w:val="00DB7FA3"/>
    <w:rsid w:val="00DC65EB"/>
    <w:rsid w:val="00DC7879"/>
    <w:rsid w:val="00DD28CD"/>
    <w:rsid w:val="00DD3D36"/>
    <w:rsid w:val="00DD414C"/>
    <w:rsid w:val="00DD4D8C"/>
    <w:rsid w:val="00DD63CC"/>
    <w:rsid w:val="00DD7088"/>
    <w:rsid w:val="00DD73D5"/>
    <w:rsid w:val="00DE1A62"/>
    <w:rsid w:val="00DE1F6A"/>
    <w:rsid w:val="00DE2223"/>
    <w:rsid w:val="00DE3CF4"/>
    <w:rsid w:val="00DE4544"/>
    <w:rsid w:val="00DF2344"/>
    <w:rsid w:val="00DF43DA"/>
    <w:rsid w:val="00DF4AD6"/>
    <w:rsid w:val="00E00226"/>
    <w:rsid w:val="00E02CB6"/>
    <w:rsid w:val="00E048A7"/>
    <w:rsid w:val="00E079ED"/>
    <w:rsid w:val="00E1054C"/>
    <w:rsid w:val="00E10614"/>
    <w:rsid w:val="00E11530"/>
    <w:rsid w:val="00E15565"/>
    <w:rsid w:val="00E16F1F"/>
    <w:rsid w:val="00E2404C"/>
    <w:rsid w:val="00E24330"/>
    <w:rsid w:val="00E30F05"/>
    <w:rsid w:val="00E33EBF"/>
    <w:rsid w:val="00E3424A"/>
    <w:rsid w:val="00E406B4"/>
    <w:rsid w:val="00E4137D"/>
    <w:rsid w:val="00E44671"/>
    <w:rsid w:val="00E54C79"/>
    <w:rsid w:val="00E556A6"/>
    <w:rsid w:val="00E56439"/>
    <w:rsid w:val="00E5676F"/>
    <w:rsid w:val="00E5707E"/>
    <w:rsid w:val="00E6133C"/>
    <w:rsid w:val="00E6228A"/>
    <w:rsid w:val="00E667B5"/>
    <w:rsid w:val="00E70140"/>
    <w:rsid w:val="00E7688E"/>
    <w:rsid w:val="00E7713B"/>
    <w:rsid w:val="00E82211"/>
    <w:rsid w:val="00E8457C"/>
    <w:rsid w:val="00E86D7A"/>
    <w:rsid w:val="00E878F3"/>
    <w:rsid w:val="00E93281"/>
    <w:rsid w:val="00EA0C5B"/>
    <w:rsid w:val="00EA7526"/>
    <w:rsid w:val="00EC033A"/>
    <w:rsid w:val="00EC0F05"/>
    <w:rsid w:val="00EC31DF"/>
    <w:rsid w:val="00ED11C8"/>
    <w:rsid w:val="00ED70C1"/>
    <w:rsid w:val="00EE2B6E"/>
    <w:rsid w:val="00EE67D3"/>
    <w:rsid w:val="00EF33C3"/>
    <w:rsid w:val="00EF4582"/>
    <w:rsid w:val="00EF51AB"/>
    <w:rsid w:val="00EF53E1"/>
    <w:rsid w:val="00EF5787"/>
    <w:rsid w:val="00EF6172"/>
    <w:rsid w:val="00F01F9D"/>
    <w:rsid w:val="00F023CB"/>
    <w:rsid w:val="00F04C80"/>
    <w:rsid w:val="00F06B7D"/>
    <w:rsid w:val="00F07466"/>
    <w:rsid w:val="00F1048C"/>
    <w:rsid w:val="00F10F31"/>
    <w:rsid w:val="00F11F4F"/>
    <w:rsid w:val="00F1398E"/>
    <w:rsid w:val="00F16AF2"/>
    <w:rsid w:val="00F16CF8"/>
    <w:rsid w:val="00F23120"/>
    <w:rsid w:val="00F25797"/>
    <w:rsid w:val="00F3056E"/>
    <w:rsid w:val="00F3169F"/>
    <w:rsid w:val="00F3472F"/>
    <w:rsid w:val="00F366F3"/>
    <w:rsid w:val="00F37C94"/>
    <w:rsid w:val="00F43B7F"/>
    <w:rsid w:val="00F45BB8"/>
    <w:rsid w:val="00F55455"/>
    <w:rsid w:val="00F574F7"/>
    <w:rsid w:val="00F60E51"/>
    <w:rsid w:val="00F62A6B"/>
    <w:rsid w:val="00F62C49"/>
    <w:rsid w:val="00F62E46"/>
    <w:rsid w:val="00F62E70"/>
    <w:rsid w:val="00F67E99"/>
    <w:rsid w:val="00F709BD"/>
    <w:rsid w:val="00F714D2"/>
    <w:rsid w:val="00F720C8"/>
    <w:rsid w:val="00F73276"/>
    <w:rsid w:val="00F737C9"/>
    <w:rsid w:val="00F74B66"/>
    <w:rsid w:val="00F803EA"/>
    <w:rsid w:val="00F814A4"/>
    <w:rsid w:val="00F825DC"/>
    <w:rsid w:val="00F870A8"/>
    <w:rsid w:val="00F905F7"/>
    <w:rsid w:val="00F95528"/>
    <w:rsid w:val="00F95A99"/>
    <w:rsid w:val="00F95BEC"/>
    <w:rsid w:val="00F96665"/>
    <w:rsid w:val="00FA3541"/>
    <w:rsid w:val="00FA712D"/>
    <w:rsid w:val="00FA71CE"/>
    <w:rsid w:val="00FB251D"/>
    <w:rsid w:val="00FB3A71"/>
    <w:rsid w:val="00FB5BA3"/>
    <w:rsid w:val="00FC3F06"/>
    <w:rsid w:val="00FD15F1"/>
    <w:rsid w:val="00FD1C18"/>
    <w:rsid w:val="00FD48C8"/>
    <w:rsid w:val="00FE0592"/>
    <w:rsid w:val="00FE21A4"/>
    <w:rsid w:val="00FE3E8E"/>
    <w:rsid w:val="00FE5552"/>
    <w:rsid w:val="00FE59E8"/>
    <w:rsid w:val="00FF0CE6"/>
    <w:rsid w:val="00FF0E42"/>
    <w:rsid w:val="00FF3213"/>
    <w:rsid w:val="00FF63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8E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578EB"/>
    <w:rPr>
      <w:sz w:val="20"/>
      <w:szCs w:val="20"/>
    </w:rPr>
  </w:style>
  <w:style w:type="character" w:customStyle="1" w:styleId="TextodenotaderodapChar">
    <w:name w:val="Texto de nota de rodapé Char"/>
    <w:link w:val="Textodenotaderodap"/>
    <w:uiPriority w:val="99"/>
    <w:rsid w:val="00D578EB"/>
    <w:rPr>
      <w:rFonts w:ascii="Calibri" w:eastAsia="Calibri" w:hAnsi="Calibri" w:cs="Times New Roman"/>
      <w:sz w:val="20"/>
      <w:szCs w:val="20"/>
    </w:rPr>
  </w:style>
  <w:style w:type="character" w:styleId="Refdenotaderodap">
    <w:name w:val="footnote reference"/>
    <w:semiHidden/>
    <w:unhideWhenUsed/>
    <w:rsid w:val="00D578EB"/>
    <w:rPr>
      <w:vertAlign w:val="superscript"/>
    </w:rPr>
  </w:style>
  <w:style w:type="character" w:styleId="Hyperlink">
    <w:name w:val="Hyperlink"/>
    <w:uiPriority w:val="99"/>
    <w:unhideWhenUsed/>
    <w:rsid w:val="005B428F"/>
    <w:rPr>
      <w:color w:val="0000FF"/>
      <w:u w:val="single"/>
    </w:rPr>
  </w:style>
  <w:style w:type="paragraph" w:styleId="Cabealho">
    <w:name w:val="header"/>
    <w:basedOn w:val="Normal"/>
    <w:link w:val="CabealhoChar"/>
    <w:uiPriority w:val="99"/>
    <w:unhideWhenUsed/>
    <w:rsid w:val="00364C97"/>
    <w:pPr>
      <w:tabs>
        <w:tab w:val="center" w:pos="4252"/>
        <w:tab w:val="right" w:pos="8504"/>
      </w:tabs>
    </w:pPr>
  </w:style>
  <w:style w:type="character" w:customStyle="1" w:styleId="CabealhoChar">
    <w:name w:val="Cabeçalho Char"/>
    <w:link w:val="Cabealho"/>
    <w:uiPriority w:val="99"/>
    <w:rsid w:val="00364C97"/>
    <w:rPr>
      <w:sz w:val="22"/>
      <w:szCs w:val="22"/>
      <w:lang w:eastAsia="en-US"/>
    </w:rPr>
  </w:style>
  <w:style w:type="paragraph" w:styleId="Rodap">
    <w:name w:val="footer"/>
    <w:basedOn w:val="Normal"/>
    <w:link w:val="RodapChar"/>
    <w:uiPriority w:val="99"/>
    <w:unhideWhenUsed/>
    <w:rsid w:val="00364C97"/>
    <w:pPr>
      <w:tabs>
        <w:tab w:val="center" w:pos="4252"/>
        <w:tab w:val="right" w:pos="8504"/>
      </w:tabs>
    </w:pPr>
  </w:style>
  <w:style w:type="character" w:customStyle="1" w:styleId="RodapChar">
    <w:name w:val="Rodapé Char"/>
    <w:link w:val="Rodap"/>
    <w:uiPriority w:val="99"/>
    <w:rsid w:val="00364C97"/>
    <w:rPr>
      <w:sz w:val="22"/>
      <w:szCs w:val="22"/>
      <w:lang w:eastAsia="en-US"/>
    </w:rPr>
  </w:style>
  <w:style w:type="character" w:customStyle="1" w:styleId="apple-converted-space">
    <w:name w:val="apple-converted-space"/>
    <w:basedOn w:val="Fontepargpadro"/>
    <w:rsid w:val="00477EB6"/>
  </w:style>
  <w:style w:type="character" w:styleId="Refdecomentrio">
    <w:name w:val="annotation reference"/>
    <w:uiPriority w:val="99"/>
    <w:semiHidden/>
    <w:unhideWhenUsed/>
    <w:rsid w:val="00C82C9B"/>
    <w:rPr>
      <w:sz w:val="16"/>
      <w:szCs w:val="16"/>
    </w:rPr>
  </w:style>
  <w:style w:type="paragraph" w:styleId="Textodecomentrio">
    <w:name w:val="annotation text"/>
    <w:basedOn w:val="Normal"/>
    <w:link w:val="TextodecomentrioChar"/>
    <w:uiPriority w:val="99"/>
    <w:unhideWhenUsed/>
    <w:rsid w:val="00C82C9B"/>
    <w:rPr>
      <w:sz w:val="20"/>
      <w:szCs w:val="20"/>
    </w:rPr>
  </w:style>
  <w:style w:type="character" w:customStyle="1" w:styleId="TextodecomentrioChar">
    <w:name w:val="Texto de comentário Char"/>
    <w:link w:val="Textodecomentrio"/>
    <w:uiPriority w:val="99"/>
    <w:rsid w:val="00C82C9B"/>
    <w:rPr>
      <w:lang w:eastAsia="en-US"/>
    </w:rPr>
  </w:style>
  <w:style w:type="paragraph" w:styleId="Assuntodocomentrio">
    <w:name w:val="annotation subject"/>
    <w:basedOn w:val="Textodecomentrio"/>
    <w:next w:val="Textodecomentrio"/>
    <w:link w:val="AssuntodocomentrioChar"/>
    <w:uiPriority w:val="99"/>
    <w:semiHidden/>
    <w:unhideWhenUsed/>
    <w:rsid w:val="00C82C9B"/>
    <w:rPr>
      <w:b/>
      <w:bCs/>
    </w:rPr>
  </w:style>
  <w:style w:type="character" w:customStyle="1" w:styleId="AssuntodocomentrioChar">
    <w:name w:val="Assunto do comentário Char"/>
    <w:link w:val="Assuntodocomentrio"/>
    <w:uiPriority w:val="99"/>
    <w:semiHidden/>
    <w:rsid w:val="00C82C9B"/>
    <w:rPr>
      <w:b/>
      <w:bCs/>
      <w:lang w:eastAsia="en-US"/>
    </w:rPr>
  </w:style>
  <w:style w:type="paragraph" w:styleId="Reviso">
    <w:name w:val="Revision"/>
    <w:hidden/>
    <w:uiPriority w:val="99"/>
    <w:semiHidden/>
    <w:rsid w:val="00C82C9B"/>
    <w:rPr>
      <w:sz w:val="22"/>
      <w:szCs w:val="22"/>
      <w:lang w:eastAsia="en-US"/>
    </w:rPr>
  </w:style>
  <w:style w:type="paragraph" w:styleId="Textodebalo">
    <w:name w:val="Balloon Text"/>
    <w:basedOn w:val="Normal"/>
    <w:link w:val="TextodebaloChar"/>
    <w:uiPriority w:val="99"/>
    <w:semiHidden/>
    <w:unhideWhenUsed/>
    <w:rsid w:val="00C82C9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C82C9B"/>
    <w:rPr>
      <w:rFonts w:ascii="Tahoma" w:hAnsi="Tahoma" w:cs="Tahoma"/>
      <w:sz w:val="16"/>
      <w:szCs w:val="16"/>
      <w:lang w:eastAsia="en-US"/>
    </w:rPr>
  </w:style>
  <w:style w:type="paragraph" w:styleId="Pr-formataoHTML">
    <w:name w:val="HTML Preformatted"/>
    <w:basedOn w:val="Normal"/>
    <w:link w:val="Pr-formataoHTMLChar"/>
    <w:uiPriority w:val="99"/>
    <w:unhideWhenUsed/>
    <w:rsid w:val="00B7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rsid w:val="00B73DBE"/>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8E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578EB"/>
    <w:rPr>
      <w:sz w:val="20"/>
      <w:szCs w:val="20"/>
    </w:rPr>
  </w:style>
  <w:style w:type="character" w:customStyle="1" w:styleId="TextodenotaderodapChar">
    <w:name w:val="Texto de nota de rodapé Char"/>
    <w:link w:val="Textodenotaderodap"/>
    <w:uiPriority w:val="99"/>
    <w:rsid w:val="00D578EB"/>
    <w:rPr>
      <w:rFonts w:ascii="Calibri" w:eastAsia="Calibri" w:hAnsi="Calibri" w:cs="Times New Roman"/>
      <w:sz w:val="20"/>
      <w:szCs w:val="20"/>
    </w:rPr>
  </w:style>
  <w:style w:type="character" w:styleId="Refdenotaderodap">
    <w:name w:val="footnote reference"/>
    <w:semiHidden/>
    <w:unhideWhenUsed/>
    <w:rsid w:val="00D578EB"/>
    <w:rPr>
      <w:vertAlign w:val="superscript"/>
    </w:rPr>
  </w:style>
  <w:style w:type="character" w:styleId="Hyperlink">
    <w:name w:val="Hyperlink"/>
    <w:uiPriority w:val="99"/>
    <w:unhideWhenUsed/>
    <w:rsid w:val="005B428F"/>
    <w:rPr>
      <w:color w:val="0000FF"/>
      <w:u w:val="single"/>
    </w:rPr>
  </w:style>
  <w:style w:type="paragraph" w:styleId="Cabealho">
    <w:name w:val="header"/>
    <w:basedOn w:val="Normal"/>
    <w:link w:val="CabealhoChar"/>
    <w:uiPriority w:val="99"/>
    <w:unhideWhenUsed/>
    <w:rsid w:val="00364C97"/>
    <w:pPr>
      <w:tabs>
        <w:tab w:val="center" w:pos="4252"/>
        <w:tab w:val="right" w:pos="8504"/>
      </w:tabs>
    </w:pPr>
  </w:style>
  <w:style w:type="character" w:customStyle="1" w:styleId="CabealhoChar">
    <w:name w:val="Cabeçalho Char"/>
    <w:link w:val="Cabealho"/>
    <w:uiPriority w:val="99"/>
    <w:rsid w:val="00364C97"/>
    <w:rPr>
      <w:sz w:val="22"/>
      <w:szCs w:val="22"/>
      <w:lang w:eastAsia="en-US"/>
    </w:rPr>
  </w:style>
  <w:style w:type="paragraph" w:styleId="Rodap">
    <w:name w:val="footer"/>
    <w:basedOn w:val="Normal"/>
    <w:link w:val="RodapChar"/>
    <w:uiPriority w:val="99"/>
    <w:unhideWhenUsed/>
    <w:rsid w:val="00364C97"/>
    <w:pPr>
      <w:tabs>
        <w:tab w:val="center" w:pos="4252"/>
        <w:tab w:val="right" w:pos="8504"/>
      </w:tabs>
    </w:pPr>
  </w:style>
  <w:style w:type="character" w:customStyle="1" w:styleId="RodapChar">
    <w:name w:val="Rodapé Char"/>
    <w:link w:val="Rodap"/>
    <w:uiPriority w:val="99"/>
    <w:rsid w:val="00364C97"/>
    <w:rPr>
      <w:sz w:val="22"/>
      <w:szCs w:val="22"/>
      <w:lang w:eastAsia="en-US"/>
    </w:rPr>
  </w:style>
  <w:style w:type="character" w:customStyle="1" w:styleId="apple-converted-space">
    <w:name w:val="apple-converted-space"/>
    <w:basedOn w:val="Fontepargpadro"/>
    <w:rsid w:val="00477EB6"/>
  </w:style>
  <w:style w:type="character" w:styleId="Refdecomentrio">
    <w:name w:val="annotation reference"/>
    <w:uiPriority w:val="99"/>
    <w:semiHidden/>
    <w:unhideWhenUsed/>
    <w:rsid w:val="00C82C9B"/>
    <w:rPr>
      <w:sz w:val="16"/>
      <w:szCs w:val="16"/>
    </w:rPr>
  </w:style>
  <w:style w:type="paragraph" w:styleId="Textodecomentrio">
    <w:name w:val="annotation text"/>
    <w:basedOn w:val="Normal"/>
    <w:link w:val="TextodecomentrioChar"/>
    <w:uiPriority w:val="99"/>
    <w:unhideWhenUsed/>
    <w:rsid w:val="00C82C9B"/>
    <w:rPr>
      <w:sz w:val="20"/>
      <w:szCs w:val="20"/>
    </w:rPr>
  </w:style>
  <w:style w:type="character" w:customStyle="1" w:styleId="TextodecomentrioChar">
    <w:name w:val="Texto de comentário Char"/>
    <w:link w:val="Textodecomentrio"/>
    <w:uiPriority w:val="99"/>
    <w:rsid w:val="00C82C9B"/>
    <w:rPr>
      <w:lang w:eastAsia="en-US"/>
    </w:rPr>
  </w:style>
  <w:style w:type="paragraph" w:styleId="Assuntodocomentrio">
    <w:name w:val="annotation subject"/>
    <w:basedOn w:val="Textodecomentrio"/>
    <w:next w:val="Textodecomentrio"/>
    <w:link w:val="AssuntodocomentrioChar"/>
    <w:uiPriority w:val="99"/>
    <w:semiHidden/>
    <w:unhideWhenUsed/>
    <w:rsid w:val="00C82C9B"/>
    <w:rPr>
      <w:b/>
      <w:bCs/>
    </w:rPr>
  </w:style>
  <w:style w:type="character" w:customStyle="1" w:styleId="AssuntodocomentrioChar">
    <w:name w:val="Assunto do comentário Char"/>
    <w:link w:val="Assuntodocomentrio"/>
    <w:uiPriority w:val="99"/>
    <w:semiHidden/>
    <w:rsid w:val="00C82C9B"/>
    <w:rPr>
      <w:b/>
      <w:bCs/>
      <w:lang w:eastAsia="en-US"/>
    </w:rPr>
  </w:style>
  <w:style w:type="paragraph" w:styleId="Reviso">
    <w:name w:val="Revision"/>
    <w:hidden/>
    <w:uiPriority w:val="99"/>
    <w:semiHidden/>
    <w:rsid w:val="00C82C9B"/>
    <w:rPr>
      <w:sz w:val="22"/>
      <w:szCs w:val="22"/>
      <w:lang w:eastAsia="en-US"/>
    </w:rPr>
  </w:style>
  <w:style w:type="paragraph" w:styleId="Textodebalo">
    <w:name w:val="Balloon Text"/>
    <w:basedOn w:val="Normal"/>
    <w:link w:val="TextodebaloChar"/>
    <w:uiPriority w:val="99"/>
    <w:semiHidden/>
    <w:unhideWhenUsed/>
    <w:rsid w:val="00C82C9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C82C9B"/>
    <w:rPr>
      <w:rFonts w:ascii="Tahoma" w:hAnsi="Tahoma" w:cs="Tahoma"/>
      <w:sz w:val="16"/>
      <w:szCs w:val="16"/>
      <w:lang w:eastAsia="en-US"/>
    </w:rPr>
  </w:style>
  <w:style w:type="paragraph" w:styleId="Pr-formataoHTML">
    <w:name w:val="HTML Preformatted"/>
    <w:basedOn w:val="Normal"/>
    <w:link w:val="Pr-formataoHTMLChar"/>
    <w:uiPriority w:val="99"/>
    <w:unhideWhenUsed/>
    <w:rsid w:val="00B7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rsid w:val="00B73DBE"/>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81817">
      <w:bodyDiv w:val="1"/>
      <w:marLeft w:val="0"/>
      <w:marRight w:val="0"/>
      <w:marTop w:val="0"/>
      <w:marBottom w:val="0"/>
      <w:divBdr>
        <w:top w:val="none" w:sz="0" w:space="0" w:color="auto"/>
        <w:left w:val="none" w:sz="0" w:space="0" w:color="auto"/>
        <w:bottom w:val="none" w:sz="0" w:space="0" w:color="auto"/>
        <w:right w:val="none" w:sz="0" w:space="0" w:color="auto"/>
      </w:divBdr>
    </w:div>
    <w:div w:id="9502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D053D-0CFF-4543-8698-D62D49C9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Olivia</cp:lastModifiedBy>
  <cp:revision>4</cp:revision>
  <dcterms:created xsi:type="dcterms:W3CDTF">2016-11-13T14:04:00Z</dcterms:created>
  <dcterms:modified xsi:type="dcterms:W3CDTF">2016-11-13T14:10:00Z</dcterms:modified>
</cp:coreProperties>
</file>