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16" w:rsidRDefault="00540316" w:rsidP="00540316">
      <w:pPr>
        <w:autoSpaceDE w:val="0"/>
        <w:jc w:val="center"/>
        <w:rPr>
          <w:b/>
        </w:rPr>
      </w:pPr>
      <w:r>
        <w:rPr>
          <w:b/>
        </w:rPr>
        <w:t xml:space="preserve">AS </w:t>
      </w:r>
      <w:r w:rsidRPr="008D2CA2">
        <w:rPr>
          <w:b/>
          <w:i/>
        </w:rPr>
        <w:t>PRETAS MINAS</w:t>
      </w:r>
      <w:r>
        <w:rPr>
          <w:b/>
        </w:rPr>
        <w:t xml:space="preserve"> DO ROSÁRIO NAS MARGENS DA LIBERDADE:</w:t>
      </w:r>
    </w:p>
    <w:p w:rsidR="00540316" w:rsidRDefault="00540316" w:rsidP="00540316">
      <w:pPr>
        <w:autoSpaceDE w:val="0"/>
        <w:jc w:val="center"/>
        <w:rPr>
          <w:b/>
        </w:rPr>
      </w:pPr>
      <w:r>
        <w:rPr>
          <w:b/>
        </w:rPr>
        <w:t xml:space="preserve">MOBILIDADE SOCIAL E </w:t>
      </w:r>
      <w:r w:rsidRPr="008D2CA2">
        <w:rPr>
          <w:b/>
          <w:i/>
        </w:rPr>
        <w:t>HERANÇAS</w:t>
      </w:r>
      <w:r>
        <w:rPr>
          <w:b/>
        </w:rPr>
        <w:t xml:space="preserve"> DA DIÁSPORA.</w:t>
      </w:r>
    </w:p>
    <w:p w:rsidR="00540316" w:rsidRDefault="00540316" w:rsidP="00540316">
      <w:pPr>
        <w:autoSpaceDE w:val="0"/>
        <w:jc w:val="center"/>
        <w:rPr>
          <w:b/>
        </w:rPr>
      </w:pPr>
      <w:r>
        <w:rPr>
          <w:b/>
        </w:rPr>
        <w:t>(SÃO JOÃO DEL-REI, SÉCULOS XVIII E XIX</w:t>
      </w:r>
      <w:proofErr w:type="gramStart"/>
      <w:r>
        <w:rPr>
          <w:b/>
        </w:rPr>
        <w:t>)</w:t>
      </w:r>
      <w:proofErr w:type="gramEnd"/>
    </w:p>
    <w:p w:rsidR="00540316" w:rsidRDefault="00540316" w:rsidP="00540316">
      <w:pPr>
        <w:autoSpaceDE w:val="0"/>
        <w:jc w:val="center"/>
        <w:rPr>
          <w:b/>
        </w:rPr>
      </w:pPr>
    </w:p>
    <w:p w:rsidR="007F3AD1" w:rsidRPr="007C3B63" w:rsidRDefault="007F3AD1" w:rsidP="007F3AD1">
      <w:pPr>
        <w:autoSpaceDE w:val="0"/>
        <w:ind w:firstLine="709"/>
      </w:pPr>
      <w:bookmarkStart w:id="0" w:name="_GoBack"/>
      <w:bookmarkEnd w:id="0"/>
      <w:r w:rsidRPr="007C3B63">
        <w:rPr>
          <w:b/>
        </w:rPr>
        <w:t>RESUMO</w:t>
      </w:r>
      <w:r w:rsidRPr="007C3B63">
        <w:t xml:space="preserve">: O presente artigo tem por objetivo analisar os processos de mobilidade social das irmãs </w:t>
      </w:r>
      <w:r w:rsidRPr="007C3B63">
        <w:rPr>
          <w:i/>
        </w:rPr>
        <w:t>pretas forras da Costa da Mina</w:t>
      </w:r>
      <w:r w:rsidRPr="007C3B63">
        <w:t xml:space="preserve"> e seus investimentos em bens materiais e simbólicos da irmandade do Rosário de São João </w:t>
      </w:r>
      <w:proofErr w:type="spellStart"/>
      <w:proofErr w:type="gramStart"/>
      <w:r w:rsidRPr="007C3B63">
        <w:t>del</w:t>
      </w:r>
      <w:proofErr w:type="spellEnd"/>
      <w:proofErr w:type="gramEnd"/>
      <w:r w:rsidRPr="007C3B63">
        <w:t xml:space="preserve">-Rei, entre a segunda metade do século XVIII até meados dos Oitocentos. Nossa arguição procura demonstrar que, apesar do afastamento das atividades formais da agremiação, essas mulheres construíram estratégias de inserção e espaços de poder importantes dentro da irmandade. Todavia, o alcance deste protagonismo nos altos escalões da confraria reporta-se não só ao agenciamento situacional na diáspora atlântica, mas às “heranças e recordações” </w:t>
      </w:r>
      <w:proofErr w:type="spellStart"/>
      <w:proofErr w:type="gramStart"/>
      <w:r w:rsidRPr="007C3B63">
        <w:t>re-significadas</w:t>
      </w:r>
      <w:proofErr w:type="spellEnd"/>
      <w:proofErr w:type="gramEnd"/>
      <w:r w:rsidRPr="007C3B63">
        <w:t xml:space="preserve"> na experiência da sociedade escravista no Novo Mundo. Para tanto, foram utilizados os testamentos das irmãs forras e a documentação </w:t>
      </w:r>
      <w:proofErr w:type="spellStart"/>
      <w:r w:rsidRPr="007C3B63">
        <w:t>confrarial</w:t>
      </w:r>
      <w:proofErr w:type="spellEnd"/>
      <w:r w:rsidRPr="007C3B63">
        <w:t>, tais como: livros de compromissos e os assentos de matrículas.</w:t>
      </w:r>
    </w:p>
    <w:p w:rsidR="007F3AD1" w:rsidRPr="007C3B63" w:rsidRDefault="007F3AD1" w:rsidP="007F3AD1">
      <w:pPr>
        <w:autoSpaceDE w:val="0"/>
        <w:ind w:firstLine="709"/>
      </w:pPr>
      <w:r w:rsidRPr="007C3B63">
        <w:rPr>
          <w:b/>
        </w:rPr>
        <w:t>Palavras-chave</w:t>
      </w:r>
      <w:r w:rsidRPr="007C3B63">
        <w:t xml:space="preserve">: Irmandade do Rosário, testamentos, </w:t>
      </w:r>
      <w:r w:rsidRPr="007C3B63">
        <w:rPr>
          <w:i/>
        </w:rPr>
        <w:t>pretas minas</w:t>
      </w:r>
      <w:r w:rsidRPr="007C3B63">
        <w:t>.</w:t>
      </w:r>
    </w:p>
    <w:p w:rsidR="007F3AD1" w:rsidRPr="007C3B63" w:rsidRDefault="007F3AD1" w:rsidP="007F3AD1">
      <w:pPr>
        <w:autoSpaceDE w:val="0"/>
        <w:ind w:firstLine="709"/>
      </w:pPr>
    </w:p>
    <w:p w:rsidR="007F3AD1" w:rsidRPr="007C3B63" w:rsidRDefault="007F3AD1" w:rsidP="007F3AD1">
      <w:pPr>
        <w:autoSpaceDE w:val="0"/>
        <w:ind w:firstLine="709"/>
        <w:rPr>
          <w:lang w:val="en-US"/>
        </w:rPr>
      </w:pPr>
      <w:r w:rsidRPr="007C3B63">
        <w:rPr>
          <w:b/>
          <w:lang w:val="en-US"/>
        </w:rPr>
        <w:t>ABSTRACT:</w:t>
      </w:r>
      <w:r w:rsidRPr="007C3B63">
        <w:rPr>
          <w:lang w:val="en-US"/>
        </w:rPr>
        <w:t xml:space="preserve"> This article aims to analyze the social mobility processes of the </w:t>
      </w:r>
      <w:r w:rsidRPr="007F3AD1">
        <w:rPr>
          <w:i/>
          <w:lang w:val="en-US"/>
        </w:rPr>
        <w:t>black sisters freed Costa Mine</w:t>
      </w:r>
      <w:r w:rsidRPr="007C3B63">
        <w:rPr>
          <w:lang w:val="en-US"/>
        </w:rPr>
        <w:t xml:space="preserve"> and its investments in material and symbolic goods of the Rosary brotherhood of São </w:t>
      </w:r>
      <w:proofErr w:type="spellStart"/>
      <w:r w:rsidRPr="007C3B63">
        <w:rPr>
          <w:lang w:val="en-US"/>
        </w:rPr>
        <w:t>João</w:t>
      </w:r>
      <w:proofErr w:type="spellEnd"/>
      <w:r w:rsidRPr="007C3B63">
        <w:rPr>
          <w:lang w:val="en-US"/>
        </w:rPr>
        <w:t xml:space="preserve"> del </w:t>
      </w:r>
      <w:proofErr w:type="spellStart"/>
      <w:r w:rsidRPr="007C3B63">
        <w:rPr>
          <w:lang w:val="en-US"/>
        </w:rPr>
        <w:t>Rei</w:t>
      </w:r>
      <w:proofErr w:type="spellEnd"/>
      <w:r w:rsidRPr="007C3B63">
        <w:rPr>
          <w:lang w:val="en-US"/>
        </w:rPr>
        <w:t>, between the second half of the eighteenth century to the middle of the nineteenth century. Our complaint seeks to demonstrate that, despite the departure from the formal activities of the association, these women built insertion strategies and spaces of important power within the fellowship. However, the scope of this role in the high echelons of the Brotherhood refers not only to situational agency in the Atlantic Diaspora, but the "heritage and memories" re-signified the experience of slave society in the New World. To this end, we will the blinders sisters and documentation of the brotherhoods were used, such as appointments books and enrollment seats.</w:t>
      </w:r>
    </w:p>
    <w:p w:rsidR="007F3AD1" w:rsidRPr="007C3B63" w:rsidRDefault="007F3AD1" w:rsidP="007F3AD1">
      <w:pPr>
        <w:autoSpaceDE w:val="0"/>
        <w:ind w:firstLine="709"/>
        <w:rPr>
          <w:lang w:val="en-US"/>
        </w:rPr>
      </w:pPr>
      <w:proofErr w:type="gramStart"/>
      <w:r w:rsidRPr="007C3B63">
        <w:rPr>
          <w:b/>
          <w:lang w:val="en-US"/>
        </w:rPr>
        <w:t>Keywords</w:t>
      </w:r>
      <w:r w:rsidRPr="007C3B63">
        <w:rPr>
          <w:lang w:val="en-US"/>
        </w:rPr>
        <w:t xml:space="preserve">: the Rosary Brotherhood, wills, </w:t>
      </w:r>
      <w:r w:rsidRPr="007F3AD1">
        <w:rPr>
          <w:i/>
          <w:lang w:val="en-US"/>
        </w:rPr>
        <w:t>black mines.</w:t>
      </w:r>
      <w:proofErr w:type="gramEnd"/>
    </w:p>
    <w:p w:rsidR="00B5269A" w:rsidRPr="007F3AD1" w:rsidRDefault="00B5269A">
      <w:pPr>
        <w:rPr>
          <w:lang w:val="en-US"/>
        </w:rPr>
      </w:pPr>
    </w:p>
    <w:sectPr w:rsidR="00B5269A" w:rsidRPr="007F3A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D1"/>
    <w:rsid w:val="00540316"/>
    <w:rsid w:val="007F3AD1"/>
    <w:rsid w:val="00A316CC"/>
    <w:rsid w:val="00B52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D1"/>
    <w:pPr>
      <w:spacing w:after="0" w:line="24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D1"/>
    <w:pPr>
      <w:spacing w:after="0" w:line="24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Leonora</dc:creator>
  <cp:lastModifiedBy>Leonora</cp:lastModifiedBy>
  <cp:revision>3</cp:revision>
  <dcterms:created xsi:type="dcterms:W3CDTF">2016-12-05T20:20:00Z</dcterms:created>
  <dcterms:modified xsi:type="dcterms:W3CDTF">2016-12-05T20:22:00Z</dcterms:modified>
</cp:coreProperties>
</file>