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B47CC0" w:rsidRDefault="00D96D3D">
      <w:r>
        <w:rPr>
          <w:noProof/>
          <w:lang w:eastAsia="pt-BR"/>
        </w:rPr>
        <w:drawing>
          <wp:inline distT="0" distB="0" distL="0" distR="0">
            <wp:extent cx="5400040" cy="2115185"/>
            <wp:effectExtent l="19050" t="0" r="0" b="0"/>
            <wp:docPr id="13" name="Imagem 12" descr="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>
      <w:r>
        <w:rPr>
          <w:noProof/>
          <w:lang w:eastAsia="pt-BR"/>
        </w:rPr>
        <w:drawing>
          <wp:inline distT="0" distB="0" distL="0" distR="0">
            <wp:extent cx="5400040" cy="3496310"/>
            <wp:effectExtent l="19050" t="0" r="0" b="0"/>
            <wp:docPr id="14" name="Imagem 13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>
      <w:pPr>
        <w:rPr>
          <w:noProof/>
          <w:lang w:eastAsia="pt-BR"/>
        </w:rPr>
      </w:pPr>
    </w:p>
    <w:p w:rsidR="00D96D3D" w:rsidRDefault="00D96D3D">
      <w:pPr>
        <w:rPr>
          <w:noProof/>
          <w:lang w:eastAsia="pt-BR"/>
        </w:rPr>
      </w:pPr>
    </w:p>
    <w:p w:rsidR="00D96D3D" w:rsidRDefault="00D96D3D">
      <w:pPr>
        <w:rPr>
          <w:noProof/>
          <w:lang w:eastAsia="pt-BR"/>
        </w:rPr>
      </w:pPr>
    </w:p>
    <w:p w:rsidR="00D96D3D" w:rsidRDefault="00D96D3D">
      <w:pPr>
        <w:rPr>
          <w:noProof/>
          <w:lang w:eastAsia="pt-BR"/>
        </w:rPr>
      </w:pPr>
    </w:p>
    <w:p w:rsidR="00D96D3D" w:rsidRDefault="00D96D3D">
      <w:r>
        <w:rPr>
          <w:noProof/>
          <w:lang w:eastAsia="pt-BR"/>
        </w:rPr>
        <w:drawing>
          <wp:inline distT="0" distB="0" distL="0" distR="0">
            <wp:extent cx="5400040" cy="2863850"/>
            <wp:effectExtent l="19050" t="0" r="0" b="0"/>
            <wp:docPr id="15" name="Imagem 14" descr="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1A1DCD" w:rsidRDefault="001A1DCD"/>
    <w:p w:rsidR="001A1DCD" w:rsidRDefault="001A1DCD"/>
    <w:p w:rsidR="001A1DCD" w:rsidRDefault="001A1DCD"/>
    <w:p w:rsidR="001A1DCD" w:rsidRDefault="001A1DCD"/>
    <w:p w:rsidR="00D96D3D" w:rsidRDefault="001A1DCD" w:rsidP="001A1DCD">
      <w:pPr>
        <w:jc w:val="center"/>
      </w:pPr>
      <w:r w:rsidRPr="001A1DCD">
        <w:rPr>
          <w:noProof/>
          <w:lang w:eastAsia="pt-BR"/>
        </w:rPr>
        <w:drawing>
          <wp:inline distT="0" distB="0" distL="0" distR="0">
            <wp:extent cx="4553586" cy="2991268"/>
            <wp:effectExtent l="19050" t="0" r="0" b="0"/>
            <wp:docPr id="16" name="Imagem 8" descr="Hydrocarithace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ocarithacea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586" cy="29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/>
    <w:p w:rsidR="00D96D3D" w:rsidRDefault="00D96D3D"/>
    <w:p w:rsidR="00D96D3D" w:rsidRDefault="00D96D3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D96D3D" w:rsidRDefault="00D96D3D"/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99521E"/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  <w:r w:rsidRPr="001A1DCD">
        <w:rPr>
          <w:noProof/>
          <w:lang w:eastAsia="pt-BR"/>
        </w:rPr>
        <w:drawing>
          <wp:inline distT="0" distB="0" distL="0" distR="0">
            <wp:extent cx="4534533" cy="2991268"/>
            <wp:effectExtent l="19050" t="0" r="0" b="0"/>
            <wp:docPr id="17" name="Imagem 7" descr="Hi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29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  <w:r w:rsidRPr="001A1DCD">
        <w:rPr>
          <w:noProof/>
          <w:lang w:eastAsia="pt-BR"/>
        </w:rPr>
        <w:drawing>
          <wp:inline distT="0" distB="0" distL="0" distR="0">
            <wp:extent cx="4534533" cy="2981741"/>
            <wp:effectExtent l="19050" t="0" r="0" b="0"/>
            <wp:docPr id="18" name="Imagem 11" descr="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  <w:r w:rsidRPr="001A1DCD">
        <w:rPr>
          <w:noProof/>
          <w:lang w:eastAsia="pt-BR"/>
        </w:rPr>
        <w:drawing>
          <wp:inline distT="0" distB="0" distL="0" distR="0">
            <wp:extent cx="4544060" cy="3000794"/>
            <wp:effectExtent l="19050" t="0" r="8890" b="0"/>
            <wp:docPr id="19" name="Imagem 6" descr="H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t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1A1DCD" w:rsidRDefault="001A1DCD" w:rsidP="00D96D3D">
      <w:pPr>
        <w:jc w:val="center"/>
      </w:pPr>
    </w:p>
    <w:p w:rsidR="00D96D3D" w:rsidRDefault="00D96D3D" w:rsidP="001A1DCD">
      <w:pPr>
        <w:jc w:val="center"/>
      </w:pPr>
    </w:p>
    <w:p w:rsidR="00D96D3D" w:rsidRDefault="00D96D3D"/>
    <w:p w:rsidR="00D96D3D" w:rsidRDefault="00D96D3D"/>
    <w:p w:rsidR="00D96D3D" w:rsidRDefault="001A1DCD" w:rsidP="001A1DCD">
      <w:pPr>
        <w:jc w:val="center"/>
      </w:pPr>
      <w:r w:rsidRPr="001A1DCD">
        <w:rPr>
          <w:noProof/>
          <w:lang w:eastAsia="pt-BR"/>
        </w:rPr>
        <w:drawing>
          <wp:inline distT="0" distB="0" distL="0" distR="0">
            <wp:extent cx="4534533" cy="3010320"/>
            <wp:effectExtent l="19050" t="0" r="0" b="0"/>
            <wp:docPr id="20" name="Imagem 5" descr="Fabace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acea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 w:rsidP="00D96D3D">
      <w:pPr>
        <w:jc w:val="center"/>
      </w:pPr>
    </w:p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1A1DCD" w:rsidP="001A1DCD">
      <w:pPr>
        <w:jc w:val="center"/>
      </w:pPr>
      <w:r w:rsidRPr="001A1DCD">
        <w:rPr>
          <w:noProof/>
          <w:lang w:eastAsia="pt-BR"/>
        </w:rPr>
        <w:drawing>
          <wp:inline distT="0" distB="0" distL="0" distR="0">
            <wp:extent cx="4505954" cy="2972215"/>
            <wp:effectExtent l="19050" t="0" r="8896" b="0"/>
            <wp:docPr id="22" name="Imagem 10" descr="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 w:rsidP="00D96D3D">
      <w:pPr>
        <w:jc w:val="center"/>
      </w:pPr>
    </w:p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 w:rsidP="001A1DCD">
      <w:pPr>
        <w:jc w:val="center"/>
      </w:pPr>
    </w:p>
    <w:p w:rsidR="00D96D3D" w:rsidRDefault="00D96D3D"/>
    <w:p w:rsidR="00D96D3D" w:rsidRDefault="00D96D3D"/>
    <w:p w:rsidR="00D96D3D" w:rsidRDefault="00D96D3D" w:rsidP="00D96D3D">
      <w:pPr>
        <w:jc w:val="center"/>
      </w:pPr>
    </w:p>
    <w:p w:rsidR="00D96D3D" w:rsidRDefault="00D96D3D"/>
    <w:p w:rsidR="00D96D3D" w:rsidRDefault="00D96D3D"/>
    <w:p w:rsidR="00D96D3D" w:rsidRDefault="001A1DCD">
      <w:r w:rsidRPr="001A1DCD">
        <w:rPr>
          <w:noProof/>
          <w:lang w:eastAsia="pt-BR"/>
        </w:rPr>
        <w:drawing>
          <wp:inline distT="0" distB="0" distL="0" distR="0">
            <wp:extent cx="4525007" cy="2991268"/>
            <wp:effectExtent l="19050" t="0" r="8893" b="0"/>
            <wp:docPr id="21" name="Imagem 4" descr="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29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 w:rsidP="00D96D3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534533" cy="3010320"/>
            <wp:effectExtent l="19050" t="0" r="0" b="0"/>
            <wp:docPr id="10" name="Imagem 9" descr="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/>
    <w:p w:rsidR="00D96D3D" w:rsidRDefault="00D96D3D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461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Fonte: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adaptado de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Geo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Portal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AESA (2013).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/>
          <w:sz w:val="24"/>
          <w:szCs w:val="24"/>
        </w:rPr>
        <w:t xml:space="preserve">Figura 1. </w:t>
      </w:r>
      <w:r>
        <w:rPr>
          <w:rFonts w:ascii="Times New Roman" w:hAnsi="Times New Roman" w:cs="Times New Roman"/>
          <w:sz w:val="24"/>
          <w:szCs w:val="24"/>
        </w:rPr>
        <w:t>Mapa da Paraíba com destaque para o Município de Patos.</w:t>
      </w:r>
    </w:p>
    <w:p w:rsidR="004615A9" w:rsidRDefault="004615A9" w:rsidP="004615A9">
      <w:pPr>
        <w:spacing w:line="480" w:lineRule="auto"/>
      </w:pPr>
    </w:p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1A1DCD"/>
    <w:p w:rsidR="004615A9" w:rsidRDefault="004615A9" w:rsidP="004615A9">
      <w:pPr>
        <w:spacing w:after="0" w:line="480" w:lineRule="auto"/>
        <w:jc w:val="both"/>
        <w:rPr>
          <w:rFonts w:ascii="Times New Roman" w:hAnsi="Times New Roman" w:cs="Times New Roman"/>
          <w:b/>
          <w:lang w:val="pt-PT"/>
        </w:rPr>
      </w:pPr>
      <w:r>
        <w:rPr>
          <w:rFonts w:ascii="Times New Roman" w:hAnsi="Times New Roman" w:cs="Times New Roman"/>
          <w:b/>
          <w:sz w:val="16"/>
          <w:szCs w:val="16"/>
          <w:lang w:val="pt-PT"/>
        </w:rPr>
        <w:t xml:space="preserve">   Fonte: </w:t>
      </w:r>
      <w:r>
        <w:rPr>
          <w:rFonts w:ascii="Times New Roman" w:hAnsi="Times New Roman" w:cs="Times New Roman"/>
          <w:sz w:val="16"/>
          <w:szCs w:val="16"/>
          <w:lang w:val="pt-PT"/>
        </w:rPr>
        <w:t>adaptado de</w:t>
      </w:r>
      <w:r>
        <w:rPr>
          <w:rFonts w:ascii="Times New Roman" w:hAnsi="Times New Roman" w:cs="Times New Roman"/>
          <w:b/>
          <w:sz w:val="16"/>
          <w:szCs w:val="16"/>
          <w:lang w:val="pt-PT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pt-PT"/>
        </w:rPr>
        <w:t>Geo Portal AESA (2013).</w:t>
      </w:r>
    </w:p>
    <w:p w:rsidR="004615A9" w:rsidRDefault="004615A9" w:rsidP="004615A9">
      <w:pPr>
        <w:pStyle w:val="NormalWeb"/>
        <w:tabs>
          <w:tab w:val="right" w:pos="9638"/>
        </w:tabs>
        <w:spacing w:before="0" w:beforeAutospacing="0" w:after="0" w:afterAutospacing="0" w:line="480" w:lineRule="auto"/>
        <w:ind w:left="142" w:hanging="142"/>
        <w:jc w:val="both"/>
        <w:rPr>
          <w:b/>
          <w:lang w:val="pt-PT"/>
        </w:rPr>
      </w:pPr>
      <w:r>
        <w:rPr>
          <w:b/>
          <w:lang w:val="pt-PT"/>
        </w:rPr>
        <w:t xml:space="preserve">  Figura 2. </w:t>
      </w:r>
      <w:r>
        <w:rPr>
          <w:lang w:val="pt-PT"/>
        </w:rPr>
        <w:t>Mapa Hidrográfico de Patos-PB, com a localização das áreas de estudo (em       vermelho).</w:t>
      </w:r>
    </w:p>
    <w:p w:rsidR="004615A9" w:rsidRDefault="004615A9" w:rsidP="004615A9">
      <w:pPr>
        <w:spacing w:line="480" w:lineRule="auto"/>
        <w:jc w:val="both"/>
        <w:rPr>
          <w:lang w:val="pt-PT"/>
        </w:rPr>
      </w:pPr>
    </w:p>
    <w:p w:rsidR="004615A9" w:rsidRDefault="004615A9" w:rsidP="004615A9">
      <w:pPr>
        <w:jc w:val="both"/>
        <w:rPr>
          <w:lang w:val="pt-PT"/>
        </w:rPr>
      </w:pPr>
    </w:p>
    <w:p w:rsidR="004615A9" w:rsidRDefault="004615A9" w:rsidP="001A1DCD">
      <w:pPr>
        <w:rPr>
          <w:lang w:val="pt-PT"/>
        </w:rPr>
      </w:pPr>
    </w:p>
    <w:p w:rsidR="004615A9" w:rsidRDefault="004615A9" w:rsidP="001A1DCD">
      <w:pPr>
        <w:rPr>
          <w:lang w:val="pt-PT"/>
        </w:rPr>
      </w:pPr>
    </w:p>
    <w:p w:rsidR="004615A9" w:rsidRDefault="004615A9" w:rsidP="001A1DCD">
      <w:pPr>
        <w:rPr>
          <w:lang w:val="pt-PT"/>
        </w:rPr>
      </w:pPr>
    </w:p>
    <w:p w:rsidR="004615A9" w:rsidRDefault="004615A9" w:rsidP="001A1DCD">
      <w:pPr>
        <w:rPr>
          <w:lang w:val="pt-PT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1A1DC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Pr="004615A9" w:rsidRDefault="004615A9" w:rsidP="001A1DCD">
      <w:pPr>
        <w:rPr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Figura 3.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Formas biológicas das espécies encontradas no município de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Patos-PB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615A9" w:rsidRDefault="004615A9" w:rsidP="001A1DCD"/>
    <w:p w:rsidR="004615A9" w:rsidRDefault="004615A9" w:rsidP="001A1DCD">
      <w:pPr>
        <w:rPr>
          <w:rFonts w:ascii="Times New Roman" w:hAnsi="Times New Roman" w:cs="Times New Roman"/>
        </w:rPr>
      </w:pPr>
    </w:p>
    <w:p w:rsidR="004615A9" w:rsidRDefault="004615A9" w:rsidP="001A1DCD">
      <w:pPr>
        <w:rPr>
          <w:rFonts w:ascii="Times New Roman" w:hAnsi="Times New Roman" w:cs="Times New Roman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15A9" w:rsidRDefault="004615A9" w:rsidP="004615A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Figura 4.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Hydrocleys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martii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Limnocaris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flava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Alismataceae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); C.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Eichhornia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crassipes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Heteranthera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rotundifolia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Pontederiaceae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); E.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Neptunia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plena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Mimosoideae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); F.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Nymphaea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pulchella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G.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Nymphaea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amazonum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Nymphaeaceae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e H.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Nymphoides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indica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Menyanthaceae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4615A9" w:rsidRDefault="004615A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Default="004B71E9" w:rsidP="004615A9">
      <w:pPr>
        <w:spacing w:line="480" w:lineRule="auto"/>
        <w:rPr>
          <w:rFonts w:ascii="Times New Roman" w:hAnsi="Times New Roman" w:cs="Times New Roman"/>
        </w:rPr>
      </w:pPr>
    </w:p>
    <w:p w:rsidR="004B71E9" w:rsidRPr="004615A9" w:rsidRDefault="004B71E9" w:rsidP="004615A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747794" cy="5562600"/>
            <wp:effectExtent l="19050" t="0" r="5306" b="0"/>
            <wp:docPr id="2" name="Imagem 1" descr="carta de anue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de anuenci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18" cy="55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1E9" w:rsidRPr="004615A9" w:rsidSect="00B47C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DCD" w:rsidRDefault="001A1DCD" w:rsidP="001A1DCD">
      <w:pPr>
        <w:spacing w:after="0" w:line="240" w:lineRule="auto"/>
      </w:pPr>
      <w:r>
        <w:separator/>
      </w:r>
    </w:p>
  </w:endnote>
  <w:endnote w:type="continuationSeparator" w:id="0">
    <w:p w:rsidR="001A1DCD" w:rsidRDefault="001A1DCD" w:rsidP="001A1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DCD" w:rsidRDefault="001A1DCD" w:rsidP="001A1DCD">
      <w:pPr>
        <w:spacing w:after="0" w:line="240" w:lineRule="auto"/>
      </w:pPr>
      <w:r>
        <w:separator/>
      </w:r>
    </w:p>
  </w:footnote>
  <w:footnote w:type="continuationSeparator" w:id="0">
    <w:p w:rsidR="001A1DCD" w:rsidRDefault="001A1DCD" w:rsidP="001A1D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D3D"/>
    <w:rsid w:val="001A1DCD"/>
    <w:rsid w:val="00377A3E"/>
    <w:rsid w:val="004615A9"/>
    <w:rsid w:val="004B71E9"/>
    <w:rsid w:val="00864BC3"/>
    <w:rsid w:val="0099521E"/>
    <w:rsid w:val="00A60E1A"/>
    <w:rsid w:val="00B47CC0"/>
    <w:rsid w:val="00C13C53"/>
    <w:rsid w:val="00D96D3D"/>
    <w:rsid w:val="00DD5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C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A1D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A1DCD"/>
  </w:style>
  <w:style w:type="paragraph" w:styleId="Rodap">
    <w:name w:val="footer"/>
    <w:basedOn w:val="Normal"/>
    <w:link w:val="RodapChar"/>
    <w:uiPriority w:val="99"/>
    <w:semiHidden/>
    <w:unhideWhenUsed/>
    <w:rsid w:val="001A1D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A1DCD"/>
  </w:style>
  <w:style w:type="paragraph" w:styleId="NormalWeb">
    <w:name w:val="Normal (Web)"/>
    <w:basedOn w:val="Normal"/>
    <w:uiPriority w:val="99"/>
    <w:semiHidden/>
    <w:unhideWhenUsed/>
    <w:rsid w:val="00461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143</Words>
  <Characters>776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Valquiria</dc:creator>
  <cp:lastModifiedBy>Valquiria</cp:lastModifiedBy>
  <cp:revision>6</cp:revision>
  <dcterms:created xsi:type="dcterms:W3CDTF">2015-11-30T23:42:00Z</dcterms:created>
  <dcterms:modified xsi:type="dcterms:W3CDTF">2015-12-01T00:18:00Z</dcterms:modified>
</cp:coreProperties>
</file>