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17B8" w:rsidRPr="00EF2EA2" w:rsidRDefault="004217B8" w:rsidP="00F65E45">
      <w:pPr>
        <w:spacing w:after="0" w:line="360" w:lineRule="auto"/>
        <w:jc w:val="center"/>
        <w:rPr>
          <w:rFonts w:ascii="Arial" w:hAnsi="Arial" w:cs="Arial"/>
          <w:b/>
        </w:rPr>
      </w:pPr>
      <w:bookmarkStart w:id="0" w:name="_GoBack"/>
      <w:bookmarkEnd w:id="0"/>
      <w:r w:rsidRPr="00EF2EA2">
        <w:rPr>
          <w:rFonts w:ascii="Arial" w:hAnsi="Arial" w:cs="Arial"/>
          <w:b/>
        </w:rPr>
        <w:t>Atuação do PET-Rede Cegonha na Unidade de Saúde da Família Timbó I / 2012-2013: Relato de Experiência</w:t>
      </w:r>
    </w:p>
    <w:p w:rsidR="00BB1268" w:rsidRPr="00EF2EA2" w:rsidRDefault="00BB1268" w:rsidP="00F65E45">
      <w:pPr>
        <w:spacing w:after="0" w:line="360" w:lineRule="auto"/>
        <w:jc w:val="center"/>
        <w:rPr>
          <w:rFonts w:ascii="Arial" w:hAnsi="Arial" w:cs="Arial"/>
          <w:b/>
          <w:lang w:val="en-US"/>
        </w:rPr>
      </w:pPr>
      <w:r w:rsidRPr="00EF2EA2">
        <w:rPr>
          <w:rFonts w:ascii="Arial" w:hAnsi="Arial" w:cs="Arial"/>
          <w:b/>
          <w:shd w:val="clear" w:color="auto" w:fill="FFFFFF"/>
          <w:lang w:val="en-US"/>
        </w:rPr>
        <w:t>Actions developed by the PET Stork Network in the Family He</w:t>
      </w:r>
      <w:r w:rsidR="00906180" w:rsidRPr="00EF2EA2">
        <w:rPr>
          <w:rFonts w:ascii="Arial" w:hAnsi="Arial" w:cs="Arial"/>
          <w:b/>
          <w:shd w:val="clear" w:color="auto" w:fill="FFFFFF"/>
          <w:lang w:val="en-US"/>
        </w:rPr>
        <w:t>a</w:t>
      </w:r>
      <w:r w:rsidRPr="00EF2EA2">
        <w:rPr>
          <w:rFonts w:ascii="Arial" w:hAnsi="Arial" w:cs="Arial"/>
          <w:b/>
          <w:shd w:val="clear" w:color="auto" w:fill="FFFFFF"/>
          <w:lang w:val="en-US"/>
        </w:rPr>
        <w:t>lth Team of Timbó I / 2012-2013: Experience Report</w:t>
      </w:r>
    </w:p>
    <w:p w:rsidR="00B32BD6" w:rsidRPr="00EF2EA2" w:rsidRDefault="00B32BD6" w:rsidP="00F65E45">
      <w:pPr>
        <w:pStyle w:val="WW-Default"/>
        <w:spacing w:line="360" w:lineRule="auto"/>
        <w:jc w:val="right"/>
        <w:rPr>
          <w:rFonts w:ascii="Arial" w:hAnsi="Arial" w:cs="Arial"/>
          <w:i/>
          <w:color w:val="auto"/>
          <w:sz w:val="22"/>
          <w:szCs w:val="22"/>
        </w:rPr>
      </w:pPr>
      <w:r w:rsidRPr="00EF2EA2">
        <w:rPr>
          <w:rFonts w:ascii="Arial" w:hAnsi="Arial" w:cs="Arial"/>
          <w:i/>
          <w:color w:val="auto"/>
          <w:sz w:val="22"/>
          <w:szCs w:val="22"/>
        </w:rPr>
        <w:t>Maiara Llarena Silva;</w:t>
      </w:r>
      <w:r w:rsidRPr="00EF2EA2">
        <w:rPr>
          <w:rFonts w:ascii="Arial" w:hAnsi="Arial" w:cs="Arial"/>
          <w:i/>
          <w:color w:val="auto"/>
          <w:sz w:val="22"/>
          <w:szCs w:val="22"/>
          <w:vertAlign w:val="superscript"/>
        </w:rPr>
        <w:t>1</w:t>
      </w:r>
    </w:p>
    <w:p w:rsidR="00B32BD6" w:rsidRPr="00EF2EA2" w:rsidRDefault="004217B8" w:rsidP="00F65E45">
      <w:pPr>
        <w:pStyle w:val="WW-Default"/>
        <w:spacing w:line="360" w:lineRule="auto"/>
        <w:jc w:val="right"/>
        <w:rPr>
          <w:rFonts w:ascii="Arial" w:hAnsi="Arial" w:cs="Arial"/>
          <w:i/>
          <w:color w:val="auto"/>
          <w:sz w:val="22"/>
          <w:szCs w:val="22"/>
          <w:vertAlign w:val="superscript"/>
        </w:rPr>
      </w:pPr>
      <w:r w:rsidRPr="00EF2EA2">
        <w:rPr>
          <w:rFonts w:ascii="Arial" w:hAnsi="Arial" w:cs="Arial"/>
          <w:i/>
          <w:color w:val="auto"/>
          <w:sz w:val="22"/>
          <w:szCs w:val="22"/>
        </w:rPr>
        <w:t xml:space="preserve"> </w:t>
      </w:r>
      <w:r w:rsidR="00B32BD6" w:rsidRPr="00EF2EA2">
        <w:rPr>
          <w:rFonts w:ascii="Arial" w:hAnsi="Arial" w:cs="Arial"/>
          <w:i/>
          <w:color w:val="auto"/>
          <w:sz w:val="22"/>
          <w:szCs w:val="22"/>
        </w:rPr>
        <w:t>Ailma de Souza Barbosa;</w:t>
      </w:r>
      <w:r w:rsidR="00B32BD6" w:rsidRPr="00EF2EA2">
        <w:rPr>
          <w:rFonts w:ascii="Arial" w:hAnsi="Arial" w:cs="Arial"/>
          <w:i/>
          <w:color w:val="auto"/>
          <w:sz w:val="22"/>
          <w:szCs w:val="22"/>
          <w:vertAlign w:val="superscript"/>
        </w:rPr>
        <w:t>2</w:t>
      </w:r>
    </w:p>
    <w:p w:rsidR="00CF3C76" w:rsidRDefault="00CF3C76" w:rsidP="00F65E45">
      <w:pPr>
        <w:pStyle w:val="WW-Default"/>
        <w:spacing w:line="360" w:lineRule="auto"/>
        <w:jc w:val="right"/>
        <w:rPr>
          <w:rFonts w:ascii="Arial" w:hAnsi="Arial" w:cs="Arial"/>
          <w:i/>
          <w:color w:val="auto"/>
          <w:sz w:val="22"/>
          <w:szCs w:val="22"/>
        </w:rPr>
      </w:pPr>
      <w:r>
        <w:rPr>
          <w:rFonts w:ascii="Arial" w:hAnsi="Arial" w:cs="Arial"/>
          <w:i/>
          <w:color w:val="auto"/>
          <w:sz w:val="22"/>
          <w:szCs w:val="22"/>
        </w:rPr>
        <w:t>Veronica Ebrahim Queiroga;</w:t>
      </w:r>
      <w:r w:rsidRPr="00CF3C76">
        <w:rPr>
          <w:rFonts w:ascii="Arial" w:hAnsi="Arial" w:cs="Arial"/>
          <w:i/>
          <w:color w:val="auto"/>
          <w:sz w:val="22"/>
          <w:szCs w:val="22"/>
          <w:vertAlign w:val="superscript"/>
        </w:rPr>
        <w:t>3</w:t>
      </w:r>
    </w:p>
    <w:p w:rsidR="00B32BD6" w:rsidRPr="00EF2EA2" w:rsidRDefault="003C3329" w:rsidP="00F65E45">
      <w:pPr>
        <w:pStyle w:val="WW-Default"/>
        <w:spacing w:line="360" w:lineRule="auto"/>
        <w:jc w:val="right"/>
        <w:rPr>
          <w:rFonts w:ascii="Arial" w:hAnsi="Arial" w:cs="Arial"/>
          <w:i/>
          <w:color w:val="auto"/>
          <w:sz w:val="22"/>
          <w:szCs w:val="22"/>
        </w:rPr>
      </w:pPr>
      <w:r w:rsidRPr="00EF2EA2">
        <w:rPr>
          <w:rFonts w:ascii="Arial" w:hAnsi="Arial" w:cs="Arial"/>
          <w:i/>
          <w:color w:val="auto"/>
          <w:sz w:val="22"/>
          <w:szCs w:val="22"/>
        </w:rPr>
        <w:t>Fl</w:t>
      </w:r>
      <w:r w:rsidR="00B32BD6" w:rsidRPr="00EF2EA2">
        <w:rPr>
          <w:rFonts w:ascii="Arial" w:hAnsi="Arial" w:cs="Arial"/>
          <w:i/>
          <w:color w:val="auto"/>
          <w:sz w:val="22"/>
          <w:szCs w:val="22"/>
        </w:rPr>
        <w:t>ávia Regina Ribeiro Cavalcanti.</w:t>
      </w:r>
      <w:r w:rsidR="00CF3C76">
        <w:rPr>
          <w:rFonts w:ascii="Arial" w:hAnsi="Arial" w:cs="Arial"/>
          <w:i/>
          <w:color w:val="auto"/>
          <w:sz w:val="22"/>
          <w:szCs w:val="22"/>
          <w:vertAlign w:val="superscript"/>
        </w:rPr>
        <w:t>4</w:t>
      </w:r>
    </w:p>
    <w:p w:rsidR="00B32BD6" w:rsidRPr="00EF2EA2" w:rsidRDefault="003C3329" w:rsidP="00F65E45">
      <w:pPr>
        <w:pStyle w:val="WW-Default"/>
        <w:spacing w:line="360" w:lineRule="auto"/>
        <w:jc w:val="right"/>
        <w:rPr>
          <w:rFonts w:ascii="Arial" w:hAnsi="Arial" w:cs="Arial"/>
          <w:i/>
          <w:color w:val="auto"/>
          <w:sz w:val="22"/>
          <w:szCs w:val="22"/>
        </w:rPr>
      </w:pPr>
      <w:r w:rsidRPr="00EF2EA2">
        <w:rPr>
          <w:rFonts w:ascii="Arial" w:hAnsi="Arial" w:cs="Arial"/>
          <w:i/>
          <w:color w:val="auto"/>
          <w:sz w:val="22"/>
          <w:szCs w:val="22"/>
        </w:rPr>
        <w:t xml:space="preserve"> </w:t>
      </w:r>
    </w:p>
    <w:p w:rsidR="0096397A" w:rsidRPr="00EF2EA2" w:rsidRDefault="0096397A" w:rsidP="00F65E45">
      <w:pPr>
        <w:pStyle w:val="WW-Default"/>
        <w:spacing w:line="360" w:lineRule="auto"/>
        <w:rPr>
          <w:rFonts w:ascii="Arial" w:hAnsi="Arial" w:cs="Arial"/>
          <w:b/>
          <w:color w:val="auto"/>
          <w:sz w:val="22"/>
          <w:szCs w:val="22"/>
        </w:rPr>
      </w:pPr>
    </w:p>
    <w:p w:rsidR="00C531EC" w:rsidRPr="00EF2EA2" w:rsidRDefault="002178EF" w:rsidP="00F65E45">
      <w:pPr>
        <w:pStyle w:val="WW-Default"/>
        <w:spacing w:line="360" w:lineRule="auto"/>
        <w:jc w:val="both"/>
        <w:rPr>
          <w:rFonts w:ascii="Arial" w:hAnsi="Arial" w:cs="Arial"/>
          <w:color w:val="auto"/>
          <w:sz w:val="22"/>
          <w:szCs w:val="22"/>
        </w:rPr>
      </w:pPr>
      <w:r w:rsidRPr="00EF2EA2">
        <w:rPr>
          <w:rFonts w:ascii="Arial" w:hAnsi="Arial" w:cs="Arial"/>
          <w:b/>
          <w:color w:val="auto"/>
          <w:sz w:val="22"/>
          <w:szCs w:val="22"/>
        </w:rPr>
        <w:t>Resumo</w:t>
      </w:r>
      <w:r w:rsidRPr="00EF2EA2">
        <w:rPr>
          <w:rFonts w:ascii="Arial" w:hAnsi="Arial" w:cs="Arial"/>
          <w:color w:val="auto"/>
          <w:sz w:val="22"/>
          <w:szCs w:val="22"/>
        </w:rPr>
        <w:t xml:space="preserve">: </w:t>
      </w:r>
      <w:r w:rsidR="00C30873" w:rsidRPr="00EF2EA2">
        <w:rPr>
          <w:rFonts w:ascii="Arial" w:hAnsi="Arial" w:cs="Arial"/>
          <w:color w:val="auto"/>
          <w:sz w:val="22"/>
          <w:szCs w:val="22"/>
        </w:rPr>
        <w:t>O PET-Saúde Rede Cegonha da Universidade Federal da Paraíba (UFPB), que atua no cenário de prática de uma Unidade Saúde da Família (USF) de João Pessoa-PB, proporcionou uma relevante experiência multiprofissional e interdisciplinar entre estudantes de diferentes cursos de saúde, bem como de diversos profissionais da área</w:t>
      </w:r>
      <w:r w:rsidR="009251BB" w:rsidRPr="00EF2EA2">
        <w:rPr>
          <w:rFonts w:ascii="Arial" w:hAnsi="Arial" w:cs="Arial"/>
          <w:color w:val="auto"/>
          <w:sz w:val="22"/>
          <w:szCs w:val="22"/>
        </w:rPr>
        <w:t xml:space="preserve">. O artigo </w:t>
      </w:r>
      <w:r w:rsidR="00E0360F" w:rsidRPr="00EF2EA2">
        <w:rPr>
          <w:rFonts w:ascii="Arial" w:hAnsi="Arial" w:cs="Arial"/>
          <w:color w:val="auto"/>
          <w:sz w:val="22"/>
          <w:szCs w:val="22"/>
        </w:rPr>
        <w:t>trata de um</w:t>
      </w:r>
      <w:r w:rsidR="009251BB" w:rsidRPr="00EF2EA2">
        <w:rPr>
          <w:rFonts w:ascii="Arial" w:hAnsi="Arial" w:cs="Arial"/>
          <w:color w:val="auto"/>
          <w:sz w:val="22"/>
          <w:szCs w:val="22"/>
        </w:rPr>
        <w:t xml:space="preserve"> relato de experiência das aç</w:t>
      </w:r>
      <w:r w:rsidR="009E68F0" w:rsidRPr="00EF2EA2">
        <w:rPr>
          <w:rFonts w:ascii="Arial" w:hAnsi="Arial" w:cs="Arial"/>
          <w:color w:val="auto"/>
          <w:sz w:val="22"/>
          <w:szCs w:val="22"/>
        </w:rPr>
        <w:t>ões desenvolvidas</w:t>
      </w:r>
      <w:r w:rsidR="009251BB" w:rsidRPr="00EF2EA2">
        <w:rPr>
          <w:rFonts w:ascii="Arial" w:hAnsi="Arial" w:cs="Arial"/>
          <w:color w:val="auto"/>
          <w:sz w:val="22"/>
          <w:szCs w:val="22"/>
        </w:rPr>
        <w:t xml:space="preserve"> </w:t>
      </w:r>
      <w:r w:rsidR="00C30873" w:rsidRPr="00EF2EA2">
        <w:rPr>
          <w:rFonts w:ascii="Arial" w:hAnsi="Arial" w:cs="Arial"/>
          <w:color w:val="auto"/>
          <w:sz w:val="22"/>
          <w:szCs w:val="22"/>
        </w:rPr>
        <w:t>media</w:t>
      </w:r>
      <w:r w:rsidR="004662EB" w:rsidRPr="00EF2EA2">
        <w:rPr>
          <w:rFonts w:ascii="Arial" w:hAnsi="Arial" w:cs="Arial"/>
          <w:color w:val="auto"/>
          <w:sz w:val="22"/>
          <w:szCs w:val="22"/>
        </w:rPr>
        <w:t xml:space="preserve">nte articulação entre os </w:t>
      </w:r>
      <w:r w:rsidR="00C30873" w:rsidRPr="00EF2EA2">
        <w:rPr>
          <w:rFonts w:ascii="Arial" w:hAnsi="Arial" w:cs="Arial"/>
          <w:color w:val="auto"/>
          <w:sz w:val="22"/>
          <w:szCs w:val="22"/>
        </w:rPr>
        <w:t>integrantes</w:t>
      </w:r>
      <w:r w:rsidR="004662EB" w:rsidRPr="00EF2EA2">
        <w:rPr>
          <w:rFonts w:ascii="Arial" w:hAnsi="Arial" w:cs="Arial"/>
          <w:color w:val="auto"/>
          <w:sz w:val="22"/>
          <w:szCs w:val="22"/>
        </w:rPr>
        <w:t xml:space="preserve"> do grupo</w:t>
      </w:r>
      <w:r w:rsidR="00C30873" w:rsidRPr="00EF2EA2">
        <w:rPr>
          <w:rFonts w:ascii="Arial" w:hAnsi="Arial" w:cs="Arial"/>
          <w:color w:val="auto"/>
          <w:sz w:val="22"/>
          <w:szCs w:val="22"/>
        </w:rPr>
        <w:t xml:space="preserve"> na construção de </w:t>
      </w:r>
      <w:r w:rsidR="004662EB" w:rsidRPr="00EF2EA2">
        <w:rPr>
          <w:rFonts w:ascii="Arial" w:hAnsi="Arial" w:cs="Arial"/>
          <w:color w:val="auto"/>
          <w:sz w:val="22"/>
          <w:szCs w:val="22"/>
        </w:rPr>
        <w:t>medidas</w:t>
      </w:r>
      <w:r w:rsidR="00C30873" w:rsidRPr="00EF2EA2">
        <w:rPr>
          <w:rFonts w:ascii="Arial" w:hAnsi="Arial" w:cs="Arial"/>
          <w:color w:val="auto"/>
          <w:sz w:val="22"/>
          <w:szCs w:val="22"/>
        </w:rPr>
        <w:t xml:space="preserve"> inovadoras que atendessem às necessidades</w:t>
      </w:r>
      <w:r w:rsidR="004662EB" w:rsidRPr="00EF2EA2">
        <w:rPr>
          <w:rFonts w:ascii="Arial" w:hAnsi="Arial" w:cs="Arial"/>
          <w:color w:val="auto"/>
          <w:sz w:val="22"/>
          <w:szCs w:val="22"/>
        </w:rPr>
        <w:t xml:space="preserve"> básicas de saúde da comunidade. Estas </w:t>
      </w:r>
      <w:r w:rsidR="004D7C69" w:rsidRPr="00EF2EA2">
        <w:rPr>
          <w:rFonts w:ascii="Arial" w:hAnsi="Arial" w:cs="Arial"/>
          <w:color w:val="auto"/>
          <w:sz w:val="22"/>
          <w:szCs w:val="22"/>
        </w:rPr>
        <w:t>abordaram a</w:t>
      </w:r>
      <w:r w:rsidR="00C30873" w:rsidRPr="00EF2EA2">
        <w:rPr>
          <w:rFonts w:ascii="Arial" w:hAnsi="Arial" w:cs="Arial"/>
          <w:color w:val="auto"/>
          <w:sz w:val="22"/>
          <w:szCs w:val="22"/>
        </w:rPr>
        <w:t xml:space="preserve"> faceta social e humanística no âmbito da prevenção e promoção do cuidado em saúde</w:t>
      </w:r>
      <w:r w:rsidR="004662EB" w:rsidRPr="00EF2EA2">
        <w:rPr>
          <w:rFonts w:ascii="Arial" w:hAnsi="Arial" w:cs="Arial"/>
          <w:color w:val="auto"/>
          <w:sz w:val="22"/>
          <w:szCs w:val="22"/>
        </w:rPr>
        <w:t>, a exemplo do</w:t>
      </w:r>
      <w:r w:rsidR="00E9778C" w:rsidRPr="00EF2EA2">
        <w:rPr>
          <w:rFonts w:ascii="Arial" w:hAnsi="Arial" w:cs="Arial"/>
          <w:color w:val="auto"/>
          <w:sz w:val="22"/>
          <w:szCs w:val="22"/>
        </w:rPr>
        <w:t xml:space="preserve"> reconhecimento do território</w:t>
      </w:r>
      <w:r w:rsidR="00C30873" w:rsidRPr="00EF2EA2">
        <w:rPr>
          <w:rFonts w:ascii="Arial" w:hAnsi="Arial" w:cs="Arial"/>
          <w:color w:val="auto"/>
          <w:sz w:val="22"/>
          <w:szCs w:val="22"/>
        </w:rPr>
        <w:t xml:space="preserve">, </w:t>
      </w:r>
      <w:r w:rsidR="004662EB" w:rsidRPr="00EF2EA2">
        <w:rPr>
          <w:rFonts w:ascii="Arial" w:hAnsi="Arial" w:cs="Arial"/>
          <w:color w:val="auto"/>
          <w:sz w:val="22"/>
          <w:szCs w:val="22"/>
        </w:rPr>
        <w:t xml:space="preserve">visitas domiciliares, </w:t>
      </w:r>
      <w:r w:rsidR="00C30873" w:rsidRPr="00EF2EA2">
        <w:rPr>
          <w:rFonts w:ascii="Arial" w:hAnsi="Arial" w:cs="Arial"/>
          <w:color w:val="auto"/>
          <w:sz w:val="22"/>
          <w:szCs w:val="22"/>
        </w:rPr>
        <w:t>grupo de gestante, grupo de adolescente, puericultura e</w:t>
      </w:r>
      <w:r w:rsidR="009251BB" w:rsidRPr="00EF2EA2">
        <w:rPr>
          <w:rFonts w:ascii="Arial" w:hAnsi="Arial" w:cs="Arial"/>
          <w:color w:val="auto"/>
          <w:sz w:val="22"/>
          <w:szCs w:val="22"/>
        </w:rPr>
        <w:t>m</w:t>
      </w:r>
      <w:r w:rsidR="00C30873" w:rsidRPr="00EF2EA2">
        <w:rPr>
          <w:rFonts w:ascii="Arial" w:hAnsi="Arial" w:cs="Arial"/>
          <w:color w:val="auto"/>
          <w:sz w:val="22"/>
          <w:szCs w:val="22"/>
        </w:rPr>
        <w:t xml:space="preserve"> grupo e </w:t>
      </w:r>
      <w:r w:rsidRPr="00EF2EA2">
        <w:rPr>
          <w:rFonts w:ascii="Arial" w:hAnsi="Arial" w:cs="Arial"/>
          <w:color w:val="auto"/>
          <w:sz w:val="22"/>
          <w:szCs w:val="22"/>
        </w:rPr>
        <w:t xml:space="preserve">atividades com os profissionais com </w:t>
      </w:r>
      <w:r w:rsidR="004D7C69" w:rsidRPr="00EF2EA2">
        <w:rPr>
          <w:rFonts w:ascii="Arial" w:hAnsi="Arial" w:cs="Arial"/>
          <w:color w:val="auto"/>
          <w:sz w:val="22"/>
          <w:szCs w:val="22"/>
        </w:rPr>
        <w:t>ênfase</w:t>
      </w:r>
      <w:r w:rsidRPr="00EF2EA2">
        <w:rPr>
          <w:rFonts w:ascii="Arial" w:hAnsi="Arial" w:cs="Arial"/>
          <w:color w:val="auto"/>
          <w:sz w:val="22"/>
          <w:szCs w:val="22"/>
        </w:rPr>
        <w:t xml:space="preserve"> no </w:t>
      </w:r>
      <w:r w:rsidR="00C30873" w:rsidRPr="00EF2EA2">
        <w:rPr>
          <w:rFonts w:ascii="Arial" w:hAnsi="Arial" w:cs="Arial"/>
          <w:color w:val="auto"/>
          <w:sz w:val="22"/>
          <w:szCs w:val="22"/>
        </w:rPr>
        <w:t>processo de trabalho</w:t>
      </w:r>
      <w:r w:rsidR="009E68F0" w:rsidRPr="00EF2EA2">
        <w:rPr>
          <w:rFonts w:ascii="Arial" w:hAnsi="Arial" w:cs="Arial"/>
          <w:color w:val="auto"/>
          <w:sz w:val="22"/>
          <w:szCs w:val="22"/>
        </w:rPr>
        <w:t>. O PET Rede Cegonha, enquanto instrumento de integração ensino-serviço-comunidade, contribuiu para qualificação dos estudantes, bem como dos profissionais da saúde envolvidos. Sua versátil atuação possibilitou a construção de alternativas coletivas com o potencial de propiciar uma atenção integral e humanizada à saúde da mulher e da criança, como também ações que contemplem melhoria das condições de sa</w:t>
      </w:r>
      <w:r w:rsidR="004D7C69" w:rsidRPr="00EF2EA2">
        <w:rPr>
          <w:rFonts w:ascii="Arial" w:hAnsi="Arial" w:cs="Arial"/>
          <w:color w:val="auto"/>
          <w:sz w:val="22"/>
          <w:szCs w:val="22"/>
        </w:rPr>
        <w:t>úde da comunidade</w:t>
      </w:r>
      <w:r w:rsidR="003F74D6" w:rsidRPr="00EF2EA2">
        <w:rPr>
          <w:rFonts w:ascii="Arial" w:hAnsi="Arial" w:cs="Arial"/>
          <w:color w:val="auto"/>
          <w:sz w:val="22"/>
          <w:szCs w:val="22"/>
        </w:rPr>
        <w:t>;</w:t>
      </w:r>
      <w:r w:rsidR="004D7C69" w:rsidRPr="00EF2EA2">
        <w:rPr>
          <w:rFonts w:ascii="Arial" w:hAnsi="Arial" w:cs="Arial"/>
          <w:color w:val="auto"/>
          <w:sz w:val="22"/>
          <w:szCs w:val="22"/>
        </w:rPr>
        <w:t xml:space="preserve"> </w:t>
      </w:r>
      <w:r w:rsidR="00C531EC" w:rsidRPr="00EF2EA2">
        <w:rPr>
          <w:rFonts w:ascii="Arial" w:hAnsi="Arial" w:cs="Arial"/>
          <w:color w:val="auto"/>
          <w:sz w:val="22"/>
          <w:szCs w:val="22"/>
        </w:rPr>
        <w:t>sendo objetivo deste relato de experiência descreve-las brevemente, bem como instigar a auto-reflexão a respeito deste trabalho.</w:t>
      </w:r>
    </w:p>
    <w:p w:rsidR="009E68F0" w:rsidRPr="00EF2EA2" w:rsidRDefault="009E68F0" w:rsidP="00F65E45">
      <w:pPr>
        <w:pStyle w:val="WW-Default"/>
        <w:spacing w:line="360" w:lineRule="auto"/>
        <w:jc w:val="both"/>
        <w:rPr>
          <w:rFonts w:ascii="Arial" w:hAnsi="Arial" w:cs="Arial"/>
          <w:color w:val="auto"/>
          <w:sz w:val="22"/>
          <w:szCs w:val="22"/>
        </w:rPr>
      </w:pPr>
    </w:p>
    <w:p w:rsidR="00BB1268" w:rsidRPr="00EF2EA2" w:rsidRDefault="00BB1268" w:rsidP="00F65E45">
      <w:pPr>
        <w:pStyle w:val="WW-Default"/>
        <w:spacing w:line="360" w:lineRule="auto"/>
        <w:jc w:val="both"/>
        <w:rPr>
          <w:rFonts w:ascii="Arial" w:hAnsi="Arial" w:cs="Arial"/>
          <w:color w:val="auto"/>
          <w:sz w:val="22"/>
          <w:szCs w:val="22"/>
        </w:rPr>
      </w:pPr>
    </w:p>
    <w:p w:rsidR="0096397A" w:rsidRPr="00EF2EA2" w:rsidRDefault="009E68F0" w:rsidP="00F65E45">
      <w:pPr>
        <w:pStyle w:val="WW-Default"/>
        <w:spacing w:line="360" w:lineRule="auto"/>
        <w:jc w:val="both"/>
        <w:rPr>
          <w:rFonts w:ascii="Arial" w:hAnsi="Arial" w:cs="Arial"/>
          <w:color w:val="auto"/>
          <w:sz w:val="22"/>
          <w:szCs w:val="22"/>
        </w:rPr>
      </w:pPr>
      <w:r w:rsidRPr="00EF2EA2">
        <w:rPr>
          <w:rFonts w:ascii="Arial" w:hAnsi="Arial" w:cs="Arial"/>
          <w:b/>
          <w:color w:val="auto"/>
          <w:sz w:val="22"/>
          <w:szCs w:val="22"/>
        </w:rPr>
        <w:t>Descritore</w:t>
      </w:r>
      <w:r w:rsidRPr="00EF2EA2">
        <w:rPr>
          <w:rFonts w:ascii="Arial" w:hAnsi="Arial" w:cs="Arial"/>
          <w:color w:val="auto"/>
          <w:sz w:val="22"/>
          <w:szCs w:val="22"/>
        </w:rPr>
        <w:t xml:space="preserve">s: Saúde da Família; </w:t>
      </w:r>
      <w:r w:rsidR="003F675F" w:rsidRPr="00EF2EA2">
        <w:rPr>
          <w:rFonts w:ascii="Arial" w:hAnsi="Arial" w:cs="Arial"/>
          <w:color w:val="auto"/>
          <w:sz w:val="22"/>
          <w:szCs w:val="22"/>
        </w:rPr>
        <w:t>Promoção da saúde; Humanização da assistência.</w:t>
      </w:r>
    </w:p>
    <w:p w:rsidR="00BB1268" w:rsidRPr="00EF2EA2" w:rsidRDefault="00BB1268" w:rsidP="00F65E45">
      <w:pPr>
        <w:pStyle w:val="WW-Default"/>
        <w:spacing w:line="360" w:lineRule="auto"/>
        <w:rPr>
          <w:rFonts w:ascii="Arial" w:hAnsi="Arial" w:cs="Arial"/>
          <w:b/>
          <w:color w:val="auto"/>
          <w:sz w:val="22"/>
          <w:szCs w:val="22"/>
        </w:rPr>
      </w:pPr>
    </w:p>
    <w:p w:rsidR="00BB1268" w:rsidRPr="00EF2EA2" w:rsidRDefault="0096397A" w:rsidP="00F65E45">
      <w:pPr>
        <w:pStyle w:val="WW-Default"/>
        <w:spacing w:line="360" w:lineRule="auto"/>
        <w:jc w:val="both"/>
        <w:rPr>
          <w:rFonts w:ascii="Arial" w:hAnsi="Arial" w:cs="Arial"/>
          <w:color w:val="auto"/>
          <w:sz w:val="22"/>
          <w:szCs w:val="22"/>
          <w:lang w:val="en-US"/>
        </w:rPr>
      </w:pPr>
      <w:r w:rsidRPr="00EF2EA2">
        <w:rPr>
          <w:rFonts w:ascii="Arial" w:hAnsi="Arial" w:cs="Arial"/>
          <w:b/>
          <w:color w:val="auto"/>
          <w:sz w:val="22"/>
          <w:szCs w:val="22"/>
          <w:lang w:val="en-US"/>
        </w:rPr>
        <w:t>Abstract</w:t>
      </w:r>
      <w:r w:rsidR="00BB1268" w:rsidRPr="00EF2EA2">
        <w:rPr>
          <w:rFonts w:ascii="Arial" w:hAnsi="Arial" w:cs="Arial"/>
          <w:b/>
          <w:color w:val="auto"/>
          <w:sz w:val="22"/>
          <w:szCs w:val="22"/>
          <w:lang w:val="en-US"/>
        </w:rPr>
        <w:t xml:space="preserve">: </w:t>
      </w:r>
      <w:r w:rsidR="00BB1268" w:rsidRPr="00EF2EA2">
        <w:rPr>
          <w:rFonts w:ascii="Arial" w:hAnsi="Arial" w:cs="Arial"/>
          <w:color w:val="auto"/>
          <w:sz w:val="22"/>
          <w:szCs w:val="22"/>
          <w:lang w:val="en-US"/>
        </w:rPr>
        <w:t xml:space="preserve">The PET Stork-Network (Education through Work for Health Program) of the Federal University of Paraíba (UFPB), which operates in the scenario of a Family Health Team (FHT) in João Pessoa-PB, provided a relevant multidisciplinary and interdisciplinary experience among students from different healthcare majors as well as many healthcare </w:t>
      </w:r>
      <w:r w:rsidR="00BB1268" w:rsidRPr="00EF2EA2">
        <w:rPr>
          <w:rFonts w:ascii="Arial" w:hAnsi="Arial" w:cs="Arial"/>
          <w:color w:val="auto"/>
          <w:sz w:val="22"/>
          <w:szCs w:val="22"/>
          <w:lang w:val="en-US"/>
        </w:rPr>
        <w:lastRenderedPageBreak/>
        <w:t>professionals. This article reports the experience acquired from the innovative actions which were developed by the group. These actions sought to address the basic healthcare needs of the community, focusing on the social and humanistic aspect</w:t>
      </w:r>
      <w:r w:rsidR="00273E50" w:rsidRPr="00EF2EA2">
        <w:rPr>
          <w:rFonts w:ascii="Arial" w:hAnsi="Arial" w:cs="Arial"/>
          <w:color w:val="auto"/>
          <w:sz w:val="22"/>
          <w:szCs w:val="22"/>
          <w:lang w:val="en-US"/>
        </w:rPr>
        <w:t>s</w:t>
      </w:r>
      <w:r w:rsidR="00BB1268" w:rsidRPr="00EF2EA2">
        <w:rPr>
          <w:rFonts w:ascii="Arial" w:hAnsi="Arial" w:cs="Arial"/>
          <w:color w:val="auto"/>
          <w:sz w:val="22"/>
          <w:szCs w:val="22"/>
          <w:lang w:val="en-US"/>
        </w:rPr>
        <w:t xml:space="preserve"> and on the prevention and promotion of healthcare. They included the recognition of the territory, work groups of pregnant women, teenagers, childcare providers (parents) and group activities with the professionals themselves, aiming the evaluation of the work process in that FHT. The PET Stork-Network is a tool to strengthen the teaching-service-community integration that contributed to qualifying the students as well as the healthcare professionals involved. Its versatile performance enabled the construction of collective and potential alternatives to offer healthcare to women and children in a human and integral way, as well as other actions that include improvement of the healthcare provided in that community.</w:t>
      </w:r>
      <w:r w:rsidR="00E9117F" w:rsidRPr="00EF2EA2">
        <w:rPr>
          <w:rFonts w:ascii="Arial" w:hAnsi="Arial" w:cs="Arial"/>
          <w:color w:val="auto"/>
          <w:sz w:val="22"/>
          <w:szCs w:val="22"/>
          <w:lang w:val="en-US"/>
        </w:rPr>
        <w:t xml:space="preserve"> </w:t>
      </w:r>
      <w:r w:rsidR="00CE6799" w:rsidRPr="00EF2EA2">
        <w:rPr>
          <w:rFonts w:ascii="Arial" w:hAnsi="Arial" w:cs="Arial"/>
          <w:color w:val="auto"/>
          <w:sz w:val="22"/>
          <w:szCs w:val="22"/>
          <w:lang w:val="en-US"/>
        </w:rPr>
        <w:t>That said, this experience report aims to describe them briefly, and to foster self-reflection about this work</w:t>
      </w:r>
      <w:r w:rsidR="00F93666" w:rsidRPr="00EF2EA2">
        <w:rPr>
          <w:rFonts w:ascii="Arial" w:hAnsi="Arial" w:cs="Arial"/>
          <w:color w:val="auto"/>
          <w:sz w:val="22"/>
          <w:szCs w:val="22"/>
          <w:lang w:val="en-US"/>
        </w:rPr>
        <w:t>.</w:t>
      </w:r>
    </w:p>
    <w:p w:rsidR="00BB1268" w:rsidRPr="00EF2EA2" w:rsidRDefault="00BB1268" w:rsidP="00F65E45">
      <w:pPr>
        <w:pStyle w:val="WW-Default"/>
        <w:spacing w:line="360" w:lineRule="auto"/>
        <w:jc w:val="both"/>
        <w:rPr>
          <w:rFonts w:ascii="Arial" w:hAnsi="Arial" w:cs="Arial"/>
          <w:b/>
          <w:color w:val="auto"/>
          <w:sz w:val="22"/>
          <w:szCs w:val="22"/>
          <w:lang w:val="en-US"/>
        </w:rPr>
      </w:pPr>
    </w:p>
    <w:p w:rsidR="00BB1268" w:rsidRPr="00EF2EA2" w:rsidRDefault="00BB1268" w:rsidP="00F65E45">
      <w:pPr>
        <w:spacing w:after="0" w:line="360" w:lineRule="auto"/>
        <w:jc w:val="both"/>
        <w:rPr>
          <w:rFonts w:ascii="Arial" w:hAnsi="Arial" w:cs="Arial"/>
          <w:lang w:val="en-US"/>
        </w:rPr>
      </w:pPr>
      <w:r w:rsidRPr="00EF2EA2">
        <w:rPr>
          <w:rFonts w:ascii="Arial" w:hAnsi="Arial" w:cs="Arial"/>
          <w:b/>
          <w:lang w:val="en-US"/>
        </w:rPr>
        <w:t>D</w:t>
      </w:r>
      <w:r w:rsidR="00F93666" w:rsidRPr="00EF2EA2">
        <w:rPr>
          <w:rFonts w:ascii="Arial" w:hAnsi="Arial" w:cs="Arial"/>
          <w:b/>
          <w:lang w:val="en-US"/>
        </w:rPr>
        <w:t>escriptors:</w:t>
      </w:r>
      <w:r w:rsidR="00F93666" w:rsidRPr="00EF2EA2">
        <w:rPr>
          <w:rFonts w:ascii="Arial" w:hAnsi="Arial" w:cs="Arial"/>
          <w:lang w:val="en-US"/>
        </w:rPr>
        <w:t xml:space="preserve"> Family healthcare; H</w:t>
      </w:r>
      <w:r w:rsidRPr="00EF2EA2">
        <w:rPr>
          <w:rFonts w:ascii="Arial" w:hAnsi="Arial" w:cs="Arial"/>
          <w:lang w:val="en-US"/>
        </w:rPr>
        <w:t>ealth</w:t>
      </w:r>
      <w:r w:rsidR="00F93666" w:rsidRPr="00EF2EA2">
        <w:rPr>
          <w:rFonts w:ascii="Arial" w:hAnsi="Arial" w:cs="Arial"/>
          <w:lang w:val="en-US"/>
        </w:rPr>
        <w:t xml:space="preserve"> promotion; C</w:t>
      </w:r>
      <w:r w:rsidRPr="00EF2EA2">
        <w:rPr>
          <w:rFonts w:ascii="Arial" w:hAnsi="Arial" w:cs="Arial"/>
          <w:lang w:val="en-US"/>
        </w:rPr>
        <w:t>are humanization.</w:t>
      </w:r>
    </w:p>
    <w:p w:rsidR="00BB1268" w:rsidRPr="00EF2EA2" w:rsidRDefault="00EA6237" w:rsidP="00F65E45">
      <w:pPr>
        <w:pStyle w:val="WW-Default"/>
        <w:spacing w:line="360" w:lineRule="auto"/>
        <w:rPr>
          <w:rFonts w:ascii="Arial" w:hAnsi="Arial" w:cs="Arial"/>
          <w:color w:val="auto"/>
          <w:sz w:val="20"/>
          <w:szCs w:val="20"/>
          <w:vertAlign w:val="superscript"/>
          <w:lang w:val="en-US" w:eastAsia="en-US"/>
        </w:rPr>
      </w:pPr>
      <w:r w:rsidRPr="00EF2EA2">
        <w:rPr>
          <w:rFonts w:ascii="Arial" w:hAnsi="Arial" w:cs="Arial"/>
          <w:noProof/>
          <w:color w:val="auto"/>
          <w:sz w:val="22"/>
          <w:szCs w:val="22"/>
          <w:lang w:eastAsia="pt-BR"/>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61595</wp:posOffset>
                </wp:positionV>
                <wp:extent cx="3914775" cy="0"/>
                <wp:effectExtent l="9525" t="11430" r="952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695D1" id="_x0000_t32" coordsize="21600,21600" o:spt="32" o:oned="t" path="m,l21600,21600e" filled="f">
                <v:path arrowok="t" fillok="f" o:connecttype="none"/>
                <o:lock v:ext="edit" shapetype="t"/>
              </v:shapetype>
              <v:shape id="AutoShape 3" o:spid="_x0000_s1026" type="#_x0000_t32" style="position:absolute;margin-left:-.4pt;margin-top:4.85pt;width:30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lM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ldJulj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"/>
            </w:pict>
          </mc:Fallback>
        </mc:AlternateContent>
      </w:r>
    </w:p>
    <w:p w:rsidR="00B32BD6" w:rsidRPr="00EF2EA2" w:rsidRDefault="00B32BD6" w:rsidP="00F65E45">
      <w:pPr>
        <w:pStyle w:val="WW-Default"/>
        <w:spacing w:line="360" w:lineRule="auto"/>
        <w:rPr>
          <w:rFonts w:ascii="Arial" w:hAnsi="Arial" w:cs="Arial"/>
          <w:color w:val="auto"/>
          <w:sz w:val="22"/>
          <w:szCs w:val="22"/>
        </w:rPr>
      </w:pPr>
      <w:r w:rsidRPr="00EF2EA2">
        <w:rPr>
          <w:rFonts w:ascii="Arial" w:hAnsi="Arial" w:cs="Arial"/>
          <w:color w:val="auto"/>
          <w:sz w:val="20"/>
          <w:szCs w:val="20"/>
          <w:vertAlign w:val="superscript"/>
          <w:lang w:eastAsia="en-US"/>
        </w:rPr>
        <w:t>1</w:t>
      </w:r>
      <w:r w:rsidRPr="00EF2EA2">
        <w:rPr>
          <w:rFonts w:ascii="Arial" w:hAnsi="Arial" w:cs="Arial"/>
          <w:color w:val="auto"/>
          <w:sz w:val="20"/>
          <w:szCs w:val="20"/>
          <w:lang w:eastAsia="en-US"/>
        </w:rPr>
        <w:t xml:space="preserve">  Monitora bolsista PET-Saúde Rede Cegonha.  Estudante de Medicina da Universidade Federal da Paraíba.</w:t>
      </w:r>
    </w:p>
    <w:p w:rsidR="00B32BD6" w:rsidRDefault="00B32BD6" w:rsidP="00F65E45">
      <w:pPr>
        <w:shd w:val="clear" w:color="auto" w:fill="FFFFFF"/>
        <w:suppressAutoHyphens w:val="0"/>
        <w:spacing w:after="0" w:line="360" w:lineRule="auto"/>
        <w:jc w:val="both"/>
        <w:rPr>
          <w:rFonts w:ascii="Arial" w:hAnsi="Arial" w:cs="Arial"/>
          <w:sz w:val="20"/>
          <w:szCs w:val="20"/>
          <w:lang w:eastAsia="en-US"/>
        </w:rPr>
      </w:pPr>
      <w:r w:rsidRPr="00EF2EA2">
        <w:rPr>
          <w:rFonts w:ascii="Arial" w:hAnsi="Arial" w:cs="Arial"/>
          <w:sz w:val="20"/>
          <w:szCs w:val="20"/>
          <w:vertAlign w:val="superscript"/>
          <w:lang w:eastAsia="en-US"/>
        </w:rPr>
        <w:t>2</w:t>
      </w:r>
      <w:r w:rsidRPr="00EF2EA2">
        <w:rPr>
          <w:rFonts w:ascii="Arial" w:hAnsi="Arial" w:cs="Arial"/>
          <w:sz w:val="20"/>
          <w:szCs w:val="20"/>
          <w:lang w:eastAsia="en-US"/>
        </w:rPr>
        <w:t xml:space="preserve">  Preceptora do PET-Saúde Rede-Cegonha. Dentista da Família e Comunidade do município João Pessoa</w:t>
      </w:r>
    </w:p>
    <w:p w:rsidR="00CF3C76" w:rsidRDefault="00CF3C76" w:rsidP="00F65E45">
      <w:pPr>
        <w:shd w:val="clear" w:color="auto" w:fill="FFFFFF"/>
        <w:suppressAutoHyphens w:val="0"/>
        <w:spacing w:after="0" w:line="360" w:lineRule="auto"/>
        <w:jc w:val="both"/>
        <w:rPr>
          <w:rFonts w:ascii="Arial" w:hAnsi="Arial" w:cs="Arial"/>
          <w:sz w:val="20"/>
          <w:szCs w:val="20"/>
          <w:lang w:eastAsia="en-US"/>
        </w:rPr>
      </w:pPr>
      <w:r>
        <w:rPr>
          <w:rFonts w:ascii="Arial" w:hAnsi="Arial" w:cs="Arial"/>
          <w:sz w:val="20"/>
          <w:szCs w:val="20"/>
          <w:vertAlign w:val="superscript"/>
          <w:lang w:eastAsia="en-US"/>
        </w:rPr>
        <w:t>3</w:t>
      </w:r>
      <w:r w:rsidRPr="00EF2EA2">
        <w:rPr>
          <w:rFonts w:ascii="Arial" w:hAnsi="Arial" w:cs="Arial"/>
          <w:sz w:val="20"/>
          <w:szCs w:val="20"/>
          <w:lang w:eastAsia="en-US"/>
        </w:rPr>
        <w:t xml:space="preserve">  Preceptora do</w:t>
      </w:r>
      <w:r>
        <w:rPr>
          <w:rFonts w:ascii="Arial" w:hAnsi="Arial" w:cs="Arial"/>
          <w:sz w:val="20"/>
          <w:szCs w:val="20"/>
          <w:lang w:eastAsia="en-US"/>
        </w:rPr>
        <w:t xml:space="preserve"> PET-Saúde Rede-Cegonha. Enfermeir</w:t>
      </w:r>
      <w:r w:rsidRPr="00EF2EA2">
        <w:rPr>
          <w:rFonts w:ascii="Arial" w:hAnsi="Arial" w:cs="Arial"/>
          <w:sz w:val="20"/>
          <w:szCs w:val="20"/>
          <w:lang w:eastAsia="en-US"/>
        </w:rPr>
        <w:t>a da Família e Comunidade do município João Pessoa</w:t>
      </w:r>
    </w:p>
    <w:p w:rsidR="00B32BD6" w:rsidRPr="00EF2EA2" w:rsidRDefault="00CF3C76" w:rsidP="00F65E45">
      <w:pPr>
        <w:shd w:val="clear" w:color="auto" w:fill="FFFFFF"/>
        <w:suppressAutoHyphens w:val="0"/>
        <w:spacing w:after="0" w:line="360" w:lineRule="auto"/>
        <w:jc w:val="both"/>
        <w:rPr>
          <w:rFonts w:ascii="Arial" w:hAnsi="Arial" w:cs="Arial"/>
          <w:sz w:val="20"/>
          <w:szCs w:val="20"/>
          <w:lang w:eastAsia="en-US"/>
        </w:rPr>
      </w:pPr>
      <w:r>
        <w:rPr>
          <w:rFonts w:ascii="Arial" w:hAnsi="Arial" w:cs="Arial"/>
          <w:sz w:val="20"/>
          <w:szCs w:val="20"/>
          <w:vertAlign w:val="superscript"/>
          <w:lang w:eastAsia="en-US"/>
        </w:rPr>
        <w:t>4</w:t>
      </w:r>
      <w:r w:rsidR="00B32BD6" w:rsidRPr="00EF2EA2">
        <w:rPr>
          <w:rFonts w:ascii="Arial" w:hAnsi="Arial" w:cs="Arial"/>
          <w:sz w:val="20"/>
          <w:szCs w:val="20"/>
          <w:vertAlign w:val="superscript"/>
          <w:lang w:eastAsia="en-US"/>
        </w:rPr>
        <w:t xml:space="preserve"> </w:t>
      </w:r>
      <w:r w:rsidR="00B32BD6" w:rsidRPr="00EF2EA2">
        <w:rPr>
          <w:rFonts w:ascii="Arial" w:hAnsi="Arial" w:cs="Arial"/>
          <w:sz w:val="20"/>
          <w:szCs w:val="20"/>
          <w:lang w:eastAsia="en-US"/>
        </w:rPr>
        <w:t>Tutora do PET-Saúde Rede Cegonha, Professora do Curso de Terapia Ocupacional da Universidade Federal da Paraíba.</w:t>
      </w:r>
    </w:p>
    <w:p w:rsidR="00BB1268" w:rsidRPr="00EF2EA2" w:rsidRDefault="00BB1268" w:rsidP="00F65E45">
      <w:pPr>
        <w:shd w:val="clear" w:color="auto" w:fill="FFFFFF"/>
        <w:suppressAutoHyphens w:val="0"/>
        <w:spacing w:after="0" w:line="360" w:lineRule="auto"/>
        <w:jc w:val="both"/>
        <w:rPr>
          <w:rFonts w:ascii="Arial" w:hAnsi="Arial" w:cs="Arial"/>
          <w:sz w:val="20"/>
          <w:szCs w:val="20"/>
          <w:lang w:eastAsia="en-US"/>
        </w:rPr>
      </w:pPr>
    </w:p>
    <w:p w:rsidR="00BB1268" w:rsidRPr="00EF2EA2" w:rsidRDefault="00BB1268" w:rsidP="00F65E45">
      <w:pPr>
        <w:shd w:val="clear" w:color="auto" w:fill="FFFFFF"/>
        <w:suppressAutoHyphens w:val="0"/>
        <w:spacing w:after="0" w:line="360" w:lineRule="auto"/>
        <w:jc w:val="both"/>
        <w:rPr>
          <w:rFonts w:ascii="Arial" w:hAnsi="Arial" w:cs="Arial"/>
          <w:sz w:val="20"/>
          <w:szCs w:val="20"/>
          <w:lang w:eastAsia="en-US"/>
        </w:rPr>
      </w:pPr>
    </w:p>
    <w:p w:rsidR="00BB1268" w:rsidRPr="00EF2EA2" w:rsidRDefault="00BB1268" w:rsidP="00F65E45">
      <w:pPr>
        <w:shd w:val="clear" w:color="auto" w:fill="FFFFFF"/>
        <w:suppressAutoHyphens w:val="0"/>
        <w:spacing w:after="0" w:line="360" w:lineRule="auto"/>
        <w:jc w:val="both"/>
        <w:rPr>
          <w:rFonts w:ascii="Arial" w:hAnsi="Arial" w:cs="Arial"/>
          <w:sz w:val="20"/>
          <w:szCs w:val="20"/>
          <w:lang w:eastAsia="en-US"/>
        </w:rPr>
      </w:pPr>
    </w:p>
    <w:p w:rsidR="004217B8" w:rsidRPr="00EF2EA2" w:rsidRDefault="004217B8" w:rsidP="00F65E45">
      <w:pPr>
        <w:shd w:val="clear" w:color="auto" w:fill="FFFFFF"/>
        <w:suppressAutoHyphens w:val="0"/>
        <w:spacing w:after="0" w:line="360" w:lineRule="auto"/>
        <w:jc w:val="both"/>
        <w:rPr>
          <w:rFonts w:ascii="Arial" w:hAnsi="Arial" w:cs="Arial"/>
          <w:sz w:val="20"/>
          <w:szCs w:val="20"/>
          <w:lang w:eastAsia="en-US"/>
        </w:rPr>
      </w:pPr>
      <w:r w:rsidRPr="00EF2EA2">
        <w:rPr>
          <w:rFonts w:ascii="Arial" w:hAnsi="Arial" w:cs="Arial"/>
          <w:b/>
          <w:bCs/>
        </w:rPr>
        <w:t>INTRODUÇÃO</w:t>
      </w:r>
    </w:p>
    <w:p w:rsidR="004217B8" w:rsidRPr="00EF2EA2" w:rsidRDefault="004217B8" w:rsidP="00F65E45">
      <w:pPr>
        <w:pStyle w:val="WW-Default"/>
        <w:spacing w:line="360" w:lineRule="auto"/>
        <w:jc w:val="both"/>
        <w:rPr>
          <w:rFonts w:ascii="Arial" w:hAnsi="Arial" w:cs="Arial"/>
          <w:b/>
          <w:bCs/>
          <w:color w:val="auto"/>
          <w:sz w:val="22"/>
          <w:szCs w:val="22"/>
        </w:rPr>
      </w:pPr>
    </w:p>
    <w:p w:rsidR="004217B8"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O Programa de Reorientação da Formação e Programa de Educação pelo Trabalho para Saúde (Pró/PET-Saúde) tem por objetivo primordial facilitar a integração ensino-serviço, visando à reorientação da formação profissional, de modo que seja assegurada uma abordagem integral do processo saúde-doença com ênfase na atenção básica, promovendo assim mudanças no processo de ensino e aprendizagem e garantindo a prestação de serviços à popu</w:t>
      </w:r>
      <w:r w:rsidR="009E3E23" w:rsidRPr="00EF2EA2">
        <w:rPr>
          <w:rFonts w:ascii="Arial" w:hAnsi="Arial" w:cs="Arial"/>
          <w:color w:val="auto"/>
          <w:sz w:val="22"/>
          <w:szCs w:val="22"/>
        </w:rPr>
        <w:t>lação de forma humaniz</w:t>
      </w:r>
      <w:r w:rsidR="00A431C4" w:rsidRPr="00EF2EA2">
        <w:rPr>
          <w:rFonts w:ascii="Arial" w:hAnsi="Arial" w:cs="Arial"/>
          <w:color w:val="auto"/>
          <w:sz w:val="22"/>
          <w:szCs w:val="22"/>
        </w:rPr>
        <w:t xml:space="preserve">ada </w:t>
      </w:r>
      <w:r w:rsidR="00A431C4" w:rsidRPr="00EF2EA2">
        <w:rPr>
          <w:rFonts w:ascii="Arial" w:hAnsi="Arial" w:cs="Arial"/>
          <w:color w:val="auto"/>
          <w:sz w:val="22"/>
          <w:szCs w:val="22"/>
          <w:vertAlign w:val="superscript"/>
        </w:rPr>
        <w:t>(1)</w:t>
      </w:r>
      <w:r w:rsidR="009E3E23" w:rsidRPr="00EF2EA2">
        <w:rPr>
          <w:rFonts w:ascii="Arial" w:hAnsi="Arial" w:cs="Arial"/>
          <w:color w:val="auto"/>
          <w:sz w:val="22"/>
          <w:szCs w:val="22"/>
        </w:rPr>
        <w:t>.</w:t>
      </w:r>
    </w:p>
    <w:p w:rsidR="004217B8"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Dentre os eixos de ação do Pro/PET </w:t>
      </w:r>
      <w:r w:rsidR="002C11D1" w:rsidRPr="00EF2EA2">
        <w:rPr>
          <w:rFonts w:ascii="Arial" w:hAnsi="Arial" w:cs="Arial"/>
          <w:color w:val="auto"/>
          <w:sz w:val="22"/>
          <w:szCs w:val="22"/>
        </w:rPr>
        <w:t>Saúde desenvolvida na UFPB</w:t>
      </w:r>
      <w:r w:rsidRPr="00EF2EA2">
        <w:rPr>
          <w:rFonts w:ascii="Arial" w:hAnsi="Arial" w:cs="Arial"/>
          <w:color w:val="auto"/>
          <w:sz w:val="22"/>
          <w:szCs w:val="22"/>
        </w:rPr>
        <w:t>, destaca-se o eixo Rede Cegonha, o qual constitui um projeto pioneiro, ba</w:t>
      </w:r>
      <w:r w:rsidR="005A3E09" w:rsidRPr="00EF2EA2">
        <w:rPr>
          <w:rFonts w:ascii="Arial" w:hAnsi="Arial" w:cs="Arial"/>
          <w:color w:val="auto"/>
          <w:sz w:val="22"/>
          <w:szCs w:val="22"/>
        </w:rPr>
        <w:t xml:space="preserve">seado na portaria número </w:t>
      </w:r>
      <w:r w:rsidR="005A3E09" w:rsidRPr="00EF2EA2">
        <w:rPr>
          <w:rFonts w:ascii="Arial" w:hAnsi="Arial" w:cs="Arial"/>
          <w:color w:val="auto"/>
          <w:sz w:val="22"/>
          <w:szCs w:val="22"/>
        </w:rPr>
        <w:lastRenderedPageBreak/>
        <w:t>1.459, de 24 de junho de 2011</w:t>
      </w:r>
      <w:r w:rsidRPr="00EF2EA2">
        <w:rPr>
          <w:rFonts w:ascii="Arial" w:hAnsi="Arial" w:cs="Arial"/>
          <w:color w:val="auto"/>
          <w:sz w:val="22"/>
          <w:szCs w:val="22"/>
        </w:rPr>
        <w:t xml:space="preserve">. Tal portaria institui uma nova forma de encarar o cuidado com a mulher e com a criança, sistematizando e institucionalizando um modelo de atenção ao parto e ao nascimento (o qual vem sendo discutido e construído no país desde os anos 90) que garanta às mulheres e às crianças uma assistência humanizada e de </w:t>
      </w:r>
      <w:r w:rsidR="009E3E23" w:rsidRPr="00EF2EA2">
        <w:rPr>
          <w:rFonts w:ascii="Arial" w:hAnsi="Arial" w:cs="Arial"/>
          <w:color w:val="auto"/>
          <w:sz w:val="22"/>
          <w:szCs w:val="22"/>
        </w:rPr>
        <w:t>qualidade. D</w:t>
      </w:r>
      <w:r w:rsidRPr="00EF2EA2">
        <w:rPr>
          <w:rFonts w:ascii="Arial" w:hAnsi="Arial" w:cs="Arial"/>
          <w:color w:val="auto"/>
          <w:sz w:val="22"/>
          <w:szCs w:val="22"/>
        </w:rPr>
        <w:t>eve assegurar à mulher o direito ao planejamento reprodutivo e à atenção humanizada à gravidez, ao parto e ao puerpério, bem como à criança (de 0 a 24 meses) o direito ao nascimento seguro e ao crescimento e desenvolvimen</w:t>
      </w:r>
      <w:r w:rsidR="00A431C4" w:rsidRPr="00EF2EA2">
        <w:rPr>
          <w:rFonts w:ascii="Arial" w:hAnsi="Arial" w:cs="Arial"/>
          <w:color w:val="auto"/>
          <w:sz w:val="22"/>
          <w:szCs w:val="22"/>
        </w:rPr>
        <w:t xml:space="preserve">to saudáveis </w:t>
      </w:r>
      <w:r w:rsidR="00A431C4" w:rsidRPr="00EF2EA2">
        <w:rPr>
          <w:rFonts w:ascii="Arial" w:hAnsi="Arial" w:cs="Arial"/>
          <w:color w:val="auto"/>
          <w:sz w:val="22"/>
          <w:szCs w:val="22"/>
          <w:vertAlign w:val="superscript"/>
        </w:rPr>
        <w:t>(2)</w:t>
      </w:r>
      <w:r w:rsidR="00A431C4" w:rsidRPr="00EF2EA2">
        <w:rPr>
          <w:rFonts w:ascii="Arial" w:hAnsi="Arial" w:cs="Arial"/>
          <w:color w:val="auto"/>
          <w:sz w:val="22"/>
          <w:szCs w:val="22"/>
        </w:rPr>
        <w:t>.</w:t>
      </w:r>
    </w:p>
    <w:p w:rsidR="004217B8"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São objetivos da Rede Cegonha</w:t>
      </w:r>
      <w:r w:rsidR="002C11D1" w:rsidRPr="00EF2EA2">
        <w:rPr>
          <w:rFonts w:ascii="Arial" w:hAnsi="Arial" w:cs="Arial"/>
          <w:color w:val="auto"/>
          <w:sz w:val="22"/>
          <w:szCs w:val="22"/>
        </w:rPr>
        <w:t>,</w:t>
      </w:r>
      <w:r w:rsidRPr="00EF2EA2">
        <w:rPr>
          <w:rFonts w:ascii="Arial" w:hAnsi="Arial" w:cs="Arial"/>
          <w:color w:val="auto"/>
          <w:sz w:val="22"/>
          <w:szCs w:val="22"/>
        </w:rPr>
        <w:t xml:space="preserve"> fomentar a implementação deste novo modelo de atenção à saúde da mulher e à saúde da criança, organizar a Rede de Atenção à Saúde Materna e Infantil para que esta garanta acesso, acolhimento e resolutividade e reduzir a mortalidade materna e infantil com ênfase no co</w:t>
      </w:r>
      <w:r w:rsidR="00A431C4" w:rsidRPr="00EF2EA2">
        <w:rPr>
          <w:rFonts w:ascii="Arial" w:hAnsi="Arial" w:cs="Arial"/>
          <w:color w:val="auto"/>
          <w:sz w:val="22"/>
          <w:szCs w:val="22"/>
        </w:rPr>
        <w:t xml:space="preserve">mponente neonatal </w:t>
      </w:r>
      <w:r w:rsidR="00A431C4" w:rsidRPr="00EF2EA2">
        <w:rPr>
          <w:rFonts w:ascii="Arial" w:hAnsi="Arial" w:cs="Arial"/>
          <w:color w:val="auto"/>
          <w:sz w:val="22"/>
          <w:szCs w:val="22"/>
          <w:vertAlign w:val="superscript"/>
        </w:rPr>
        <w:t>(2)</w:t>
      </w:r>
      <w:r w:rsidR="00A431C4" w:rsidRPr="00EF2EA2">
        <w:rPr>
          <w:rFonts w:ascii="Arial" w:hAnsi="Arial" w:cs="Arial"/>
          <w:color w:val="auto"/>
          <w:sz w:val="22"/>
          <w:szCs w:val="22"/>
        </w:rPr>
        <w:t>.</w:t>
      </w:r>
    </w:p>
    <w:p w:rsidR="005A3E09"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Diante do exposto, o PET Rede Cegonha iniciou as suas atividades, em uma maternidade e em cinco Unidades de Saúde da Família de João Pessoa (USF), dentre estas a USF Timbó I, localizada no bairro dos Bancários. Teve-se como intuito interferir de forma relevante e positiva no processo de atenção das mulheres e lactentes, adequando-a </w:t>
      </w:r>
      <w:r w:rsidR="003E46E0" w:rsidRPr="00EF2EA2">
        <w:rPr>
          <w:rFonts w:ascii="Arial" w:hAnsi="Arial" w:cs="Arial"/>
          <w:color w:val="auto"/>
          <w:sz w:val="22"/>
          <w:szCs w:val="22"/>
        </w:rPr>
        <w:t>as</w:t>
      </w:r>
      <w:r w:rsidR="005A3E09" w:rsidRPr="00EF2EA2">
        <w:rPr>
          <w:rFonts w:ascii="Arial" w:hAnsi="Arial" w:cs="Arial"/>
          <w:color w:val="auto"/>
          <w:sz w:val="22"/>
          <w:szCs w:val="22"/>
        </w:rPr>
        <w:t xml:space="preserve"> novas formas de cuidado.</w:t>
      </w:r>
    </w:p>
    <w:p w:rsidR="005A3E09" w:rsidRPr="00EF2EA2" w:rsidRDefault="00D4096C"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A atuação do PET naquela localidade</w:t>
      </w:r>
      <w:r w:rsidR="00620E01" w:rsidRPr="00EF2EA2">
        <w:rPr>
          <w:rFonts w:ascii="Arial" w:hAnsi="Arial" w:cs="Arial"/>
          <w:color w:val="auto"/>
          <w:sz w:val="22"/>
          <w:szCs w:val="22"/>
        </w:rPr>
        <w:t xml:space="preserve"> teve o objetivo de</w:t>
      </w:r>
      <w:r w:rsidRPr="00EF2EA2">
        <w:rPr>
          <w:rFonts w:ascii="Arial" w:hAnsi="Arial" w:cs="Arial"/>
          <w:color w:val="auto"/>
          <w:sz w:val="22"/>
          <w:szCs w:val="22"/>
        </w:rPr>
        <w:t xml:space="preserve"> p</w:t>
      </w:r>
      <w:r w:rsidR="005A3E09" w:rsidRPr="00EF2EA2">
        <w:rPr>
          <w:rFonts w:ascii="Arial" w:hAnsi="Arial" w:cs="Arial"/>
          <w:color w:val="auto"/>
          <w:sz w:val="22"/>
          <w:szCs w:val="22"/>
        </w:rPr>
        <w:t>roporcion</w:t>
      </w:r>
      <w:r w:rsidR="00620E01" w:rsidRPr="00EF2EA2">
        <w:rPr>
          <w:rFonts w:ascii="Arial" w:hAnsi="Arial" w:cs="Arial"/>
          <w:color w:val="auto"/>
          <w:sz w:val="22"/>
          <w:szCs w:val="22"/>
        </w:rPr>
        <w:t>ar</w:t>
      </w:r>
      <w:r w:rsidR="005A3E09" w:rsidRPr="00EF2EA2">
        <w:rPr>
          <w:rFonts w:ascii="Arial" w:hAnsi="Arial" w:cs="Arial"/>
          <w:color w:val="auto"/>
          <w:sz w:val="22"/>
          <w:szCs w:val="22"/>
        </w:rPr>
        <w:t xml:space="preserve"> </w:t>
      </w:r>
      <w:r w:rsidRPr="00EF2EA2">
        <w:rPr>
          <w:rFonts w:ascii="Arial" w:hAnsi="Arial" w:cs="Arial"/>
          <w:color w:val="auto"/>
          <w:sz w:val="22"/>
          <w:szCs w:val="22"/>
        </w:rPr>
        <w:t xml:space="preserve">a </w:t>
      </w:r>
      <w:r w:rsidR="005A3E09" w:rsidRPr="00EF2EA2">
        <w:rPr>
          <w:rFonts w:ascii="Arial" w:hAnsi="Arial" w:cs="Arial"/>
          <w:color w:val="auto"/>
          <w:sz w:val="22"/>
          <w:szCs w:val="22"/>
        </w:rPr>
        <w:t xml:space="preserve">aproximação </w:t>
      </w:r>
      <w:r w:rsidRPr="00EF2EA2">
        <w:rPr>
          <w:rFonts w:ascii="Arial" w:hAnsi="Arial" w:cs="Arial"/>
          <w:color w:val="auto"/>
          <w:sz w:val="22"/>
          <w:szCs w:val="22"/>
        </w:rPr>
        <w:t>de</w:t>
      </w:r>
      <w:r w:rsidR="005A3E09" w:rsidRPr="00EF2EA2">
        <w:rPr>
          <w:rFonts w:ascii="Arial" w:hAnsi="Arial" w:cs="Arial"/>
          <w:color w:val="auto"/>
          <w:sz w:val="22"/>
          <w:szCs w:val="22"/>
        </w:rPr>
        <w:t xml:space="preserve"> estudantes</w:t>
      </w:r>
      <w:r w:rsidRPr="00EF2EA2">
        <w:rPr>
          <w:rFonts w:ascii="Arial" w:hAnsi="Arial" w:cs="Arial"/>
          <w:color w:val="auto"/>
          <w:sz w:val="22"/>
          <w:szCs w:val="22"/>
        </w:rPr>
        <w:t xml:space="preserve"> da área de saúde, preceptores e </w:t>
      </w:r>
      <w:r w:rsidR="005A3E09" w:rsidRPr="00EF2EA2">
        <w:rPr>
          <w:rFonts w:ascii="Arial" w:hAnsi="Arial" w:cs="Arial"/>
          <w:color w:val="auto"/>
          <w:sz w:val="22"/>
          <w:szCs w:val="22"/>
        </w:rPr>
        <w:t>profissionais,</w:t>
      </w:r>
      <w:r w:rsidRPr="00EF2EA2">
        <w:rPr>
          <w:rFonts w:ascii="Arial" w:hAnsi="Arial" w:cs="Arial"/>
          <w:color w:val="auto"/>
          <w:sz w:val="22"/>
          <w:szCs w:val="22"/>
        </w:rPr>
        <w:t xml:space="preserve"> com ênfase na</w:t>
      </w:r>
      <w:r w:rsidR="005A3E09" w:rsidRPr="00EF2EA2">
        <w:rPr>
          <w:rFonts w:ascii="Arial" w:hAnsi="Arial" w:cs="Arial"/>
          <w:color w:val="auto"/>
          <w:sz w:val="22"/>
          <w:szCs w:val="22"/>
        </w:rPr>
        <w:t xml:space="preserve"> valorização do</w:t>
      </w:r>
      <w:r w:rsidRPr="00EF2EA2">
        <w:rPr>
          <w:rFonts w:ascii="Arial" w:hAnsi="Arial" w:cs="Arial"/>
          <w:color w:val="auto"/>
          <w:sz w:val="22"/>
          <w:szCs w:val="22"/>
        </w:rPr>
        <w:t>s</w:t>
      </w:r>
      <w:r w:rsidR="005A3E09" w:rsidRPr="00EF2EA2">
        <w:rPr>
          <w:rFonts w:ascii="Arial" w:hAnsi="Arial" w:cs="Arial"/>
          <w:color w:val="auto"/>
          <w:sz w:val="22"/>
          <w:szCs w:val="22"/>
        </w:rPr>
        <w:t xml:space="preserve"> saber</w:t>
      </w:r>
      <w:r w:rsidRPr="00EF2EA2">
        <w:rPr>
          <w:rFonts w:ascii="Arial" w:hAnsi="Arial" w:cs="Arial"/>
          <w:color w:val="auto"/>
          <w:sz w:val="22"/>
          <w:szCs w:val="22"/>
        </w:rPr>
        <w:t>es, estímulo à</w:t>
      </w:r>
      <w:r w:rsidR="005A3E09" w:rsidRPr="00EF2EA2">
        <w:rPr>
          <w:rFonts w:ascii="Arial" w:hAnsi="Arial" w:cs="Arial"/>
          <w:color w:val="auto"/>
          <w:sz w:val="22"/>
          <w:szCs w:val="22"/>
        </w:rPr>
        <w:t xml:space="preserve"> responsabilização e autocuidado</w:t>
      </w:r>
      <w:r w:rsidRPr="00EF2EA2">
        <w:rPr>
          <w:rFonts w:ascii="Arial" w:hAnsi="Arial" w:cs="Arial"/>
          <w:color w:val="auto"/>
          <w:sz w:val="22"/>
          <w:szCs w:val="22"/>
        </w:rPr>
        <w:t xml:space="preserve"> dos usuários</w:t>
      </w:r>
      <w:r w:rsidR="005A3E09" w:rsidRPr="00EF2EA2">
        <w:rPr>
          <w:rFonts w:ascii="Arial" w:hAnsi="Arial" w:cs="Arial"/>
          <w:color w:val="auto"/>
          <w:sz w:val="22"/>
          <w:szCs w:val="22"/>
        </w:rPr>
        <w:t xml:space="preserve">, acesso </w:t>
      </w:r>
      <w:r w:rsidRPr="00EF2EA2">
        <w:rPr>
          <w:rFonts w:ascii="Arial" w:hAnsi="Arial" w:cs="Arial"/>
          <w:color w:val="auto"/>
          <w:sz w:val="22"/>
          <w:szCs w:val="22"/>
        </w:rPr>
        <w:t>à</w:t>
      </w:r>
      <w:r w:rsidR="005A3E09" w:rsidRPr="00EF2EA2">
        <w:rPr>
          <w:rFonts w:ascii="Arial" w:hAnsi="Arial" w:cs="Arial"/>
          <w:color w:val="auto"/>
          <w:sz w:val="22"/>
          <w:szCs w:val="22"/>
        </w:rPr>
        <w:t xml:space="preserve"> informação e esclarecimento de dúvidas,</w:t>
      </w:r>
      <w:r w:rsidRPr="00EF2EA2">
        <w:rPr>
          <w:rFonts w:ascii="Arial" w:hAnsi="Arial" w:cs="Arial"/>
          <w:color w:val="auto"/>
          <w:sz w:val="22"/>
          <w:szCs w:val="22"/>
        </w:rPr>
        <w:t xml:space="preserve"> bem como</w:t>
      </w:r>
      <w:r w:rsidR="005A3E09" w:rsidRPr="00EF2EA2">
        <w:rPr>
          <w:rFonts w:ascii="Arial" w:hAnsi="Arial" w:cs="Arial"/>
          <w:color w:val="auto"/>
          <w:sz w:val="22"/>
          <w:szCs w:val="22"/>
        </w:rPr>
        <w:t xml:space="preserve"> fortalecimento de vínculos</w:t>
      </w:r>
      <w:r w:rsidRPr="00EF2EA2">
        <w:rPr>
          <w:rFonts w:ascii="Arial" w:hAnsi="Arial" w:cs="Arial"/>
          <w:color w:val="auto"/>
          <w:sz w:val="22"/>
          <w:szCs w:val="22"/>
        </w:rPr>
        <w:t xml:space="preserve"> dentro da equipe</w:t>
      </w:r>
      <w:r w:rsidR="005A3E09" w:rsidRPr="00EF2EA2">
        <w:rPr>
          <w:rFonts w:ascii="Arial" w:hAnsi="Arial" w:cs="Arial"/>
          <w:color w:val="auto"/>
          <w:sz w:val="22"/>
          <w:szCs w:val="22"/>
        </w:rPr>
        <w:t>.</w:t>
      </w:r>
    </w:p>
    <w:p w:rsidR="005A3E09" w:rsidRPr="00EF2EA2" w:rsidRDefault="000C407B"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Os preceptores </w:t>
      </w:r>
      <w:r w:rsidR="006D0073" w:rsidRPr="00EF2EA2">
        <w:rPr>
          <w:rFonts w:ascii="Arial" w:hAnsi="Arial" w:cs="Arial"/>
          <w:color w:val="auto"/>
          <w:sz w:val="22"/>
          <w:szCs w:val="22"/>
        </w:rPr>
        <w:t>contribuíram</w:t>
      </w:r>
      <w:r w:rsidR="005A3E09" w:rsidRPr="00EF2EA2">
        <w:rPr>
          <w:rFonts w:ascii="Arial" w:hAnsi="Arial" w:cs="Arial"/>
          <w:color w:val="auto"/>
          <w:sz w:val="22"/>
          <w:szCs w:val="22"/>
        </w:rPr>
        <w:t xml:space="preserve"> </w:t>
      </w:r>
      <w:r w:rsidRPr="00EF2EA2">
        <w:rPr>
          <w:rFonts w:ascii="Arial" w:hAnsi="Arial" w:cs="Arial"/>
          <w:color w:val="auto"/>
          <w:sz w:val="22"/>
          <w:szCs w:val="22"/>
        </w:rPr>
        <w:t xml:space="preserve">com as atividades </w:t>
      </w:r>
      <w:r w:rsidR="006D0073" w:rsidRPr="00EF2EA2">
        <w:rPr>
          <w:rFonts w:ascii="Arial" w:hAnsi="Arial" w:cs="Arial"/>
          <w:color w:val="auto"/>
          <w:sz w:val="22"/>
          <w:szCs w:val="22"/>
        </w:rPr>
        <w:t>do grupo</w:t>
      </w:r>
      <w:r w:rsidR="005A3E09" w:rsidRPr="00EF2EA2">
        <w:rPr>
          <w:rFonts w:ascii="Arial" w:hAnsi="Arial" w:cs="Arial"/>
          <w:color w:val="auto"/>
          <w:sz w:val="22"/>
          <w:szCs w:val="22"/>
        </w:rPr>
        <w:t xml:space="preserve">, </w:t>
      </w:r>
      <w:r w:rsidRPr="00EF2EA2">
        <w:rPr>
          <w:rFonts w:ascii="Arial" w:hAnsi="Arial" w:cs="Arial"/>
          <w:color w:val="auto"/>
          <w:sz w:val="22"/>
          <w:szCs w:val="22"/>
        </w:rPr>
        <w:t>ratificando a importância da horizontalização do saber e troca de experi</w:t>
      </w:r>
      <w:r w:rsidR="00D47C24" w:rsidRPr="00EF2EA2">
        <w:rPr>
          <w:rFonts w:ascii="Arial" w:hAnsi="Arial" w:cs="Arial"/>
          <w:color w:val="auto"/>
          <w:sz w:val="22"/>
          <w:szCs w:val="22"/>
        </w:rPr>
        <w:t xml:space="preserve">ências; ainda, investiram na </w:t>
      </w:r>
      <w:r w:rsidR="00620E01" w:rsidRPr="00EF2EA2">
        <w:rPr>
          <w:rFonts w:ascii="Arial" w:hAnsi="Arial" w:cs="Arial"/>
          <w:color w:val="auto"/>
          <w:sz w:val="22"/>
          <w:szCs w:val="22"/>
        </w:rPr>
        <w:t>educação permanente e incentiva à pesquisa, levando a uma melhor qualificação do serviço</w:t>
      </w:r>
      <w:r w:rsidR="00D47C24" w:rsidRPr="00EF2EA2">
        <w:rPr>
          <w:rFonts w:ascii="Arial" w:hAnsi="Arial" w:cs="Arial"/>
          <w:color w:val="auto"/>
          <w:sz w:val="22"/>
          <w:szCs w:val="22"/>
        </w:rPr>
        <w:t>. Os estudantes</w:t>
      </w:r>
      <w:r w:rsidR="006D0073" w:rsidRPr="00EF2EA2">
        <w:rPr>
          <w:rFonts w:ascii="Arial" w:hAnsi="Arial" w:cs="Arial"/>
          <w:color w:val="auto"/>
          <w:sz w:val="22"/>
          <w:szCs w:val="22"/>
        </w:rPr>
        <w:t>, por sua vez,</w:t>
      </w:r>
      <w:r w:rsidR="00D47C24" w:rsidRPr="00EF2EA2">
        <w:rPr>
          <w:rFonts w:ascii="Arial" w:hAnsi="Arial" w:cs="Arial"/>
          <w:color w:val="auto"/>
          <w:sz w:val="22"/>
          <w:szCs w:val="22"/>
        </w:rPr>
        <w:t xml:space="preserve"> puderam desenvolver </w:t>
      </w:r>
      <w:r w:rsidR="005A3E09" w:rsidRPr="00EF2EA2">
        <w:rPr>
          <w:rFonts w:ascii="Arial" w:hAnsi="Arial" w:cs="Arial"/>
          <w:color w:val="auto"/>
          <w:sz w:val="22"/>
          <w:szCs w:val="22"/>
        </w:rPr>
        <w:t>competências</w:t>
      </w:r>
      <w:r w:rsidR="006D0073" w:rsidRPr="00EF2EA2">
        <w:rPr>
          <w:rFonts w:ascii="Arial" w:hAnsi="Arial" w:cs="Arial"/>
          <w:color w:val="auto"/>
          <w:sz w:val="22"/>
          <w:szCs w:val="22"/>
        </w:rPr>
        <w:t xml:space="preserve"> e habilidades</w:t>
      </w:r>
      <w:r w:rsidR="005A3E09" w:rsidRPr="00EF2EA2">
        <w:rPr>
          <w:rFonts w:ascii="Arial" w:hAnsi="Arial" w:cs="Arial"/>
          <w:color w:val="auto"/>
          <w:sz w:val="22"/>
          <w:szCs w:val="22"/>
        </w:rPr>
        <w:t xml:space="preserve"> </w:t>
      </w:r>
      <w:r w:rsidR="00D47C24" w:rsidRPr="00EF2EA2">
        <w:rPr>
          <w:rFonts w:ascii="Arial" w:hAnsi="Arial" w:cs="Arial"/>
          <w:color w:val="auto"/>
          <w:sz w:val="22"/>
          <w:szCs w:val="22"/>
        </w:rPr>
        <w:t xml:space="preserve">no que diz respeito à liderança e gerenciamento de </w:t>
      </w:r>
      <w:r w:rsidR="00620E01" w:rsidRPr="00EF2EA2">
        <w:rPr>
          <w:rFonts w:ascii="Arial" w:hAnsi="Arial" w:cs="Arial"/>
          <w:color w:val="auto"/>
          <w:sz w:val="22"/>
          <w:szCs w:val="22"/>
        </w:rPr>
        <w:t>trabalho</w:t>
      </w:r>
      <w:r w:rsidR="006D0073" w:rsidRPr="00EF2EA2">
        <w:rPr>
          <w:rFonts w:ascii="Arial" w:hAnsi="Arial" w:cs="Arial"/>
          <w:color w:val="auto"/>
          <w:sz w:val="22"/>
          <w:szCs w:val="22"/>
        </w:rPr>
        <w:t xml:space="preserve"> em grupo</w:t>
      </w:r>
      <w:r w:rsidR="00D47C24" w:rsidRPr="00EF2EA2">
        <w:rPr>
          <w:rFonts w:ascii="Arial" w:hAnsi="Arial" w:cs="Arial"/>
          <w:color w:val="auto"/>
          <w:sz w:val="22"/>
          <w:szCs w:val="22"/>
        </w:rPr>
        <w:t xml:space="preserve">, </w:t>
      </w:r>
      <w:r w:rsidR="005A3E09" w:rsidRPr="00EF2EA2">
        <w:rPr>
          <w:rFonts w:ascii="Arial" w:hAnsi="Arial" w:cs="Arial"/>
          <w:color w:val="auto"/>
          <w:sz w:val="22"/>
          <w:szCs w:val="22"/>
        </w:rPr>
        <w:t>autonomia,</w:t>
      </w:r>
      <w:r w:rsidR="00D47C24" w:rsidRPr="00EF2EA2">
        <w:rPr>
          <w:rFonts w:ascii="Arial" w:hAnsi="Arial" w:cs="Arial"/>
          <w:color w:val="auto"/>
          <w:sz w:val="22"/>
          <w:szCs w:val="22"/>
        </w:rPr>
        <w:t xml:space="preserve"> tomada de decisão,</w:t>
      </w:r>
      <w:r w:rsidR="005A3E09" w:rsidRPr="00EF2EA2">
        <w:rPr>
          <w:rFonts w:ascii="Arial" w:hAnsi="Arial" w:cs="Arial"/>
          <w:color w:val="auto"/>
          <w:sz w:val="22"/>
          <w:szCs w:val="22"/>
        </w:rPr>
        <w:t xml:space="preserve"> fortalecimento de vínculos com o usuário e com a equipe, criatividade,</w:t>
      </w:r>
      <w:r w:rsidR="006D0073" w:rsidRPr="00EF2EA2">
        <w:rPr>
          <w:rFonts w:ascii="Arial" w:hAnsi="Arial" w:cs="Arial"/>
          <w:color w:val="auto"/>
          <w:sz w:val="22"/>
          <w:szCs w:val="22"/>
        </w:rPr>
        <w:t xml:space="preserve"> </w:t>
      </w:r>
      <w:r w:rsidR="005A3E09" w:rsidRPr="00EF2EA2">
        <w:rPr>
          <w:rFonts w:ascii="Arial" w:hAnsi="Arial" w:cs="Arial"/>
          <w:color w:val="auto"/>
          <w:sz w:val="22"/>
          <w:szCs w:val="22"/>
        </w:rPr>
        <w:t>uso de metodologi</w:t>
      </w:r>
      <w:r w:rsidR="00D47C24" w:rsidRPr="00EF2EA2">
        <w:rPr>
          <w:rFonts w:ascii="Arial" w:hAnsi="Arial" w:cs="Arial"/>
          <w:color w:val="auto"/>
          <w:sz w:val="22"/>
          <w:szCs w:val="22"/>
        </w:rPr>
        <w:t>as ativas, estímulo a pesquisa</w:t>
      </w:r>
      <w:r w:rsidR="006D0073" w:rsidRPr="00EF2EA2">
        <w:rPr>
          <w:rFonts w:ascii="Arial" w:hAnsi="Arial" w:cs="Arial"/>
          <w:color w:val="auto"/>
          <w:sz w:val="22"/>
          <w:szCs w:val="22"/>
        </w:rPr>
        <w:t>, dentre outros.</w:t>
      </w:r>
    </w:p>
    <w:p w:rsidR="004217B8"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Muitas foram </w:t>
      </w:r>
      <w:r w:rsidR="003E46E0" w:rsidRPr="00EF2EA2">
        <w:rPr>
          <w:rFonts w:ascii="Arial" w:hAnsi="Arial" w:cs="Arial"/>
          <w:color w:val="auto"/>
          <w:sz w:val="22"/>
          <w:szCs w:val="22"/>
        </w:rPr>
        <w:t>às</w:t>
      </w:r>
      <w:r w:rsidRPr="00EF2EA2">
        <w:rPr>
          <w:rFonts w:ascii="Arial" w:hAnsi="Arial" w:cs="Arial"/>
          <w:color w:val="auto"/>
          <w:sz w:val="22"/>
          <w:szCs w:val="22"/>
        </w:rPr>
        <w:t xml:space="preserve"> aç</w:t>
      </w:r>
      <w:r w:rsidR="003E46E0" w:rsidRPr="00EF2EA2">
        <w:rPr>
          <w:rFonts w:ascii="Arial" w:hAnsi="Arial" w:cs="Arial"/>
          <w:color w:val="auto"/>
          <w:sz w:val="22"/>
          <w:szCs w:val="22"/>
        </w:rPr>
        <w:t xml:space="preserve">ões desenvolvidas ao longo de </w:t>
      </w:r>
      <w:r w:rsidR="00E0360F" w:rsidRPr="00EF2EA2">
        <w:rPr>
          <w:rFonts w:ascii="Arial" w:hAnsi="Arial" w:cs="Arial"/>
          <w:color w:val="auto"/>
          <w:sz w:val="22"/>
          <w:szCs w:val="22"/>
        </w:rPr>
        <w:t xml:space="preserve">cerca de </w:t>
      </w:r>
      <w:r w:rsidR="003E46E0" w:rsidRPr="00EF2EA2">
        <w:rPr>
          <w:rFonts w:ascii="Arial" w:hAnsi="Arial" w:cs="Arial"/>
          <w:color w:val="auto"/>
          <w:sz w:val="22"/>
          <w:szCs w:val="22"/>
        </w:rPr>
        <w:t>dois</w:t>
      </w:r>
      <w:r w:rsidRPr="00EF2EA2">
        <w:rPr>
          <w:rFonts w:ascii="Arial" w:hAnsi="Arial" w:cs="Arial"/>
          <w:color w:val="auto"/>
          <w:sz w:val="22"/>
          <w:szCs w:val="22"/>
        </w:rPr>
        <w:t xml:space="preserve"> ano</w:t>
      </w:r>
      <w:r w:rsidR="003E46E0" w:rsidRPr="00EF2EA2">
        <w:rPr>
          <w:rFonts w:ascii="Arial" w:hAnsi="Arial" w:cs="Arial"/>
          <w:color w:val="auto"/>
          <w:sz w:val="22"/>
          <w:szCs w:val="22"/>
        </w:rPr>
        <w:t>s</w:t>
      </w:r>
      <w:r w:rsidRPr="00EF2EA2">
        <w:rPr>
          <w:rFonts w:ascii="Arial" w:hAnsi="Arial" w:cs="Arial"/>
          <w:color w:val="auto"/>
          <w:sz w:val="22"/>
          <w:szCs w:val="22"/>
        </w:rPr>
        <w:t xml:space="preserve"> na unidade e território por estudantes, preceptores e equipe de saúde, ações essas que buscaram abranger a </w:t>
      </w:r>
      <w:r w:rsidR="003E46E0" w:rsidRPr="00EF2EA2">
        <w:rPr>
          <w:rFonts w:ascii="Arial" w:hAnsi="Arial" w:cs="Arial"/>
          <w:color w:val="auto"/>
          <w:sz w:val="22"/>
          <w:szCs w:val="22"/>
        </w:rPr>
        <w:t>maior parte do escopo de ação da</w:t>
      </w:r>
      <w:r w:rsidR="005A3E09" w:rsidRPr="00EF2EA2">
        <w:rPr>
          <w:rFonts w:ascii="Arial" w:hAnsi="Arial" w:cs="Arial"/>
          <w:color w:val="auto"/>
          <w:sz w:val="22"/>
          <w:szCs w:val="22"/>
        </w:rPr>
        <w:t xml:space="preserve"> Rede Cegonha</w:t>
      </w:r>
      <w:r w:rsidR="00620E01" w:rsidRPr="00EF2EA2">
        <w:rPr>
          <w:rFonts w:ascii="Arial" w:hAnsi="Arial" w:cs="Arial"/>
          <w:color w:val="auto"/>
          <w:sz w:val="22"/>
          <w:szCs w:val="22"/>
        </w:rPr>
        <w:t xml:space="preserve">, </w:t>
      </w:r>
      <w:r w:rsidRPr="00EF2EA2">
        <w:rPr>
          <w:rFonts w:ascii="Arial" w:hAnsi="Arial" w:cs="Arial"/>
          <w:color w:val="auto"/>
          <w:sz w:val="22"/>
          <w:szCs w:val="22"/>
        </w:rPr>
        <w:t>sendo objetivo deste relato de experiência descreve-las brevemente, bem como instigar a auto-reflexão a respeito</w:t>
      </w:r>
      <w:r w:rsidR="00E25FD8" w:rsidRPr="00EF2EA2">
        <w:rPr>
          <w:rFonts w:ascii="Arial" w:hAnsi="Arial" w:cs="Arial"/>
          <w:color w:val="auto"/>
          <w:sz w:val="22"/>
          <w:szCs w:val="22"/>
        </w:rPr>
        <w:t xml:space="preserve"> deste trabalho</w:t>
      </w:r>
      <w:r w:rsidRPr="00EF2EA2">
        <w:rPr>
          <w:rFonts w:ascii="Arial" w:hAnsi="Arial" w:cs="Arial"/>
          <w:color w:val="auto"/>
          <w:sz w:val="22"/>
          <w:szCs w:val="22"/>
        </w:rPr>
        <w:t>.</w:t>
      </w:r>
    </w:p>
    <w:p w:rsidR="004217B8" w:rsidRPr="00EF2EA2" w:rsidRDefault="004217B8" w:rsidP="00F65E45">
      <w:pPr>
        <w:pStyle w:val="WW-Default"/>
        <w:spacing w:line="360" w:lineRule="auto"/>
        <w:jc w:val="both"/>
        <w:rPr>
          <w:rFonts w:ascii="Arial" w:hAnsi="Arial" w:cs="Arial"/>
          <w:color w:val="auto"/>
          <w:sz w:val="22"/>
          <w:szCs w:val="22"/>
        </w:rPr>
      </w:pPr>
    </w:p>
    <w:p w:rsidR="00726EC7" w:rsidRPr="00EF2EA2" w:rsidRDefault="00726EC7" w:rsidP="00F65E45">
      <w:pPr>
        <w:pStyle w:val="WW-Default"/>
        <w:spacing w:line="360" w:lineRule="auto"/>
        <w:jc w:val="both"/>
        <w:rPr>
          <w:rFonts w:ascii="Arial" w:hAnsi="Arial" w:cs="Arial"/>
          <w:color w:val="auto"/>
          <w:sz w:val="22"/>
          <w:szCs w:val="22"/>
        </w:rPr>
      </w:pPr>
    </w:p>
    <w:p w:rsidR="00AB3E2D" w:rsidRPr="00EF2EA2" w:rsidRDefault="00E0360F" w:rsidP="00F65E45">
      <w:pPr>
        <w:pStyle w:val="WW-Default"/>
        <w:spacing w:line="360" w:lineRule="auto"/>
        <w:jc w:val="both"/>
        <w:rPr>
          <w:rFonts w:ascii="Arial" w:hAnsi="Arial" w:cs="Arial"/>
          <w:b/>
          <w:bCs/>
          <w:color w:val="auto"/>
          <w:sz w:val="22"/>
          <w:szCs w:val="22"/>
        </w:rPr>
      </w:pPr>
      <w:r w:rsidRPr="00EF2EA2">
        <w:rPr>
          <w:rFonts w:ascii="Arial" w:hAnsi="Arial" w:cs="Arial"/>
          <w:b/>
          <w:bCs/>
          <w:color w:val="auto"/>
          <w:sz w:val="22"/>
          <w:szCs w:val="22"/>
        </w:rPr>
        <w:lastRenderedPageBreak/>
        <w:t>METODOLOGIA</w:t>
      </w:r>
    </w:p>
    <w:p w:rsidR="00E0360F" w:rsidRPr="00EF2EA2" w:rsidRDefault="00E0360F" w:rsidP="00F65E45">
      <w:pPr>
        <w:pStyle w:val="WW-Default"/>
        <w:spacing w:line="360" w:lineRule="auto"/>
        <w:jc w:val="both"/>
        <w:rPr>
          <w:rFonts w:ascii="Arial" w:hAnsi="Arial" w:cs="Arial"/>
          <w:bCs/>
          <w:color w:val="auto"/>
          <w:sz w:val="22"/>
          <w:szCs w:val="22"/>
        </w:rPr>
      </w:pPr>
    </w:p>
    <w:p w:rsidR="00273E50" w:rsidRPr="00EF2EA2" w:rsidRDefault="00E0360F" w:rsidP="00F65E45">
      <w:pPr>
        <w:pStyle w:val="WW-Default"/>
        <w:spacing w:line="360" w:lineRule="auto"/>
        <w:ind w:firstLine="1134"/>
        <w:jc w:val="both"/>
        <w:rPr>
          <w:rFonts w:ascii="Arial" w:hAnsi="Arial" w:cs="Arial"/>
          <w:color w:val="auto"/>
          <w:sz w:val="22"/>
          <w:szCs w:val="22"/>
        </w:rPr>
      </w:pPr>
      <w:r w:rsidRPr="00EF2EA2">
        <w:rPr>
          <w:rFonts w:ascii="Arial" w:hAnsi="Arial" w:cs="Arial"/>
          <w:bCs/>
          <w:color w:val="auto"/>
          <w:sz w:val="22"/>
          <w:szCs w:val="22"/>
        </w:rPr>
        <w:t xml:space="preserve">Os trabalhos foram desenvolvidos entre os meses de agosto de 2012 e março de 2014, </w:t>
      </w:r>
      <w:r w:rsidRPr="00EF2EA2">
        <w:rPr>
          <w:rFonts w:ascii="Arial" w:hAnsi="Arial" w:cs="Arial"/>
          <w:color w:val="auto"/>
          <w:sz w:val="22"/>
          <w:szCs w:val="22"/>
        </w:rPr>
        <w:t>mediante articulação entre os integrantes do grupo na construção de medidas inovadoras que atendessem às necessidades básicas de saúde da comunidade. Estas abordaram a faceta social e humanística no âmbito da prevenção e promoção do cuidado em saúde, a exemplo do reconhecimento do território, visitas domiciliares, grupo de gestante, grupo de adolescente, puericultura em grupo e atividades com os profissionais com ênfase no processo de trabalho.</w:t>
      </w:r>
    </w:p>
    <w:p w:rsidR="00E0360F" w:rsidRPr="00EF2EA2" w:rsidRDefault="007672A1" w:rsidP="00F65E45">
      <w:pPr>
        <w:pStyle w:val="WW-Default"/>
        <w:spacing w:line="360" w:lineRule="auto"/>
        <w:ind w:firstLine="1134"/>
        <w:jc w:val="both"/>
        <w:rPr>
          <w:rFonts w:ascii="Arial" w:hAnsi="Arial" w:cs="Arial"/>
          <w:bCs/>
          <w:color w:val="auto"/>
          <w:sz w:val="22"/>
          <w:szCs w:val="22"/>
        </w:rPr>
      </w:pPr>
      <w:r w:rsidRPr="00EF2EA2">
        <w:rPr>
          <w:rFonts w:ascii="Arial" w:hAnsi="Arial" w:cs="Arial"/>
          <w:bCs/>
          <w:color w:val="auto"/>
          <w:sz w:val="22"/>
          <w:szCs w:val="22"/>
        </w:rPr>
        <w:t xml:space="preserve">Atividades diferentes exigiram metodologias diferentes, contudo, todas foram </w:t>
      </w:r>
      <w:r w:rsidR="003D2474" w:rsidRPr="00EF2EA2">
        <w:rPr>
          <w:rFonts w:ascii="Arial" w:hAnsi="Arial" w:cs="Arial"/>
          <w:bCs/>
          <w:color w:val="auto"/>
          <w:sz w:val="22"/>
          <w:szCs w:val="22"/>
        </w:rPr>
        <w:t>idealizadas</w:t>
      </w:r>
      <w:r w:rsidRPr="00EF2EA2">
        <w:rPr>
          <w:rFonts w:ascii="Arial" w:hAnsi="Arial" w:cs="Arial"/>
          <w:bCs/>
          <w:color w:val="auto"/>
          <w:sz w:val="22"/>
          <w:szCs w:val="22"/>
        </w:rPr>
        <w:t xml:space="preserve"> coletivamente, de maneira dialógica e problematizadora </w:t>
      </w:r>
      <w:r w:rsidR="003D2474" w:rsidRPr="00EF2EA2">
        <w:rPr>
          <w:rFonts w:ascii="Arial" w:hAnsi="Arial" w:cs="Arial"/>
          <w:bCs/>
          <w:color w:val="auto"/>
          <w:sz w:val="22"/>
          <w:szCs w:val="22"/>
        </w:rPr>
        <w:t xml:space="preserve">com </w:t>
      </w:r>
      <w:r w:rsidRPr="00EF2EA2">
        <w:rPr>
          <w:rFonts w:ascii="Arial" w:hAnsi="Arial" w:cs="Arial"/>
          <w:bCs/>
          <w:color w:val="auto"/>
          <w:sz w:val="22"/>
          <w:szCs w:val="22"/>
        </w:rPr>
        <w:t>envolvimento de todos os atores considerando o s</w:t>
      </w:r>
      <w:r w:rsidR="003D2474" w:rsidRPr="00EF2EA2">
        <w:rPr>
          <w:rFonts w:ascii="Arial" w:hAnsi="Arial" w:cs="Arial"/>
          <w:bCs/>
          <w:color w:val="auto"/>
          <w:sz w:val="22"/>
          <w:szCs w:val="22"/>
        </w:rPr>
        <w:t>ujeito:</w:t>
      </w:r>
      <w:r w:rsidRPr="00EF2EA2">
        <w:rPr>
          <w:rFonts w:ascii="Arial" w:hAnsi="Arial" w:cs="Arial"/>
          <w:bCs/>
          <w:color w:val="auto"/>
          <w:sz w:val="22"/>
          <w:szCs w:val="22"/>
        </w:rPr>
        <w:t xml:space="preserve"> sua singularidade e contexto social.</w:t>
      </w:r>
      <w:r w:rsidR="003D2474" w:rsidRPr="00EF2EA2">
        <w:rPr>
          <w:rFonts w:ascii="Arial" w:hAnsi="Arial" w:cs="Arial"/>
          <w:bCs/>
          <w:color w:val="auto"/>
          <w:sz w:val="22"/>
          <w:szCs w:val="22"/>
        </w:rPr>
        <w:t xml:space="preserve"> Antes do planejamento de cada ação, </w:t>
      </w:r>
      <w:r w:rsidR="00853777" w:rsidRPr="00EF2EA2">
        <w:rPr>
          <w:rFonts w:ascii="Arial" w:hAnsi="Arial" w:cs="Arial"/>
          <w:bCs/>
          <w:color w:val="auto"/>
          <w:sz w:val="22"/>
          <w:szCs w:val="22"/>
        </w:rPr>
        <w:t>a equipe PET Rede Cegonha</w:t>
      </w:r>
      <w:r w:rsidR="003D2474" w:rsidRPr="00EF2EA2">
        <w:rPr>
          <w:rFonts w:ascii="Arial" w:hAnsi="Arial" w:cs="Arial"/>
          <w:bCs/>
          <w:color w:val="auto"/>
          <w:sz w:val="22"/>
          <w:szCs w:val="22"/>
        </w:rPr>
        <w:t xml:space="preserve"> realizou revisão da literatura concernente </w:t>
      </w:r>
      <w:r w:rsidR="00BC1F18" w:rsidRPr="00EF2EA2">
        <w:rPr>
          <w:rFonts w:ascii="Arial" w:hAnsi="Arial" w:cs="Arial"/>
          <w:bCs/>
          <w:color w:val="auto"/>
          <w:sz w:val="22"/>
          <w:szCs w:val="22"/>
        </w:rPr>
        <w:t>ao tema, para fornecer alicerce pautado em experiências anteriores bem sucedidas.</w:t>
      </w:r>
    </w:p>
    <w:p w:rsidR="00E772C4" w:rsidRPr="00EF2EA2" w:rsidRDefault="0082171E" w:rsidP="00F65E45">
      <w:pPr>
        <w:pStyle w:val="WW-Default"/>
        <w:spacing w:line="360" w:lineRule="auto"/>
        <w:ind w:firstLine="1134"/>
        <w:jc w:val="both"/>
        <w:rPr>
          <w:rFonts w:ascii="Arial" w:hAnsi="Arial" w:cs="Arial"/>
          <w:bCs/>
          <w:color w:val="auto"/>
          <w:sz w:val="22"/>
          <w:szCs w:val="22"/>
        </w:rPr>
      </w:pPr>
      <w:r w:rsidRPr="00EF2EA2">
        <w:rPr>
          <w:rFonts w:ascii="Arial" w:hAnsi="Arial" w:cs="Arial"/>
          <w:bCs/>
          <w:color w:val="auto"/>
          <w:sz w:val="22"/>
          <w:szCs w:val="22"/>
        </w:rPr>
        <w:t xml:space="preserve">A periodicidade variou de acordo com a atividade. O reconhecimento do território e </w:t>
      </w:r>
      <w:r w:rsidR="008F0410" w:rsidRPr="00EF2EA2">
        <w:rPr>
          <w:rFonts w:ascii="Arial" w:hAnsi="Arial" w:cs="Arial"/>
          <w:bCs/>
          <w:color w:val="auto"/>
          <w:sz w:val="22"/>
          <w:szCs w:val="22"/>
        </w:rPr>
        <w:t xml:space="preserve">da </w:t>
      </w:r>
      <w:r w:rsidRPr="00EF2EA2">
        <w:rPr>
          <w:rFonts w:ascii="Arial" w:hAnsi="Arial" w:cs="Arial"/>
          <w:bCs/>
          <w:color w:val="auto"/>
          <w:sz w:val="22"/>
          <w:szCs w:val="22"/>
        </w:rPr>
        <w:t>USF deu-se no primeiro mês dos estudantes na unidade, apoiado p</w:t>
      </w:r>
      <w:r w:rsidR="00D1695C" w:rsidRPr="00EF2EA2">
        <w:rPr>
          <w:rFonts w:ascii="Arial" w:hAnsi="Arial" w:cs="Arial"/>
          <w:bCs/>
          <w:color w:val="auto"/>
          <w:sz w:val="22"/>
          <w:szCs w:val="22"/>
        </w:rPr>
        <w:t>or</w:t>
      </w:r>
      <w:r w:rsidRPr="00EF2EA2">
        <w:rPr>
          <w:rFonts w:ascii="Arial" w:hAnsi="Arial" w:cs="Arial"/>
          <w:bCs/>
          <w:color w:val="auto"/>
          <w:sz w:val="22"/>
          <w:szCs w:val="22"/>
        </w:rPr>
        <w:t xml:space="preserve"> </w:t>
      </w:r>
      <w:r w:rsidR="00D1695C" w:rsidRPr="00EF2EA2">
        <w:rPr>
          <w:rFonts w:ascii="Arial" w:hAnsi="Arial" w:cs="Arial"/>
          <w:bCs/>
          <w:color w:val="auto"/>
          <w:sz w:val="22"/>
          <w:szCs w:val="22"/>
        </w:rPr>
        <w:t xml:space="preserve">todos </w:t>
      </w:r>
      <w:r w:rsidRPr="00EF2EA2">
        <w:rPr>
          <w:rFonts w:ascii="Arial" w:hAnsi="Arial" w:cs="Arial"/>
          <w:bCs/>
          <w:color w:val="auto"/>
          <w:sz w:val="22"/>
          <w:szCs w:val="22"/>
        </w:rPr>
        <w:t>profissionais de saúde lá inseridos, e não só preceptores</w:t>
      </w:r>
      <w:r w:rsidR="00D1695C" w:rsidRPr="00EF2EA2">
        <w:rPr>
          <w:rFonts w:ascii="Arial" w:hAnsi="Arial" w:cs="Arial"/>
          <w:bCs/>
          <w:color w:val="auto"/>
          <w:sz w:val="22"/>
          <w:szCs w:val="22"/>
        </w:rPr>
        <w:t xml:space="preserve"> do</w:t>
      </w:r>
      <w:r w:rsidRPr="00EF2EA2">
        <w:rPr>
          <w:rFonts w:ascii="Arial" w:hAnsi="Arial" w:cs="Arial"/>
          <w:bCs/>
          <w:color w:val="auto"/>
          <w:sz w:val="22"/>
          <w:szCs w:val="22"/>
        </w:rPr>
        <w:t xml:space="preserve"> PET. As visitas domiciliares ocorreram semanalmente, até o início do trabalho de educação em saúde em grupos; e então, periodicamente a depender da demanda de gestantes e puérperas identificadas pelos </w:t>
      </w:r>
      <w:r w:rsidR="008F0410" w:rsidRPr="00EF2EA2">
        <w:rPr>
          <w:rFonts w:ascii="Arial" w:hAnsi="Arial" w:cs="Arial"/>
          <w:bCs/>
          <w:color w:val="auto"/>
          <w:sz w:val="22"/>
          <w:szCs w:val="22"/>
        </w:rPr>
        <w:t>agentes comunitários de saúde (ACS)</w:t>
      </w:r>
      <w:r w:rsidR="00D1695C" w:rsidRPr="00EF2EA2">
        <w:rPr>
          <w:rFonts w:ascii="Arial" w:hAnsi="Arial" w:cs="Arial"/>
          <w:bCs/>
          <w:color w:val="auto"/>
          <w:sz w:val="22"/>
          <w:szCs w:val="22"/>
        </w:rPr>
        <w:t xml:space="preserve"> e em consultas de rotina</w:t>
      </w:r>
      <w:r w:rsidRPr="00EF2EA2">
        <w:rPr>
          <w:rFonts w:ascii="Arial" w:hAnsi="Arial" w:cs="Arial"/>
          <w:bCs/>
          <w:color w:val="auto"/>
          <w:sz w:val="22"/>
          <w:szCs w:val="22"/>
        </w:rPr>
        <w:t>.</w:t>
      </w:r>
    </w:p>
    <w:p w:rsidR="008F0410" w:rsidRPr="00EF2EA2" w:rsidRDefault="008F0410" w:rsidP="00F65E45">
      <w:pPr>
        <w:pStyle w:val="WW-Default"/>
        <w:spacing w:line="360" w:lineRule="auto"/>
        <w:ind w:firstLine="1134"/>
        <w:jc w:val="both"/>
        <w:rPr>
          <w:rFonts w:ascii="Arial" w:hAnsi="Arial" w:cs="Arial"/>
          <w:bCs/>
          <w:color w:val="auto"/>
          <w:sz w:val="22"/>
          <w:szCs w:val="22"/>
        </w:rPr>
      </w:pPr>
      <w:r w:rsidRPr="00EF2EA2">
        <w:rPr>
          <w:rFonts w:ascii="Arial" w:hAnsi="Arial" w:cs="Arial"/>
          <w:bCs/>
          <w:color w:val="auto"/>
          <w:sz w:val="22"/>
          <w:szCs w:val="22"/>
        </w:rPr>
        <w:t>Já os</w:t>
      </w:r>
      <w:r w:rsidR="0082171E" w:rsidRPr="00EF2EA2">
        <w:rPr>
          <w:rFonts w:ascii="Arial" w:hAnsi="Arial" w:cs="Arial"/>
          <w:bCs/>
          <w:color w:val="auto"/>
          <w:sz w:val="22"/>
          <w:szCs w:val="22"/>
        </w:rPr>
        <w:t xml:space="preserve"> grupos de trabalho reuniram-se semanalmente</w:t>
      </w:r>
      <w:r w:rsidRPr="00EF2EA2">
        <w:rPr>
          <w:rFonts w:ascii="Arial" w:hAnsi="Arial" w:cs="Arial"/>
          <w:bCs/>
          <w:color w:val="auto"/>
          <w:sz w:val="22"/>
          <w:szCs w:val="22"/>
        </w:rPr>
        <w:t xml:space="preserve"> ou quinzenalmente</w:t>
      </w:r>
      <w:r w:rsidR="0082171E" w:rsidRPr="00EF2EA2">
        <w:rPr>
          <w:rFonts w:ascii="Arial" w:hAnsi="Arial" w:cs="Arial"/>
          <w:bCs/>
          <w:color w:val="auto"/>
          <w:sz w:val="22"/>
          <w:szCs w:val="22"/>
        </w:rPr>
        <w:t>, de forma intercalada</w:t>
      </w:r>
      <w:r w:rsidRPr="00EF2EA2">
        <w:rPr>
          <w:rFonts w:ascii="Arial" w:hAnsi="Arial" w:cs="Arial"/>
          <w:bCs/>
          <w:color w:val="auto"/>
          <w:sz w:val="22"/>
          <w:szCs w:val="22"/>
        </w:rPr>
        <w:t>, a cada dois ou três meses, para abranger um maior número de usuários em cada modalidade</w:t>
      </w:r>
      <w:r w:rsidR="00E772C4" w:rsidRPr="00EF2EA2">
        <w:rPr>
          <w:rFonts w:ascii="Arial" w:hAnsi="Arial" w:cs="Arial"/>
          <w:bCs/>
          <w:color w:val="auto"/>
          <w:sz w:val="22"/>
          <w:szCs w:val="22"/>
        </w:rPr>
        <w:t xml:space="preserve"> (por exemplo, dois meses de reuni</w:t>
      </w:r>
      <w:r w:rsidR="00D1695C" w:rsidRPr="00EF2EA2">
        <w:rPr>
          <w:rFonts w:ascii="Arial" w:hAnsi="Arial" w:cs="Arial"/>
          <w:bCs/>
          <w:color w:val="auto"/>
          <w:sz w:val="22"/>
          <w:szCs w:val="22"/>
        </w:rPr>
        <w:t>ões do grupo de gestantes</w:t>
      </w:r>
      <w:r w:rsidR="00E772C4" w:rsidRPr="00EF2EA2">
        <w:rPr>
          <w:rFonts w:ascii="Arial" w:hAnsi="Arial" w:cs="Arial"/>
          <w:bCs/>
          <w:color w:val="auto"/>
          <w:sz w:val="22"/>
          <w:szCs w:val="22"/>
        </w:rPr>
        <w:t xml:space="preserve"> seguido de três meses do grupo de </w:t>
      </w:r>
      <w:r w:rsidR="00D1695C" w:rsidRPr="00EF2EA2">
        <w:rPr>
          <w:rFonts w:ascii="Arial" w:hAnsi="Arial" w:cs="Arial"/>
          <w:bCs/>
          <w:color w:val="auto"/>
          <w:sz w:val="22"/>
          <w:szCs w:val="22"/>
        </w:rPr>
        <w:t>puericultura;</w:t>
      </w:r>
      <w:r w:rsidR="00E772C4" w:rsidRPr="00EF2EA2">
        <w:rPr>
          <w:rFonts w:ascii="Arial" w:hAnsi="Arial" w:cs="Arial"/>
          <w:bCs/>
          <w:color w:val="auto"/>
          <w:sz w:val="22"/>
          <w:szCs w:val="22"/>
        </w:rPr>
        <w:t xml:space="preserve"> e assim por diante).</w:t>
      </w:r>
    </w:p>
    <w:p w:rsidR="002E7431" w:rsidRPr="00EF2EA2" w:rsidRDefault="00BC1F18" w:rsidP="00F65E45">
      <w:pPr>
        <w:pStyle w:val="WW-Default"/>
        <w:spacing w:line="360" w:lineRule="auto"/>
        <w:ind w:firstLine="1134"/>
        <w:jc w:val="both"/>
        <w:rPr>
          <w:rFonts w:ascii="Arial" w:hAnsi="Arial" w:cs="Arial"/>
          <w:bCs/>
          <w:color w:val="auto"/>
          <w:sz w:val="22"/>
          <w:szCs w:val="22"/>
        </w:rPr>
      </w:pPr>
      <w:r w:rsidRPr="00EF2EA2">
        <w:rPr>
          <w:rFonts w:ascii="Arial" w:hAnsi="Arial" w:cs="Arial"/>
          <w:bCs/>
          <w:color w:val="auto"/>
          <w:sz w:val="22"/>
          <w:szCs w:val="22"/>
        </w:rPr>
        <w:t>Como metodologia de ação</w:t>
      </w:r>
      <w:r w:rsidR="00E772C4" w:rsidRPr="00EF2EA2">
        <w:rPr>
          <w:rFonts w:ascii="Arial" w:hAnsi="Arial" w:cs="Arial"/>
          <w:bCs/>
          <w:color w:val="auto"/>
          <w:sz w:val="22"/>
          <w:szCs w:val="22"/>
        </w:rPr>
        <w:t xml:space="preserve"> para as atividades </w:t>
      </w:r>
      <w:r w:rsidR="00D1695C" w:rsidRPr="00EF2EA2">
        <w:rPr>
          <w:rFonts w:ascii="Arial" w:hAnsi="Arial" w:cs="Arial"/>
          <w:bCs/>
          <w:color w:val="auto"/>
          <w:sz w:val="22"/>
          <w:szCs w:val="22"/>
        </w:rPr>
        <w:t>e</w:t>
      </w:r>
      <w:r w:rsidR="00E772C4" w:rsidRPr="00EF2EA2">
        <w:rPr>
          <w:rFonts w:ascii="Arial" w:hAnsi="Arial" w:cs="Arial"/>
          <w:bCs/>
          <w:color w:val="auto"/>
          <w:sz w:val="22"/>
          <w:szCs w:val="22"/>
        </w:rPr>
        <w:t>m grupo,</w:t>
      </w:r>
      <w:r w:rsidRPr="00EF2EA2">
        <w:rPr>
          <w:rFonts w:ascii="Arial" w:hAnsi="Arial" w:cs="Arial"/>
          <w:bCs/>
          <w:color w:val="auto"/>
          <w:sz w:val="22"/>
          <w:szCs w:val="22"/>
        </w:rPr>
        <w:t xml:space="preserve"> </w:t>
      </w:r>
      <w:r w:rsidR="00853777" w:rsidRPr="00EF2EA2">
        <w:rPr>
          <w:rFonts w:ascii="Arial" w:hAnsi="Arial" w:cs="Arial"/>
          <w:bCs/>
          <w:color w:val="auto"/>
          <w:sz w:val="22"/>
          <w:szCs w:val="22"/>
        </w:rPr>
        <w:t>buscou-se a promoção de dinâmicas</w:t>
      </w:r>
      <w:r w:rsidR="0082171E" w:rsidRPr="00EF2EA2">
        <w:rPr>
          <w:rFonts w:ascii="Arial" w:hAnsi="Arial" w:cs="Arial"/>
          <w:bCs/>
          <w:color w:val="auto"/>
          <w:sz w:val="22"/>
          <w:szCs w:val="22"/>
        </w:rPr>
        <w:t xml:space="preserve"> de animação grupal</w:t>
      </w:r>
      <w:r w:rsidR="00853777" w:rsidRPr="00EF2EA2">
        <w:rPr>
          <w:rFonts w:ascii="Arial" w:hAnsi="Arial" w:cs="Arial"/>
          <w:bCs/>
          <w:color w:val="auto"/>
          <w:sz w:val="22"/>
          <w:szCs w:val="22"/>
        </w:rPr>
        <w:t xml:space="preserve"> adaptadas à realidade de cada grupo</w:t>
      </w:r>
      <w:r w:rsidR="0082171E" w:rsidRPr="00EF2EA2">
        <w:rPr>
          <w:rFonts w:ascii="Arial" w:hAnsi="Arial" w:cs="Arial"/>
          <w:bCs/>
          <w:color w:val="auto"/>
          <w:sz w:val="22"/>
          <w:szCs w:val="22"/>
        </w:rPr>
        <w:t>, seja de gestantes, adolescentes, puericultura ou trabalhadores da USF</w:t>
      </w:r>
      <w:r w:rsidR="00853777" w:rsidRPr="00EF2EA2">
        <w:rPr>
          <w:rFonts w:ascii="Arial" w:hAnsi="Arial" w:cs="Arial"/>
          <w:bCs/>
          <w:color w:val="auto"/>
          <w:sz w:val="22"/>
          <w:szCs w:val="22"/>
        </w:rPr>
        <w:t xml:space="preserve">. </w:t>
      </w:r>
      <w:r w:rsidR="0082171E" w:rsidRPr="00EF2EA2">
        <w:rPr>
          <w:rFonts w:ascii="Arial" w:hAnsi="Arial" w:cs="Arial"/>
          <w:bCs/>
          <w:color w:val="auto"/>
          <w:sz w:val="22"/>
          <w:szCs w:val="22"/>
        </w:rPr>
        <w:t>Foi enfatizado o uso de metodologias ativas de forma que todos pudessem interagir e trocar experiências. Os temas foram selecionados previamente</w:t>
      </w:r>
      <w:r w:rsidR="008F0410" w:rsidRPr="00EF2EA2">
        <w:rPr>
          <w:rFonts w:ascii="Arial" w:hAnsi="Arial" w:cs="Arial"/>
          <w:bCs/>
          <w:color w:val="auto"/>
          <w:sz w:val="22"/>
          <w:szCs w:val="22"/>
        </w:rPr>
        <w:t xml:space="preserve"> mediante demandas dos próprios participantes, </w:t>
      </w:r>
      <w:r w:rsidR="0082171E" w:rsidRPr="00EF2EA2">
        <w:rPr>
          <w:rFonts w:ascii="Arial" w:hAnsi="Arial" w:cs="Arial"/>
          <w:bCs/>
          <w:color w:val="auto"/>
          <w:sz w:val="22"/>
          <w:szCs w:val="22"/>
        </w:rPr>
        <w:t>abordados por meio</w:t>
      </w:r>
      <w:r w:rsidR="002E7431" w:rsidRPr="00EF2EA2">
        <w:rPr>
          <w:rFonts w:ascii="Arial" w:hAnsi="Arial" w:cs="Arial"/>
          <w:bCs/>
          <w:color w:val="auto"/>
          <w:sz w:val="22"/>
          <w:szCs w:val="22"/>
        </w:rPr>
        <w:t xml:space="preserve"> de teatro, jogos interativos, murais expositivos, rodas de conversa, apresentações de </w:t>
      </w:r>
      <w:r w:rsidR="002E7431" w:rsidRPr="00EF2EA2">
        <w:rPr>
          <w:rFonts w:ascii="Arial" w:hAnsi="Arial" w:cs="Arial"/>
          <w:bCs/>
          <w:i/>
          <w:color w:val="auto"/>
          <w:sz w:val="22"/>
          <w:szCs w:val="22"/>
        </w:rPr>
        <w:t>slides</w:t>
      </w:r>
      <w:r w:rsidR="002E7431" w:rsidRPr="00EF2EA2">
        <w:rPr>
          <w:rFonts w:ascii="Arial" w:hAnsi="Arial" w:cs="Arial"/>
          <w:bCs/>
          <w:color w:val="auto"/>
          <w:sz w:val="22"/>
          <w:szCs w:val="22"/>
        </w:rPr>
        <w:t>, dentre outras.</w:t>
      </w:r>
    </w:p>
    <w:p w:rsidR="00BC1F18" w:rsidRPr="00EF2EA2" w:rsidRDefault="00067B06" w:rsidP="00F65E45">
      <w:pPr>
        <w:pStyle w:val="WW-Default"/>
        <w:spacing w:line="360" w:lineRule="auto"/>
        <w:ind w:firstLine="1134"/>
        <w:jc w:val="both"/>
        <w:rPr>
          <w:rFonts w:ascii="Arial" w:hAnsi="Arial" w:cs="Arial"/>
          <w:bCs/>
          <w:color w:val="auto"/>
          <w:sz w:val="22"/>
          <w:szCs w:val="22"/>
        </w:rPr>
      </w:pPr>
      <w:r w:rsidRPr="00EF2EA2">
        <w:rPr>
          <w:rFonts w:ascii="Arial" w:hAnsi="Arial" w:cs="Arial"/>
          <w:bCs/>
          <w:color w:val="auto"/>
          <w:sz w:val="22"/>
          <w:szCs w:val="22"/>
        </w:rPr>
        <w:t>Tal método</w:t>
      </w:r>
      <w:r w:rsidR="00E772C4" w:rsidRPr="00EF2EA2">
        <w:rPr>
          <w:rFonts w:ascii="Arial" w:hAnsi="Arial" w:cs="Arial"/>
          <w:bCs/>
          <w:color w:val="auto"/>
          <w:sz w:val="22"/>
          <w:szCs w:val="22"/>
        </w:rPr>
        <w:t xml:space="preserve"> </w:t>
      </w:r>
      <w:r w:rsidR="002E7431" w:rsidRPr="00EF2EA2">
        <w:rPr>
          <w:rFonts w:ascii="Arial" w:hAnsi="Arial" w:cs="Arial"/>
          <w:bCs/>
          <w:color w:val="auto"/>
          <w:sz w:val="22"/>
          <w:szCs w:val="22"/>
        </w:rPr>
        <w:t xml:space="preserve">propiciou </w:t>
      </w:r>
      <w:r w:rsidR="00E772C4" w:rsidRPr="00EF2EA2">
        <w:rPr>
          <w:rFonts w:ascii="Arial" w:hAnsi="Arial" w:cs="Arial"/>
          <w:bCs/>
          <w:color w:val="auto"/>
          <w:sz w:val="22"/>
          <w:szCs w:val="22"/>
        </w:rPr>
        <w:t xml:space="preserve">diversas </w:t>
      </w:r>
      <w:r w:rsidR="002E7431" w:rsidRPr="00EF2EA2">
        <w:rPr>
          <w:rFonts w:ascii="Arial" w:hAnsi="Arial" w:cs="Arial"/>
          <w:bCs/>
          <w:color w:val="auto"/>
          <w:sz w:val="22"/>
          <w:szCs w:val="22"/>
        </w:rPr>
        <w:t>reflexões entre os envolvidos, evidenciando a importância de atividades dessa natureza na atenção básica e na formação humanista dos discentes</w:t>
      </w:r>
      <w:r w:rsidRPr="00EF2EA2">
        <w:rPr>
          <w:rFonts w:ascii="Arial" w:hAnsi="Arial" w:cs="Arial"/>
          <w:bCs/>
          <w:color w:val="auto"/>
          <w:sz w:val="22"/>
          <w:szCs w:val="22"/>
        </w:rPr>
        <w:t xml:space="preserve">; além de presar pelo respeito e </w:t>
      </w:r>
      <w:r w:rsidR="002E7431" w:rsidRPr="00EF2EA2">
        <w:rPr>
          <w:rFonts w:ascii="Arial" w:hAnsi="Arial" w:cs="Arial"/>
          <w:bCs/>
          <w:color w:val="auto"/>
          <w:sz w:val="22"/>
          <w:szCs w:val="22"/>
        </w:rPr>
        <w:t>horizontalização do conhecimento</w:t>
      </w:r>
      <w:r w:rsidR="00D1695C" w:rsidRPr="00EF2EA2">
        <w:rPr>
          <w:rFonts w:ascii="Arial" w:hAnsi="Arial" w:cs="Arial"/>
          <w:bCs/>
          <w:color w:val="auto"/>
          <w:sz w:val="22"/>
          <w:szCs w:val="22"/>
        </w:rPr>
        <w:t xml:space="preserve"> de todos</w:t>
      </w:r>
      <w:r w:rsidR="002E7431" w:rsidRPr="00EF2EA2">
        <w:rPr>
          <w:rFonts w:ascii="Arial" w:hAnsi="Arial" w:cs="Arial"/>
          <w:bCs/>
          <w:color w:val="auto"/>
          <w:sz w:val="22"/>
          <w:szCs w:val="22"/>
        </w:rPr>
        <w:t xml:space="preserve">, </w:t>
      </w:r>
      <w:r w:rsidR="00D1695C" w:rsidRPr="00EF2EA2">
        <w:rPr>
          <w:rFonts w:ascii="Arial" w:hAnsi="Arial" w:cs="Arial"/>
          <w:bCs/>
          <w:color w:val="auto"/>
          <w:sz w:val="22"/>
          <w:szCs w:val="22"/>
        </w:rPr>
        <w:lastRenderedPageBreak/>
        <w:t xml:space="preserve">corresponsabilização. Isso </w:t>
      </w:r>
      <w:r w:rsidR="002E7431" w:rsidRPr="00EF2EA2">
        <w:rPr>
          <w:rFonts w:ascii="Arial" w:hAnsi="Arial" w:cs="Arial"/>
          <w:bCs/>
          <w:color w:val="auto"/>
          <w:sz w:val="22"/>
          <w:szCs w:val="22"/>
        </w:rPr>
        <w:t>torn</w:t>
      </w:r>
      <w:r w:rsidR="00D1695C" w:rsidRPr="00EF2EA2">
        <w:rPr>
          <w:rFonts w:ascii="Arial" w:hAnsi="Arial" w:cs="Arial"/>
          <w:bCs/>
          <w:color w:val="auto"/>
          <w:sz w:val="22"/>
          <w:szCs w:val="22"/>
        </w:rPr>
        <w:t>ou</w:t>
      </w:r>
      <w:r w:rsidR="002E7431" w:rsidRPr="00EF2EA2">
        <w:rPr>
          <w:rFonts w:ascii="Arial" w:hAnsi="Arial" w:cs="Arial"/>
          <w:bCs/>
          <w:color w:val="auto"/>
          <w:sz w:val="22"/>
          <w:szCs w:val="22"/>
        </w:rPr>
        <w:t xml:space="preserve"> </w:t>
      </w:r>
      <w:r w:rsidR="00D1695C" w:rsidRPr="00EF2EA2">
        <w:rPr>
          <w:rFonts w:ascii="Arial" w:hAnsi="Arial" w:cs="Arial"/>
          <w:bCs/>
          <w:color w:val="auto"/>
          <w:sz w:val="22"/>
          <w:szCs w:val="22"/>
        </w:rPr>
        <w:t>momentos outrora meramente informativos</w:t>
      </w:r>
      <w:r w:rsidR="002E7431" w:rsidRPr="00EF2EA2">
        <w:rPr>
          <w:rFonts w:ascii="Arial" w:hAnsi="Arial" w:cs="Arial"/>
          <w:bCs/>
          <w:color w:val="auto"/>
          <w:sz w:val="22"/>
          <w:szCs w:val="22"/>
        </w:rPr>
        <w:t xml:space="preserve"> em momentos significativos de aprendizagem</w:t>
      </w:r>
      <w:r w:rsidR="00D1695C" w:rsidRPr="00EF2EA2">
        <w:rPr>
          <w:rFonts w:ascii="Arial" w:hAnsi="Arial" w:cs="Arial"/>
          <w:bCs/>
          <w:color w:val="auto"/>
          <w:sz w:val="22"/>
          <w:szCs w:val="22"/>
        </w:rPr>
        <w:t xml:space="preserve"> e compartilhamento de experiências.</w:t>
      </w:r>
    </w:p>
    <w:p w:rsidR="00E0360F" w:rsidRPr="00EF2EA2" w:rsidRDefault="00E0360F" w:rsidP="00F65E45">
      <w:pPr>
        <w:pStyle w:val="WW-Default"/>
        <w:spacing w:line="360" w:lineRule="auto"/>
        <w:jc w:val="both"/>
        <w:rPr>
          <w:rFonts w:ascii="Arial" w:hAnsi="Arial" w:cs="Arial"/>
          <w:bCs/>
          <w:color w:val="auto"/>
          <w:sz w:val="22"/>
          <w:szCs w:val="22"/>
        </w:rPr>
      </w:pPr>
    </w:p>
    <w:p w:rsidR="00632882" w:rsidRPr="00EF2EA2" w:rsidRDefault="00632882" w:rsidP="00F65E45">
      <w:pPr>
        <w:pStyle w:val="WW-Default"/>
        <w:spacing w:line="360" w:lineRule="auto"/>
        <w:jc w:val="both"/>
        <w:rPr>
          <w:rFonts w:ascii="Arial" w:hAnsi="Arial" w:cs="Arial"/>
          <w:b/>
          <w:bCs/>
          <w:color w:val="auto"/>
          <w:sz w:val="22"/>
          <w:szCs w:val="22"/>
        </w:rPr>
      </w:pPr>
    </w:p>
    <w:p w:rsidR="004217B8" w:rsidRPr="00EF2EA2" w:rsidRDefault="004217B8" w:rsidP="00F65E45">
      <w:pPr>
        <w:pStyle w:val="WW-Default"/>
        <w:spacing w:line="360" w:lineRule="auto"/>
        <w:jc w:val="both"/>
        <w:rPr>
          <w:rFonts w:ascii="Arial" w:hAnsi="Arial" w:cs="Arial"/>
          <w:color w:val="auto"/>
          <w:sz w:val="22"/>
          <w:szCs w:val="22"/>
        </w:rPr>
      </w:pPr>
      <w:r w:rsidRPr="00EF2EA2">
        <w:rPr>
          <w:rFonts w:ascii="Arial" w:hAnsi="Arial" w:cs="Arial"/>
          <w:b/>
          <w:bCs/>
          <w:color w:val="auto"/>
          <w:sz w:val="22"/>
          <w:szCs w:val="22"/>
        </w:rPr>
        <w:t>RELATO DE EXPERIÊNCIA</w:t>
      </w:r>
    </w:p>
    <w:p w:rsidR="004217B8" w:rsidRPr="00EF2EA2" w:rsidRDefault="004217B8" w:rsidP="00F65E45">
      <w:pPr>
        <w:pStyle w:val="WW-Default"/>
        <w:spacing w:line="360" w:lineRule="auto"/>
        <w:ind w:firstLine="1134"/>
        <w:jc w:val="both"/>
        <w:rPr>
          <w:rFonts w:ascii="Arial" w:hAnsi="Arial" w:cs="Arial"/>
          <w:color w:val="auto"/>
          <w:sz w:val="22"/>
          <w:szCs w:val="22"/>
        </w:rPr>
      </w:pPr>
    </w:p>
    <w:p w:rsidR="005B7254"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Os estudantes e preceptores do PET-Rede Cegonha na USF Timbó I </w:t>
      </w:r>
      <w:r w:rsidR="003E46E0" w:rsidRPr="00EF2EA2">
        <w:rPr>
          <w:rFonts w:ascii="Arial" w:hAnsi="Arial" w:cs="Arial"/>
          <w:color w:val="auto"/>
          <w:sz w:val="22"/>
          <w:szCs w:val="22"/>
        </w:rPr>
        <w:t xml:space="preserve">iniciaram as suas atividades vivenciando momentos significativos de integração ensino-serviço-comunidade, reconhecendo </w:t>
      </w:r>
      <w:r w:rsidR="0045224F" w:rsidRPr="00EF2EA2">
        <w:rPr>
          <w:rFonts w:ascii="Arial" w:hAnsi="Arial" w:cs="Arial"/>
          <w:color w:val="auto"/>
          <w:sz w:val="22"/>
          <w:szCs w:val="22"/>
        </w:rPr>
        <w:t xml:space="preserve">o território e </w:t>
      </w:r>
      <w:r w:rsidR="00491C6A" w:rsidRPr="00EF2EA2">
        <w:rPr>
          <w:rFonts w:ascii="Arial" w:hAnsi="Arial" w:cs="Arial"/>
          <w:color w:val="auto"/>
          <w:sz w:val="22"/>
          <w:szCs w:val="22"/>
        </w:rPr>
        <w:t xml:space="preserve">seus </w:t>
      </w:r>
      <w:r w:rsidR="0045224F" w:rsidRPr="00EF2EA2">
        <w:rPr>
          <w:rFonts w:ascii="Arial" w:hAnsi="Arial" w:cs="Arial"/>
          <w:color w:val="auto"/>
          <w:sz w:val="22"/>
          <w:szCs w:val="22"/>
        </w:rPr>
        <w:t xml:space="preserve">espaços sociais, </w:t>
      </w:r>
      <w:r w:rsidR="00491C6A" w:rsidRPr="00EF2EA2">
        <w:rPr>
          <w:rFonts w:ascii="Arial" w:hAnsi="Arial" w:cs="Arial"/>
          <w:color w:val="auto"/>
          <w:sz w:val="22"/>
          <w:szCs w:val="22"/>
        </w:rPr>
        <w:t>assim como a</w:t>
      </w:r>
      <w:r w:rsidR="0045224F" w:rsidRPr="00EF2EA2">
        <w:rPr>
          <w:rFonts w:ascii="Arial" w:hAnsi="Arial" w:cs="Arial"/>
          <w:color w:val="auto"/>
          <w:sz w:val="22"/>
          <w:szCs w:val="22"/>
        </w:rPr>
        <w:t xml:space="preserve"> </w:t>
      </w:r>
      <w:r w:rsidR="003E46E0" w:rsidRPr="00EF2EA2">
        <w:rPr>
          <w:rFonts w:ascii="Arial" w:hAnsi="Arial" w:cs="Arial"/>
          <w:color w:val="auto"/>
          <w:sz w:val="22"/>
          <w:szCs w:val="22"/>
        </w:rPr>
        <w:t>história da unidade</w:t>
      </w:r>
      <w:r w:rsidR="0045224F" w:rsidRPr="00EF2EA2">
        <w:rPr>
          <w:rFonts w:ascii="Arial" w:hAnsi="Arial" w:cs="Arial"/>
          <w:color w:val="auto"/>
          <w:sz w:val="22"/>
          <w:szCs w:val="22"/>
        </w:rPr>
        <w:t>. A</w:t>
      </w:r>
      <w:r w:rsidR="00AC4908" w:rsidRPr="00EF2EA2">
        <w:rPr>
          <w:rFonts w:ascii="Arial" w:hAnsi="Arial" w:cs="Arial"/>
          <w:color w:val="auto"/>
          <w:sz w:val="22"/>
          <w:szCs w:val="22"/>
        </w:rPr>
        <w:t>través da</w:t>
      </w:r>
      <w:r w:rsidR="003E46E0" w:rsidRPr="00EF2EA2">
        <w:rPr>
          <w:rFonts w:ascii="Arial" w:hAnsi="Arial" w:cs="Arial"/>
          <w:color w:val="auto"/>
          <w:sz w:val="22"/>
          <w:szCs w:val="22"/>
        </w:rPr>
        <w:t xml:space="preserve"> entrevista</w:t>
      </w:r>
      <w:r w:rsidR="00AC4908" w:rsidRPr="00EF2EA2">
        <w:rPr>
          <w:rFonts w:ascii="Arial" w:hAnsi="Arial" w:cs="Arial"/>
          <w:color w:val="auto"/>
          <w:sz w:val="22"/>
          <w:szCs w:val="22"/>
        </w:rPr>
        <w:t xml:space="preserve"> a</w:t>
      </w:r>
      <w:r w:rsidR="0045224F" w:rsidRPr="00EF2EA2">
        <w:rPr>
          <w:rFonts w:ascii="Arial" w:hAnsi="Arial" w:cs="Arial"/>
          <w:color w:val="auto"/>
          <w:sz w:val="22"/>
          <w:szCs w:val="22"/>
        </w:rPr>
        <w:t xml:space="preserve"> usuários, compreenderam o</w:t>
      </w:r>
      <w:r w:rsidR="003E46E0" w:rsidRPr="00EF2EA2">
        <w:rPr>
          <w:rFonts w:ascii="Arial" w:hAnsi="Arial" w:cs="Arial"/>
          <w:color w:val="auto"/>
          <w:sz w:val="22"/>
          <w:szCs w:val="22"/>
        </w:rPr>
        <w:t xml:space="preserve"> contexto social</w:t>
      </w:r>
      <w:r w:rsidR="005B7254" w:rsidRPr="00EF2EA2">
        <w:rPr>
          <w:rFonts w:ascii="Arial" w:hAnsi="Arial" w:cs="Arial"/>
          <w:color w:val="auto"/>
          <w:sz w:val="22"/>
          <w:szCs w:val="22"/>
        </w:rPr>
        <w:t xml:space="preserve"> e os determinantes da saúde local</w:t>
      </w:r>
      <w:r w:rsidR="0045224F" w:rsidRPr="00EF2EA2">
        <w:rPr>
          <w:rFonts w:ascii="Arial" w:hAnsi="Arial" w:cs="Arial"/>
          <w:color w:val="auto"/>
          <w:sz w:val="22"/>
          <w:szCs w:val="22"/>
        </w:rPr>
        <w:t>.</w:t>
      </w:r>
      <w:r w:rsidR="005B7254" w:rsidRPr="00EF2EA2">
        <w:rPr>
          <w:rFonts w:ascii="Arial" w:hAnsi="Arial" w:cs="Arial"/>
          <w:color w:val="auto"/>
          <w:sz w:val="22"/>
          <w:szCs w:val="22"/>
        </w:rPr>
        <w:t xml:space="preserve"> </w:t>
      </w:r>
      <w:r w:rsidR="0045224F" w:rsidRPr="00EF2EA2">
        <w:rPr>
          <w:rFonts w:ascii="Arial" w:hAnsi="Arial" w:cs="Arial"/>
          <w:color w:val="auto"/>
          <w:sz w:val="22"/>
          <w:szCs w:val="22"/>
        </w:rPr>
        <w:t>Vislumbraram as f</w:t>
      </w:r>
      <w:r w:rsidR="005B7254" w:rsidRPr="00EF2EA2">
        <w:rPr>
          <w:rFonts w:ascii="Arial" w:hAnsi="Arial" w:cs="Arial"/>
          <w:color w:val="auto"/>
          <w:sz w:val="22"/>
          <w:szCs w:val="22"/>
        </w:rPr>
        <w:t xml:space="preserve">ragilidades e potencialidades do território, </w:t>
      </w:r>
      <w:r w:rsidR="003E46E0" w:rsidRPr="00EF2EA2">
        <w:rPr>
          <w:rFonts w:ascii="Arial" w:hAnsi="Arial" w:cs="Arial"/>
          <w:color w:val="auto"/>
          <w:sz w:val="22"/>
          <w:szCs w:val="22"/>
        </w:rPr>
        <w:t>refle</w:t>
      </w:r>
      <w:r w:rsidR="0045224F" w:rsidRPr="00EF2EA2">
        <w:rPr>
          <w:rFonts w:ascii="Arial" w:hAnsi="Arial" w:cs="Arial"/>
          <w:color w:val="auto"/>
          <w:sz w:val="22"/>
          <w:szCs w:val="22"/>
        </w:rPr>
        <w:t>tindo</w:t>
      </w:r>
      <w:r w:rsidR="003E46E0" w:rsidRPr="00EF2EA2">
        <w:rPr>
          <w:rFonts w:ascii="Arial" w:hAnsi="Arial" w:cs="Arial"/>
          <w:color w:val="auto"/>
          <w:sz w:val="22"/>
          <w:szCs w:val="22"/>
        </w:rPr>
        <w:t xml:space="preserve"> </w:t>
      </w:r>
      <w:r w:rsidR="0045224F" w:rsidRPr="00EF2EA2">
        <w:rPr>
          <w:rFonts w:ascii="Arial" w:hAnsi="Arial" w:cs="Arial"/>
          <w:color w:val="auto"/>
          <w:sz w:val="22"/>
          <w:szCs w:val="22"/>
        </w:rPr>
        <w:t>a respeito da</w:t>
      </w:r>
      <w:r w:rsidR="003E46E0" w:rsidRPr="00EF2EA2">
        <w:rPr>
          <w:rFonts w:ascii="Arial" w:hAnsi="Arial" w:cs="Arial"/>
          <w:color w:val="auto"/>
          <w:sz w:val="22"/>
          <w:szCs w:val="22"/>
        </w:rPr>
        <w:t xml:space="preserve"> discussão sobre processo de trabalho da equipe, acolhimento, matriciamento e educação permanente</w:t>
      </w:r>
      <w:r w:rsidR="0045224F" w:rsidRPr="00EF2EA2">
        <w:rPr>
          <w:rFonts w:ascii="Arial" w:hAnsi="Arial" w:cs="Arial"/>
          <w:color w:val="auto"/>
          <w:sz w:val="22"/>
          <w:szCs w:val="22"/>
        </w:rPr>
        <w:t xml:space="preserve">, </w:t>
      </w:r>
      <w:r w:rsidR="005B7254" w:rsidRPr="00EF2EA2">
        <w:rPr>
          <w:rFonts w:ascii="Arial" w:eastAsia="Times New Roman" w:hAnsi="Arial" w:cs="Arial"/>
          <w:color w:val="auto"/>
          <w:sz w:val="22"/>
          <w:szCs w:val="22"/>
          <w:lang w:eastAsia="pt-BR"/>
        </w:rPr>
        <w:t xml:space="preserve">construção de vínculo com equipe e a comunidade, </w:t>
      </w:r>
      <w:r w:rsidR="00491C6A" w:rsidRPr="00EF2EA2">
        <w:rPr>
          <w:rFonts w:ascii="Arial" w:eastAsia="Times New Roman" w:hAnsi="Arial" w:cs="Arial"/>
          <w:color w:val="auto"/>
          <w:sz w:val="22"/>
          <w:szCs w:val="22"/>
          <w:lang w:eastAsia="pt-BR"/>
        </w:rPr>
        <w:t xml:space="preserve">e </w:t>
      </w:r>
      <w:r w:rsidR="0045224F" w:rsidRPr="00EF2EA2">
        <w:rPr>
          <w:rFonts w:ascii="Arial" w:eastAsia="Times New Roman" w:hAnsi="Arial" w:cs="Arial"/>
          <w:color w:val="auto"/>
          <w:sz w:val="22"/>
          <w:szCs w:val="22"/>
          <w:lang w:eastAsia="pt-BR"/>
        </w:rPr>
        <w:t xml:space="preserve">o </w:t>
      </w:r>
      <w:r w:rsidR="005B7254" w:rsidRPr="00EF2EA2">
        <w:rPr>
          <w:rFonts w:ascii="Arial" w:eastAsia="Times New Roman" w:hAnsi="Arial" w:cs="Arial"/>
          <w:color w:val="auto"/>
          <w:sz w:val="22"/>
          <w:szCs w:val="22"/>
          <w:lang w:eastAsia="pt-BR"/>
        </w:rPr>
        <w:t>incentiv</w:t>
      </w:r>
      <w:r w:rsidR="0045224F" w:rsidRPr="00EF2EA2">
        <w:rPr>
          <w:rFonts w:ascii="Arial" w:eastAsia="Times New Roman" w:hAnsi="Arial" w:cs="Arial"/>
          <w:color w:val="auto"/>
          <w:sz w:val="22"/>
          <w:szCs w:val="22"/>
          <w:lang w:eastAsia="pt-BR"/>
        </w:rPr>
        <w:t>o</w:t>
      </w:r>
      <w:r w:rsidR="005B7254" w:rsidRPr="00EF2EA2">
        <w:rPr>
          <w:rFonts w:ascii="Arial" w:eastAsia="Times New Roman" w:hAnsi="Arial" w:cs="Arial"/>
          <w:color w:val="auto"/>
          <w:sz w:val="22"/>
          <w:szCs w:val="22"/>
          <w:lang w:eastAsia="pt-BR"/>
        </w:rPr>
        <w:t xml:space="preserve"> </w:t>
      </w:r>
      <w:r w:rsidR="0045224F" w:rsidRPr="00EF2EA2">
        <w:rPr>
          <w:rFonts w:ascii="Arial" w:eastAsia="Times New Roman" w:hAnsi="Arial" w:cs="Arial"/>
          <w:color w:val="auto"/>
          <w:sz w:val="22"/>
          <w:szCs w:val="22"/>
          <w:lang w:eastAsia="pt-BR"/>
        </w:rPr>
        <w:t>à</w:t>
      </w:r>
      <w:r w:rsidR="005B7254" w:rsidRPr="00EF2EA2">
        <w:rPr>
          <w:rFonts w:ascii="Arial" w:eastAsia="Times New Roman" w:hAnsi="Arial" w:cs="Arial"/>
          <w:color w:val="auto"/>
          <w:sz w:val="22"/>
          <w:szCs w:val="22"/>
          <w:lang w:eastAsia="pt-BR"/>
        </w:rPr>
        <w:t xml:space="preserve"> participação popular.</w:t>
      </w:r>
    </w:p>
    <w:p w:rsidR="004217B8" w:rsidRPr="00EF2EA2" w:rsidRDefault="005B7254" w:rsidP="00F65E45">
      <w:pPr>
        <w:pStyle w:val="WW-Default"/>
        <w:spacing w:line="360" w:lineRule="auto"/>
        <w:jc w:val="both"/>
        <w:rPr>
          <w:rFonts w:ascii="Arial" w:hAnsi="Arial" w:cs="Arial"/>
          <w:color w:val="auto"/>
          <w:sz w:val="22"/>
          <w:szCs w:val="22"/>
        </w:rPr>
      </w:pPr>
      <w:r w:rsidRPr="00EF2EA2">
        <w:rPr>
          <w:rFonts w:ascii="Arial" w:eastAsia="Times New Roman" w:hAnsi="Arial" w:cs="Arial"/>
          <w:color w:val="auto"/>
          <w:sz w:val="22"/>
          <w:szCs w:val="22"/>
          <w:lang w:eastAsia="pt-BR"/>
        </w:rPr>
        <w:t xml:space="preserve">                 </w:t>
      </w:r>
      <w:r w:rsidR="00AB3519" w:rsidRPr="00EF2EA2">
        <w:rPr>
          <w:rFonts w:ascii="Arial" w:eastAsia="Times New Roman" w:hAnsi="Arial" w:cs="Arial"/>
          <w:color w:val="auto"/>
          <w:sz w:val="22"/>
          <w:szCs w:val="22"/>
          <w:lang w:eastAsia="pt-BR"/>
        </w:rPr>
        <w:t>Durante o reconhecimento</w:t>
      </w:r>
      <w:r w:rsidR="00AB3519" w:rsidRPr="00EF2EA2">
        <w:rPr>
          <w:rFonts w:ascii="Arial" w:hAnsi="Arial" w:cs="Arial"/>
          <w:color w:val="auto"/>
          <w:sz w:val="22"/>
          <w:szCs w:val="22"/>
        </w:rPr>
        <w:t xml:space="preserve"> d</w:t>
      </w:r>
      <w:r w:rsidR="004217B8" w:rsidRPr="00EF2EA2">
        <w:rPr>
          <w:rFonts w:ascii="Arial" w:hAnsi="Arial" w:cs="Arial"/>
          <w:color w:val="auto"/>
          <w:sz w:val="22"/>
          <w:szCs w:val="22"/>
        </w:rPr>
        <w:t xml:space="preserve">o território foram identificadas gestantes e puérperas com demandas especiais, sendo propostas visitas domiciliares. </w:t>
      </w:r>
    </w:p>
    <w:p w:rsidR="004217B8" w:rsidRPr="00EF2EA2" w:rsidRDefault="009E3E23"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A </w:t>
      </w:r>
      <w:r w:rsidR="004217B8" w:rsidRPr="00EF2EA2">
        <w:rPr>
          <w:rFonts w:ascii="Arial" w:hAnsi="Arial" w:cs="Arial"/>
          <w:color w:val="auto"/>
          <w:sz w:val="22"/>
          <w:szCs w:val="22"/>
        </w:rPr>
        <w:t xml:space="preserve">atenção às famílias e à comunidade é o objetivo central da visita domiciliar, sendo entendidas, famílias e comunidade, como entidades influenciadoras no processo de adoecer dos indivíduos os quais são regidos pelas relações com o meio e com as pessoas. As visitas </w:t>
      </w:r>
      <w:r w:rsidR="004D451F" w:rsidRPr="00EF2EA2">
        <w:rPr>
          <w:rFonts w:ascii="Arial" w:hAnsi="Arial" w:cs="Arial"/>
          <w:color w:val="auto"/>
          <w:sz w:val="22"/>
          <w:szCs w:val="22"/>
        </w:rPr>
        <w:t>domiciliares</w:t>
      </w:r>
      <w:r w:rsidR="004217B8" w:rsidRPr="00EF2EA2">
        <w:rPr>
          <w:rFonts w:ascii="Arial" w:hAnsi="Arial" w:cs="Arial"/>
          <w:color w:val="auto"/>
          <w:sz w:val="22"/>
          <w:szCs w:val="22"/>
        </w:rPr>
        <w:t xml:space="preserve"> </w:t>
      </w:r>
      <w:r w:rsidR="004D451F" w:rsidRPr="00EF2EA2">
        <w:rPr>
          <w:rFonts w:ascii="Arial" w:hAnsi="Arial" w:cs="Arial"/>
          <w:color w:val="auto"/>
          <w:sz w:val="22"/>
          <w:szCs w:val="22"/>
        </w:rPr>
        <w:t>constituíram</w:t>
      </w:r>
      <w:r w:rsidR="004217B8" w:rsidRPr="00EF2EA2">
        <w:rPr>
          <w:rFonts w:ascii="Arial" w:hAnsi="Arial" w:cs="Arial"/>
          <w:color w:val="auto"/>
          <w:sz w:val="22"/>
          <w:szCs w:val="22"/>
        </w:rPr>
        <w:t xml:space="preserve"> um método efetivo no reconhecimento da situação das gestantes ou puérperas e suas crianças, pois através destas, foi possível compreender o contexto familiar, social e cultural das usuárias, ampliando a</w:t>
      </w:r>
      <w:r w:rsidR="00F5536D" w:rsidRPr="00EF2EA2">
        <w:rPr>
          <w:rFonts w:ascii="Arial" w:hAnsi="Arial" w:cs="Arial"/>
          <w:color w:val="auto"/>
          <w:sz w:val="22"/>
          <w:szCs w:val="22"/>
        </w:rPr>
        <w:t xml:space="preserve"> visão e abrangência do cuidado </w:t>
      </w:r>
      <w:r w:rsidR="00F5536D" w:rsidRPr="00EF2EA2">
        <w:rPr>
          <w:rFonts w:ascii="Arial" w:hAnsi="Arial" w:cs="Arial"/>
          <w:color w:val="auto"/>
          <w:sz w:val="22"/>
          <w:szCs w:val="22"/>
          <w:vertAlign w:val="superscript"/>
        </w:rPr>
        <w:t>(3)</w:t>
      </w:r>
      <w:r w:rsidR="00F5536D" w:rsidRPr="00EF2EA2">
        <w:rPr>
          <w:rFonts w:ascii="Arial" w:hAnsi="Arial" w:cs="Arial"/>
          <w:color w:val="auto"/>
          <w:sz w:val="22"/>
          <w:szCs w:val="22"/>
        </w:rPr>
        <w:t>.</w:t>
      </w:r>
    </w:p>
    <w:p w:rsidR="00375D46"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Outra estratégia de ação elencada foi o trabalho com gr</w:t>
      </w:r>
      <w:r w:rsidR="009E3E23" w:rsidRPr="00EF2EA2">
        <w:rPr>
          <w:rFonts w:ascii="Arial" w:hAnsi="Arial" w:cs="Arial"/>
          <w:color w:val="auto"/>
          <w:sz w:val="22"/>
          <w:szCs w:val="22"/>
        </w:rPr>
        <w:t xml:space="preserve">upos. O </w:t>
      </w:r>
      <w:r w:rsidRPr="00EF2EA2">
        <w:rPr>
          <w:rFonts w:ascii="Arial" w:hAnsi="Arial" w:cs="Arial"/>
          <w:color w:val="auto"/>
          <w:sz w:val="22"/>
          <w:szCs w:val="22"/>
        </w:rPr>
        <w:t xml:space="preserve">grupo é uma unidade de duas ou mais pessoas empenhadas em recíproca interação psicológica, onde os membros podem estar </w:t>
      </w:r>
      <w:r w:rsidR="002C11D1" w:rsidRPr="00EF2EA2">
        <w:rPr>
          <w:rFonts w:ascii="Arial" w:hAnsi="Arial" w:cs="Arial"/>
          <w:color w:val="auto"/>
          <w:sz w:val="22"/>
          <w:szCs w:val="22"/>
        </w:rPr>
        <w:t>no mesmo ambiente ou distante fisicamente</w:t>
      </w:r>
      <w:r w:rsidRPr="00EF2EA2">
        <w:rPr>
          <w:rFonts w:ascii="Arial" w:hAnsi="Arial" w:cs="Arial"/>
          <w:color w:val="auto"/>
          <w:sz w:val="22"/>
          <w:szCs w:val="22"/>
        </w:rPr>
        <w:t>, mas interagindo através de algum m</w:t>
      </w:r>
      <w:r w:rsidR="00AB3519" w:rsidRPr="00EF2EA2">
        <w:rPr>
          <w:rFonts w:ascii="Arial" w:hAnsi="Arial" w:cs="Arial"/>
          <w:color w:val="auto"/>
          <w:sz w:val="22"/>
          <w:szCs w:val="22"/>
        </w:rPr>
        <w:t xml:space="preserve">eio de comunicação </w:t>
      </w:r>
      <w:r w:rsidR="00AB3519" w:rsidRPr="00EF2EA2">
        <w:rPr>
          <w:rFonts w:ascii="Arial" w:hAnsi="Arial" w:cs="Arial"/>
          <w:color w:val="auto"/>
          <w:sz w:val="22"/>
          <w:szCs w:val="22"/>
          <w:vertAlign w:val="superscript"/>
        </w:rPr>
        <w:t>(4).</w:t>
      </w:r>
      <w:r w:rsidRPr="00EF2EA2">
        <w:rPr>
          <w:rFonts w:ascii="Arial" w:hAnsi="Arial" w:cs="Arial"/>
          <w:color w:val="auto"/>
          <w:sz w:val="22"/>
          <w:szCs w:val="22"/>
        </w:rPr>
        <w:t xml:space="preserve"> Foram criados grupos de gestantes, de adolescentes, de puericultura e de aperfeiçoamento</w:t>
      </w:r>
      <w:r w:rsidR="00375D46" w:rsidRPr="00EF2EA2">
        <w:rPr>
          <w:rFonts w:ascii="Arial" w:hAnsi="Arial" w:cs="Arial"/>
          <w:color w:val="auto"/>
          <w:sz w:val="22"/>
          <w:szCs w:val="22"/>
        </w:rPr>
        <w:t xml:space="preserve"> profissional da equipe da USF.</w:t>
      </w:r>
    </w:p>
    <w:p w:rsidR="004217B8"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Tais grupos de trabalho, que se reuniram na unidade, eram bastante heterogêneos e desenvolveram atividades variadas, mas tendo como ponto em comum a utilização das dinâmicas grupais. Estas foram variada</w:t>
      </w:r>
      <w:r w:rsidR="000C46DE" w:rsidRPr="00EF2EA2">
        <w:rPr>
          <w:rFonts w:ascii="Arial" w:hAnsi="Arial" w:cs="Arial"/>
          <w:color w:val="auto"/>
          <w:sz w:val="22"/>
          <w:szCs w:val="22"/>
        </w:rPr>
        <w:t>s de acordo com o tema proposto</w:t>
      </w:r>
      <w:r w:rsidRPr="00EF2EA2">
        <w:rPr>
          <w:rFonts w:ascii="Arial" w:hAnsi="Arial" w:cs="Arial"/>
          <w:color w:val="auto"/>
          <w:sz w:val="22"/>
          <w:szCs w:val="22"/>
        </w:rPr>
        <w:t xml:space="preserve"> e buscavam estabelecer o contato inicial e interação entre os presentes, muitas vezes possibilitando a consciência corporal e mental. Foi sempre priorizada a conversa e a troca de experiências, valorizando o arcabouço cultural de estudantes, profissionais e usuários. </w:t>
      </w:r>
      <w:r w:rsidRPr="00EF2EA2">
        <w:rPr>
          <w:rFonts w:ascii="Arial" w:hAnsi="Arial" w:cs="Arial"/>
          <w:color w:val="auto"/>
          <w:sz w:val="22"/>
          <w:szCs w:val="22"/>
        </w:rPr>
        <w:lastRenderedPageBreak/>
        <w:t>Ainda, lançou-se mão da apresentação de vídeos e outras mídias, além da demonstração de práticas relacionadas ao tema.</w:t>
      </w:r>
    </w:p>
    <w:p w:rsidR="004217B8"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O grupo de gestantes foi o pioneiro, sendo neste evidenciada a efetividade das dinâmicas de animação grupal, que foram reproduzidas nos demais grupos.</w:t>
      </w:r>
      <w:r w:rsidR="001D3F05" w:rsidRPr="00EF2EA2">
        <w:rPr>
          <w:rFonts w:ascii="Arial" w:hAnsi="Arial" w:cs="Arial"/>
          <w:color w:val="auto"/>
          <w:sz w:val="22"/>
          <w:szCs w:val="22"/>
        </w:rPr>
        <w:t xml:space="preserve"> Além das estratégias educativas que devem ser realizadas durante o pré-natal, </w:t>
      </w:r>
      <w:r w:rsidR="0083406D" w:rsidRPr="00EF2EA2">
        <w:rPr>
          <w:rFonts w:ascii="Arial" w:hAnsi="Arial" w:cs="Arial"/>
          <w:color w:val="auto"/>
          <w:sz w:val="22"/>
          <w:szCs w:val="22"/>
        </w:rPr>
        <w:t>o preparo</w:t>
      </w:r>
      <w:r w:rsidR="001D3F05" w:rsidRPr="00EF2EA2">
        <w:rPr>
          <w:rFonts w:ascii="Arial" w:hAnsi="Arial" w:cs="Arial"/>
          <w:color w:val="auto"/>
          <w:sz w:val="22"/>
          <w:szCs w:val="22"/>
        </w:rPr>
        <w:t xml:space="preserve"> da mulher e sua fam</w:t>
      </w:r>
      <w:r w:rsidR="0083406D" w:rsidRPr="00EF2EA2">
        <w:rPr>
          <w:rFonts w:ascii="Arial" w:hAnsi="Arial" w:cs="Arial"/>
          <w:color w:val="auto"/>
          <w:sz w:val="22"/>
          <w:szCs w:val="22"/>
        </w:rPr>
        <w:t>ília para vivenciar</w:t>
      </w:r>
      <w:r w:rsidR="001D3F05" w:rsidRPr="00EF2EA2">
        <w:rPr>
          <w:rFonts w:ascii="Arial" w:hAnsi="Arial" w:cs="Arial"/>
          <w:color w:val="auto"/>
          <w:sz w:val="22"/>
          <w:szCs w:val="22"/>
        </w:rPr>
        <w:t xml:space="preserve"> uma gravidez plena, do nascimento, parto e maternidade requerem também a </w:t>
      </w:r>
      <w:r w:rsidR="0083406D" w:rsidRPr="00EF2EA2">
        <w:rPr>
          <w:rFonts w:ascii="Arial" w:hAnsi="Arial" w:cs="Arial"/>
          <w:color w:val="auto"/>
          <w:sz w:val="22"/>
          <w:szCs w:val="22"/>
        </w:rPr>
        <w:t>a</w:t>
      </w:r>
      <w:r w:rsidR="001D3F05" w:rsidRPr="00EF2EA2">
        <w:rPr>
          <w:rFonts w:ascii="Arial" w:hAnsi="Arial" w:cs="Arial"/>
          <w:color w:val="auto"/>
          <w:sz w:val="22"/>
          <w:szCs w:val="22"/>
        </w:rPr>
        <w:t>doção de medidas</w:t>
      </w:r>
      <w:r w:rsidR="0083406D" w:rsidRPr="00EF2EA2">
        <w:rPr>
          <w:rFonts w:ascii="Arial" w:hAnsi="Arial" w:cs="Arial"/>
          <w:color w:val="auto"/>
          <w:sz w:val="22"/>
          <w:szCs w:val="22"/>
        </w:rPr>
        <w:t xml:space="preserve"> voltadas ao trabalho corporal </w:t>
      </w:r>
      <w:r w:rsidR="0083406D" w:rsidRPr="00EF2EA2">
        <w:rPr>
          <w:rFonts w:ascii="Arial" w:hAnsi="Arial" w:cs="Arial"/>
          <w:color w:val="auto"/>
          <w:sz w:val="22"/>
          <w:szCs w:val="22"/>
          <w:vertAlign w:val="superscript"/>
        </w:rPr>
        <w:t>(5)</w:t>
      </w:r>
      <w:r w:rsidR="0083406D" w:rsidRPr="00EF2EA2">
        <w:rPr>
          <w:rFonts w:ascii="Arial" w:hAnsi="Arial" w:cs="Arial"/>
          <w:color w:val="auto"/>
          <w:sz w:val="22"/>
          <w:szCs w:val="22"/>
        </w:rPr>
        <w:t>.</w:t>
      </w:r>
      <w:r w:rsidRPr="00EF2EA2">
        <w:rPr>
          <w:rFonts w:ascii="Arial" w:hAnsi="Arial" w:cs="Arial"/>
          <w:color w:val="auto"/>
          <w:sz w:val="22"/>
          <w:szCs w:val="22"/>
        </w:rPr>
        <w:t xml:space="preserve"> Algumas temáticas desenvolvidas, as quais foram identificadas como demandas das </w:t>
      </w:r>
      <w:r w:rsidR="00A37F01" w:rsidRPr="00EF2EA2">
        <w:rPr>
          <w:rFonts w:ascii="Arial" w:hAnsi="Arial" w:cs="Arial"/>
          <w:color w:val="auto"/>
          <w:sz w:val="22"/>
          <w:szCs w:val="22"/>
        </w:rPr>
        <w:t>próprias</w:t>
      </w:r>
      <w:r w:rsidR="002C11D1" w:rsidRPr="00EF2EA2">
        <w:rPr>
          <w:rFonts w:ascii="Arial" w:hAnsi="Arial" w:cs="Arial"/>
          <w:color w:val="auto"/>
          <w:sz w:val="22"/>
          <w:szCs w:val="22"/>
        </w:rPr>
        <w:t xml:space="preserve"> usuárias, incluíram</w:t>
      </w:r>
      <w:r w:rsidRPr="00EF2EA2">
        <w:rPr>
          <w:rFonts w:ascii="Arial" w:hAnsi="Arial" w:cs="Arial"/>
          <w:color w:val="auto"/>
          <w:sz w:val="22"/>
          <w:szCs w:val="22"/>
        </w:rPr>
        <w:t xml:space="preserve"> tipos de parto, puerpério, amamentação, alimentação, cuidados com o bebê, dentre outras.</w:t>
      </w:r>
    </w:p>
    <w:p w:rsidR="00F90FA8"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O grupo de adolescente surgiu como necessidade ao ser identificado no território uma alta incidência e prevalência de gravidez na adol</w:t>
      </w:r>
      <w:r w:rsidR="002C11D1" w:rsidRPr="00EF2EA2">
        <w:rPr>
          <w:rFonts w:ascii="Arial" w:hAnsi="Arial" w:cs="Arial"/>
          <w:color w:val="auto"/>
          <w:sz w:val="22"/>
          <w:szCs w:val="22"/>
        </w:rPr>
        <w:t>escência. O</w:t>
      </w:r>
      <w:r w:rsidRPr="00EF2EA2">
        <w:rPr>
          <w:rFonts w:ascii="Arial" w:hAnsi="Arial" w:cs="Arial"/>
          <w:color w:val="auto"/>
          <w:sz w:val="22"/>
          <w:szCs w:val="22"/>
        </w:rPr>
        <w:t>s adolescentes são passíveis de diversas alterações biossociais, int</w:t>
      </w:r>
      <w:r w:rsidR="00331999" w:rsidRPr="00EF2EA2">
        <w:rPr>
          <w:rFonts w:ascii="Arial" w:hAnsi="Arial" w:cs="Arial"/>
          <w:color w:val="auto"/>
          <w:sz w:val="22"/>
          <w:szCs w:val="22"/>
        </w:rPr>
        <w:t xml:space="preserve">rínsecas ao processo de crescer </w:t>
      </w:r>
      <w:r w:rsidR="00331999" w:rsidRPr="00EF2EA2">
        <w:rPr>
          <w:rFonts w:ascii="Arial" w:hAnsi="Arial" w:cs="Arial"/>
          <w:color w:val="auto"/>
          <w:sz w:val="22"/>
          <w:szCs w:val="22"/>
          <w:vertAlign w:val="superscript"/>
        </w:rPr>
        <w:t>(4)</w:t>
      </w:r>
      <w:r w:rsidR="002C11D1" w:rsidRPr="00EF2EA2">
        <w:rPr>
          <w:rFonts w:ascii="Arial" w:hAnsi="Arial" w:cs="Arial"/>
          <w:color w:val="auto"/>
          <w:sz w:val="22"/>
          <w:szCs w:val="22"/>
        </w:rPr>
        <w:t>.</w:t>
      </w:r>
      <w:r w:rsidRPr="00EF2EA2">
        <w:rPr>
          <w:rFonts w:ascii="Arial" w:hAnsi="Arial" w:cs="Arial"/>
          <w:color w:val="auto"/>
          <w:sz w:val="22"/>
          <w:szCs w:val="22"/>
        </w:rPr>
        <w:t xml:space="preserve"> Durante o desenvolvimento, eles sentem a necessidade de experimentar comportamentos que os deixem mais vulneráveis a riscos para a sua saúde, inclusive no aspecto da sexualidade. Isto caracteriza a relevância do trabalho com adolescentes no Timbó I, de modo que foram trabalhados diversos temas associados à afetividade e sexualidade, bem como outras solicitações do grupo.</w:t>
      </w:r>
      <w:r w:rsidR="00F90FA8" w:rsidRPr="00EF2EA2">
        <w:rPr>
          <w:rFonts w:ascii="Arial" w:hAnsi="Arial" w:cs="Arial"/>
          <w:color w:val="auto"/>
          <w:sz w:val="22"/>
          <w:szCs w:val="22"/>
        </w:rPr>
        <w:t xml:space="preserve"> </w:t>
      </w:r>
    </w:p>
    <w:p w:rsidR="00F90FA8" w:rsidRPr="00EF2EA2" w:rsidRDefault="00F90FA8" w:rsidP="00F65E45">
      <w:pPr>
        <w:pStyle w:val="WW-Default"/>
        <w:spacing w:line="360" w:lineRule="auto"/>
        <w:ind w:firstLine="1134"/>
        <w:jc w:val="both"/>
        <w:rPr>
          <w:rFonts w:ascii="Arial" w:eastAsia="Times New Roman" w:hAnsi="Arial" w:cs="Arial"/>
          <w:color w:val="auto"/>
          <w:sz w:val="22"/>
          <w:szCs w:val="22"/>
          <w:lang w:eastAsia="pt-BR"/>
        </w:rPr>
      </w:pPr>
      <w:r w:rsidRPr="00EF2EA2">
        <w:rPr>
          <w:rFonts w:ascii="Arial" w:eastAsia="Times New Roman" w:hAnsi="Arial" w:cs="Arial"/>
          <w:color w:val="auto"/>
          <w:sz w:val="22"/>
          <w:szCs w:val="22"/>
          <w:lang w:eastAsia="pt-BR"/>
        </w:rPr>
        <w:t>Além disso, é relevante considerar a característica dos adolescentes de buscar em um grupo a sua identidade e as resp</w:t>
      </w:r>
      <w:r w:rsidR="00A05502" w:rsidRPr="00EF2EA2">
        <w:rPr>
          <w:rFonts w:ascii="Arial" w:eastAsia="Times New Roman" w:hAnsi="Arial" w:cs="Arial"/>
          <w:color w:val="auto"/>
          <w:sz w:val="22"/>
          <w:szCs w:val="22"/>
          <w:lang w:eastAsia="pt-BR"/>
        </w:rPr>
        <w:t>ostas para as suas inquietações.</w:t>
      </w:r>
      <w:r w:rsidRPr="00EF2EA2">
        <w:rPr>
          <w:rFonts w:ascii="Arial" w:eastAsia="Times New Roman" w:hAnsi="Arial" w:cs="Arial"/>
          <w:color w:val="auto"/>
          <w:sz w:val="22"/>
          <w:szCs w:val="22"/>
          <w:lang w:eastAsia="pt-BR"/>
        </w:rPr>
        <w:t xml:space="preserve"> </w:t>
      </w:r>
      <w:r w:rsidR="00A05502" w:rsidRPr="00EF2EA2">
        <w:rPr>
          <w:rFonts w:ascii="Arial" w:eastAsia="Times New Roman" w:hAnsi="Arial" w:cs="Arial"/>
          <w:color w:val="auto"/>
          <w:sz w:val="22"/>
          <w:szCs w:val="22"/>
          <w:lang w:eastAsia="pt-BR"/>
        </w:rPr>
        <w:t>D</w:t>
      </w:r>
      <w:r w:rsidRPr="00EF2EA2">
        <w:rPr>
          <w:rFonts w:ascii="Arial" w:eastAsia="Times New Roman" w:hAnsi="Arial" w:cs="Arial"/>
          <w:color w:val="auto"/>
          <w:sz w:val="22"/>
          <w:szCs w:val="22"/>
          <w:lang w:eastAsia="pt-BR"/>
        </w:rPr>
        <w:t>esta forma</w:t>
      </w:r>
      <w:r w:rsidR="004170BB" w:rsidRPr="00EF2EA2">
        <w:rPr>
          <w:rFonts w:ascii="Arial" w:eastAsia="Times New Roman" w:hAnsi="Arial" w:cs="Arial"/>
          <w:color w:val="auto"/>
          <w:sz w:val="22"/>
          <w:szCs w:val="22"/>
          <w:lang w:eastAsia="pt-BR"/>
        </w:rPr>
        <w:t xml:space="preserve"> o trabalho grupal</w:t>
      </w:r>
      <w:r w:rsidRPr="00EF2EA2">
        <w:rPr>
          <w:rFonts w:ascii="Arial" w:eastAsia="Times New Roman" w:hAnsi="Arial" w:cs="Arial"/>
          <w:color w:val="auto"/>
          <w:sz w:val="22"/>
          <w:szCs w:val="22"/>
          <w:lang w:eastAsia="pt-BR"/>
        </w:rPr>
        <w:t xml:space="preserve"> em sa</w:t>
      </w:r>
      <w:r w:rsidR="004170BB" w:rsidRPr="00EF2EA2">
        <w:rPr>
          <w:rFonts w:ascii="Arial" w:eastAsia="Times New Roman" w:hAnsi="Arial" w:cs="Arial"/>
          <w:color w:val="auto"/>
          <w:sz w:val="22"/>
          <w:szCs w:val="22"/>
          <w:lang w:eastAsia="pt-BR"/>
        </w:rPr>
        <w:t>úde,</w:t>
      </w:r>
      <w:r w:rsidRPr="00EF2EA2">
        <w:rPr>
          <w:rFonts w:ascii="Arial" w:eastAsia="Times New Roman" w:hAnsi="Arial" w:cs="Arial"/>
          <w:color w:val="auto"/>
          <w:sz w:val="22"/>
          <w:szCs w:val="22"/>
          <w:lang w:eastAsia="pt-BR"/>
        </w:rPr>
        <w:t xml:space="preserve"> para eles, torna-se privilegiado, facilitando-lhes a expressão dos anseios e a</w:t>
      </w:r>
      <w:r w:rsidRPr="00EF2EA2">
        <w:rPr>
          <w:rFonts w:ascii="Arial" w:hAnsi="Arial" w:cs="Arial"/>
          <w:color w:val="auto"/>
          <w:sz w:val="22"/>
          <w:szCs w:val="22"/>
        </w:rPr>
        <w:t xml:space="preserve"> </w:t>
      </w:r>
      <w:r w:rsidRPr="00EF2EA2">
        <w:rPr>
          <w:rFonts w:ascii="Arial" w:eastAsia="Times New Roman" w:hAnsi="Arial" w:cs="Arial"/>
          <w:color w:val="auto"/>
          <w:sz w:val="22"/>
          <w:szCs w:val="22"/>
          <w:lang w:eastAsia="pt-BR"/>
        </w:rPr>
        <w:t>troca de informaçõe</w:t>
      </w:r>
      <w:r w:rsidR="00331999" w:rsidRPr="00EF2EA2">
        <w:rPr>
          <w:rFonts w:ascii="Arial" w:eastAsia="Times New Roman" w:hAnsi="Arial" w:cs="Arial"/>
          <w:color w:val="auto"/>
          <w:sz w:val="22"/>
          <w:szCs w:val="22"/>
          <w:lang w:eastAsia="pt-BR"/>
        </w:rPr>
        <w:t xml:space="preserve">s e experiências </w:t>
      </w:r>
      <w:r w:rsidR="00331999" w:rsidRPr="00EF2EA2">
        <w:rPr>
          <w:rFonts w:ascii="Arial" w:eastAsia="Times New Roman" w:hAnsi="Arial" w:cs="Arial"/>
          <w:color w:val="auto"/>
          <w:sz w:val="22"/>
          <w:szCs w:val="22"/>
          <w:vertAlign w:val="superscript"/>
          <w:lang w:eastAsia="pt-BR"/>
        </w:rPr>
        <w:t>(6)</w:t>
      </w:r>
      <w:r w:rsidR="00331999" w:rsidRPr="00EF2EA2">
        <w:rPr>
          <w:rFonts w:ascii="Arial" w:eastAsia="Times New Roman" w:hAnsi="Arial" w:cs="Arial"/>
          <w:color w:val="auto"/>
          <w:sz w:val="22"/>
          <w:szCs w:val="22"/>
          <w:lang w:eastAsia="pt-BR"/>
        </w:rPr>
        <w:t>.</w:t>
      </w:r>
    </w:p>
    <w:p w:rsidR="00F90FA8" w:rsidRPr="00EF2EA2" w:rsidRDefault="004217B8" w:rsidP="00F65E45">
      <w:pPr>
        <w:pStyle w:val="WW-Default"/>
        <w:spacing w:line="360" w:lineRule="auto"/>
        <w:ind w:firstLine="1134"/>
        <w:jc w:val="both"/>
        <w:rPr>
          <w:rFonts w:ascii="Arial" w:hAnsi="Arial" w:cs="Arial"/>
          <w:color w:val="auto"/>
          <w:sz w:val="22"/>
          <w:szCs w:val="22"/>
          <w:vertAlign w:val="superscript"/>
        </w:rPr>
      </w:pPr>
      <w:r w:rsidRPr="00EF2EA2">
        <w:rPr>
          <w:rFonts w:ascii="Arial" w:hAnsi="Arial" w:cs="Arial"/>
          <w:color w:val="auto"/>
          <w:sz w:val="22"/>
          <w:szCs w:val="22"/>
        </w:rPr>
        <w:t xml:space="preserve">Com relação ao grupo de Puericultura, este </w:t>
      </w:r>
      <w:r w:rsidR="00F33415" w:rsidRPr="00EF2EA2">
        <w:rPr>
          <w:rFonts w:ascii="Arial" w:hAnsi="Arial" w:cs="Arial"/>
          <w:color w:val="auto"/>
          <w:sz w:val="22"/>
          <w:szCs w:val="22"/>
        </w:rPr>
        <w:t>constitui</w:t>
      </w:r>
      <w:r w:rsidRPr="00EF2EA2">
        <w:rPr>
          <w:rFonts w:ascii="Arial" w:hAnsi="Arial" w:cs="Arial"/>
          <w:color w:val="auto"/>
          <w:sz w:val="22"/>
          <w:szCs w:val="22"/>
        </w:rPr>
        <w:t xml:space="preserve"> um espaço no qual as mães puderam trocar experiências e</w:t>
      </w:r>
      <w:r w:rsidR="00F90FA8" w:rsidRPr="00EF2EA2">
        <w:rPr>
          <w:rFonts w:ascii="Arial" w:hAnsi="Arial" w:cs="Arial"/>
          <w:color w:val="auto"/>
          <w:sz w:val="22"/>
          <w:szCs w:val="22"/>
        </w:rPr>
        <w:t xml:space="preserve"> esclarecer</w:t>
      </w:r>
      <w:r w:rsidRPr="00EF2EA2">
        <w:rPr>
          <w:rFonts w:ascii="Arial" w:hAnsi="Arial" w:cs="Arial"/>
          <w:color w:val="auto"/>
          <w:sz w:val="22"/>
          <w:szCs w:val="22"/>
        </w:rPr>
        <w:t xml:space="preserve"> dúvidas sobres os principais assuntos intrínsecos ao crescimen</w:t>
      </w:r>
      <w:r w:rsidR="003910A8" w:rsidRPr="00EF2EA2">
        <w:rPr>
          <w:rFonts w:ascii="Arial" w:hAnsi="Arial" w:cs="Arial"/>
          <w:color w:val="auto"/>
          <w:sz w:val="22"/>
          <w:szCs w:val="22"/>
        </w:rPr>
        <w:t xml:space="preserve">to e desenvolvimento da criança: </w:t>
      </w:r>
      <w:r w:rsidRPr="00EF2EA2">
        <w:rPr>
          <w:rFonts w:ascii="Arial" w:hAnsi="Arial" w:cs="Arial"/>
          <w:color w:val="auto"/>
          <w:sz w:val="22"/>
          <w:szCs w:val="22"/>
        </w:rPr>
        <w:t>noções sobre amamentação e alimentação do lactente, segurança domésti</w:t>
      </w:r>
      <w:r w:rsidR="00C00B98" w:rsidRPr="00EF2EA2">
        <w:rPr>
          <w:rFonts w:ascii="Arial" w:hAnsi="Arial" w:cs="Arial"/>
          <w:color w:val="auto"/>
          <w:sz w:val="22"/>
          <w:szCs w:val="22"/>
        </w:rPr>
        <w:t xml:space="preserve">ca com o bebê, além dos cuidados </w:t>
      </w:r>
      <w:r w:rsidR="00F90FA8" w:rsidRPr="00EF2EA2">
        <w:rPr>
          <w:rFonts w:ascii="Arial" w:hAnsi="Arial" w:cs="Arial"/>
          <w:color w:val="auto"/>
          <w:sz w:val="22"/>
          <w:szCs w:val="22"/>
        </w:rPr>
        <w:t>nos primeiros anos de vida da criança com perspectiva de continuidade nas consultas de</w:t>
      </w:r>
      <w:r w:rsidR="00331999" w:rsidRPr="00EF2EA2">
        <w:rPr>
          <w:rFonts w:ascii="Arial" w:hAnsi="Arial" w:cs="Arial"/>
          <w:color w:val="auto"/>
          <w:sz w:val="22"/>
          <w:szCs w:val="22"/>
        </w:rPr>
        <w:t xml:space="preserve"> acompanhamento da puericultura </w:t>
      </w:r>
      <w:r w:rsidR="00331999" w:rsidRPr="00EF2EA2">
        <w:rPr>
          <w:rFonts w:ascii="Arial" w:hAnsi="Arial" w:cs="Arial"/>
          <w:color w:val="auto"/>
          <w:sz w:val="22"/>
          <w:szCs w:val="22"/>
          <w:vertAlign w:val="superscript"/>
        </w:rPr>
        <w:t>(7)</w:t>
      </w:r>
      <w:r w:rsidR="00331999" w:rsidRPr="00EF2EA2">
        <w:rPr>
          <w:rFonts w:ascii="Arial" w:hAnsi="Arial" w:cs="Arial"/>
          <w:color w:val="auto"/>
          <w:sz w:val="22"/>
          <w:szCs w:val="22"/>
        </w:rPr>
        <w:t>.</w:t>
      </w:r>
    </w:p>
    <w:p w:rsidR="004217B8"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Foi iniciado também um grupo de trabalho com os </w:t>
      </w:r>
      <w:r w:rsidR="00F33415" w:rsidRPr="00EF2EA2">
        <w:rPr>
          <w:rFonts w:ascii="Arial" w:hAnsi="Arial" w:cs="Arial"/>
          <w:color w:val="auto"/>
          <w:sz w:val="22"/>
          <w:szCs w:val="22"/>
        </w:rPr>
        <w:t>próprios</w:t>
      </w:r>
      <w:r w:rsidRPr="00EF2EA2">
        <w:rPr>
          <w:rFonts w:ascii="Arial" w:hAnsi="Arial" w:cs="Arial"/>
          <w:color w:val="auto"/>
          <w:sz w:val="22"/>
          <w:szCs w:val="22"/>
        </w:rPr>
        <w:t xml:space="preserve"> profissionais da USF Timbó I, mudando o foco desta vez para o trabalhador. Este incluiu odontóloga, enfermeira, agentes comunitários de saúde, recepcionista e quem mais tivesse o interesse de participar. Neste grupo buscou-se o aperfeiçoamento profissional da equipe sobre a Rede Cegonha, com o intuito de qualificar a equipe, proporcionar melhorias no processo de trabalho e a criação de espaços críticos-reflexivos entre os envolvidos.</w:t>
      </w:r>
    </w:p>
    <w:p w:rsidR="003C20FC"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lastRenderedPageBreak/>
        <w:t>Além dos trabalhos de grupos, os estudantes puderam desenvolver atividades de sala de espera para as consultas de pré-natal, puericultura, ex</w:t>
      </w:r>
      <w:r w:rsidR="005D7EA1" w:rsidRPr="00EF2EA2">
        <w:rPr>
          <w:rFonts w:ascii="Arial" w:hAnsi="Arial" w:cs="Arial"/>
          <w:color w:val="auto"/>
          <w:sz w:val="22"/>
          <w:szCs w:val="22"/>
        </w:rPr>
        <w:t xml:space="preserve">ame citológico do colo uterino e </w:t>
      </w:r>
      <w:r w:rsidRPr="00EF2EA2">
        <w:rPr>
          <w:rFonts w:ascii="Arial" w:hAnsi="Arial" w:cs="Arial"/>
          <w:color w:val="auto"/>
          <w:sz w:val="22"/>
          <w:szCs w:val="22"/>
        </w:rPr>
        <w:t>planejamento familiar</w:t>
      </w:r>
      <w:r w:rsidR="003C20FC" w:rsidRPr="00EF2EA2">
        <w:rPr>
          <w:rFonts w:ascii="Arial" w:hAnsi="Arial" w:cs="Arial"/>
          <w:color w:val="auto"/>
          <w:sz w:val="22"/>
          <w:szCs w:val="22"/>
        </w:rPr>
        <w:t xml:space="preserve">, constituindo-se um dispositivo de atenção à saúde, público, dinâmico, </w:t>
      </w:r>
      <w:r w:rsidR="00B02251" w:rsidRPr="00EF2EA2">
        <w:rPr>
          <w:rFonts w:ascii="Arial" w:hAnsi="Arial" w:cs="Arial"/>
          <w:color w:val="auto"/>
          <w:sz w:val="22"/>
          <w:szCs w:val="22"/>
        </w:rPr>
        <w:t>nos quais</w:t>
      </w:r>
      <w:r w:rsidR="003C20FC" w:rsidRPr="00EF2EA2">
        <w:rPr>
          <w:rFonts w:ascii="Arial" w:hAnsi="Arial" w:cs="Arial"/>
          <w:color w:val="auto"/>
          <w:sz w:val="22"/>
          <w:szCs w:val="22"/>
        </w:rPr>
        <w:t xml:space="preserve"> estão presentes as subjetividades </w:t>
      </w:r>
      <w:r w:rsidR="00323189" w:rsidRPr="00EF2EA2">
        <w:rPr>
          <w:rFonts w:ascii="Arial" w:hAnsi="Arial" w:cs="Arial"/>
          <w:color w:val="auto"/>
          <w:sz w:val="22"/>
          <w:szCs w:val="22"/>
        </w:rPr>
        <w:t xml:space="preserve">e </w:t>
      </w:r>
      <w:r w:rsidR="003C20FC" w:rsidRPr="00EF2EA2">
        <w:rPr>
          <w:rFonts w:ascii="Arial" w:hAnsi="Arial" w:cs="Arial"/>
          <w:color w:val="auto"/>
          <w:sz w:val="22"/>
          <w:szCs w:val="22"/>
        </w:rPr>
        <w:t>as diversidades culturais</w:t>
      </w:r>
      <w:r w:rsidR="00B02251" w:rsidRPr="00EF2EA2">
        <w:rPr>
          <w:rFonts w:ascii="Arial" w:hAnsi="Arial" w:cs="Arial"/>
          <w:color w:val="auto"/>
          <w:sz w:val="22"/>
          <w:szCs w:val="22"/>
        </w:rPr>
        <w:t xml:space="preserve"> </w:t>
      </w:r>
      <w:r w:rsidR="00323189" w:rsidRPr="00EF2EA2">
        <w:rPr>
          <w:rFonts w:ascii="Arial" w:hAnsi="Arial" w:cs="Arial"/>
          <w:color w:val="auto"/>
          <w:sz w:val="22"/>
          <w:szCs w:val="22"/>
        </w:rPr>
        <w:t xml:space="preserve">que surgem através da interação com </w:t>
      </w:r>
      <w:r w:rsidR="00B02251" w:rsidRPr="00EF2EA2">
        <w:rPr>
          <w:rFonts w:ascii="Arial" w:hAnsi="Arial" w:cs="Arial"/>
          <w:color w:val="auto"/>
          <w:sz w:val="22"/>
          <w:szCs w:val="22"/>
        </w:rPr>
        <w:t xml:space="preserve">o outro e por meio da linguagem </w:t>
      </w:r>
      <w:r w:rsidR="00B02251" w:rsidRPr="00EF2EA2">
        <w:rPr>
          <w:rFonts w:ascii="Arial" w:hAnsi="Arial" w:cs="Arial"/>
          <w:color w:val="auto"/>
          <w:sz w:val="22"/>
          <w:szCs w:val="22"/>
          <w:vertAlign w:val="superscript"/>
        </w:rPr>
        <w:t>(8)</w:t>
      </w:r>
      <w:r w:rsidR="00B02251" w:rsidRPr="00EF2EA2">
        <w:rPr>
          <w:rFonts w:ascii="Arial" w:hAnsi="Arial" w:cs="Arial"/>
          <w:color w:val="auto"/>
          <w:sz w:val="22"/>
          <w:szCs w:val="22"/>
        </w:rPr>
        <w:t>.</w:t>
      </w:r>
    </w:p>
    <w:p w:rsidR="00F2514F"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 Estudantes e preceptores PET ainda atuaram em espaços fora da </w:t>
      </w:r>
      <w:r w:rsidR="004457F0" w:rsidRPr="00EF2EA2">
        <w:rPr>
          <w:rFonts w:ascii="Arial" w:hAnsi="Arial" w:cs="Arial"/>
          <w:color w:val="auto"/>
          <w:sz w:val="22"/>
          <w:szCs w:val="22"/>
        </w:rPr>
        <w:t>unidade, como escolas e creches.</w:t>
      </w:r>
      <w:r w:rsidR="004457F0" w:rsidRPr="00EF2EA2">
        <w:rPr>
          <w:color w:val="auto"/>
        </w:rPr>
        <w:t xml:space="preserve"> </w:t>
      </w:r>
      <w:r w:rsidR="004457F0" w:rsidRPr="00EF2EA2">
        <w:rPr>
          <w:rFonts w:ascii="Arial" w:hAnsi="Arial" w:cs="Arial"/>
          <w:color w:val="auto"/>
          <w:sz w:val="22"/>
          <w:szCs w:val="22"/>
        </w:rPr>
        <w:t xml:space="preserve">Essa parceria </w:t>
      </w:r>
      <w:r w:rsidR="00647C53" w:rsidRPr="00EF2EA2">
        <w:rPr>
          <w:rFonts w:ascii="Arial" w:hAnsi="Arial" w:cs="Arial"/>
          <w:color w:val="auto"/>
          <w:sz w:val="22"/>
          <w:szCs w:val="22"/>
        </w:rPr>
        <w:t xml:space="preserve">entre USF e escola </w:t>
      </w:r>
      <w:r w:rsidR="004457F0" w:rsidRPr="00EF2EA2">
        <w:rPr>
          <w:rFonts w:ascii="Arial" w:hAnsi="Arial" w:cs="Arial"/>
          <w:color w:val="auto"/>
          <w:sz w:val="22"/>
          <w:szCs w:val="22"/>
        </w:rPr>
        <w:t xml:space="preserve">deve se estruturar e solidificar levando-se em consideração os limites e as inúmeras possibilidades de atuação, de forma objetiva e dinâmica, estabelecendo um diálogo entre saúde e educação com uma abordagem o mais próxima possível da realidade local dos jovens e suas famílias </w:t>
      </w:r>
      <w:r w:rsidR="004457F0" w:rsidRPr="00EF2EA2">
        <w:rPr>
          <w:rFonts w:ascii="Arial" w:hAnsi="Arial" w:cs="Arial"/>
          <w:color w:val="auto"/>
          <w:sz w:val="22"/>
          <w:szCs w:val="22"/>
          <w:vertAlign w:val="superscript"/>
        </w:rPr>
        <w:t>(9)</w:t>
      </w:r>
      <w:r w:rsidR="00647C53" w:rsidRPr="00EF2EA2">
        <w:rPr>
          <w:rFonts w:ascii="Arial" w:hAnsi="Arial" w:cs="Arial"/>
          <w:color w:val="auto"/>
          <w:sz w:val="22"/>
          <w:szCs w:val="22"/>
        </w:rPr>
        <w:t>.</w:t>
      </w:r>
      <w:r w:rsidR="00F2514F" w:rsidRPr="00EF2EA2">
        <w:rPr>
          <w:rFonts w:ascii="Arial" w:hAnsi="Arial" w:cs="Arial"/>
          <w:color w:val="auto"/>
          <w:sz w:val="22"/>
          <w:szCs w:val="22"/>
        </w:rPr>
        <w:t xml:space="preserve"> </w:t>
      </w:r>
      <w:r w:rsidR="00F2514F" w:rsidRPr="00EF2EA2">
        <w:rPr>
          <w:rFonts w:ascii="Arial" w:hAnsi="Arial" w:cs="Arial"/>
          <w:color w:val="auto"/>
          <w:sz w:val="22"/>
          <w:szCs w:val="22"/>
          <w:shd w:val="clear" w:color="auto" w:fill="FFFFFF"/>
        </w:rPr>
        <w:t xml:space="preserve">Assim, a intersetorialidade surge como proposta de uma nova maneira de trabalhar, de governar e de construir políticas públicas voltadas para a promoção da saúde e para a melhoria da qualidade de vida da população </w:t>
      </w:r>
      <w:r w:rsidR="00F2514F" w:rsidRPr="00EF2EA2">
        <w:rPr>
          <w:rFonts w:ascii="Arial" w:hAnsi="Arial" w:cs="Arial"/>
          <w:color w:val="auto"/>
          <w:sz w:val="22"/>
          <w:szCs w:val="22"/>
          <w:shd w:val="clear" w:color="auto" w:fill="FFFFFF"/>
          <w:vertAlign w:val="superscript"/>
        </w:rPr>
        <w:t>(10)</w:t>
      </w:r>
      <w:r w:rsidR="00F2514F" w:rsidRPr="00EF2EA2">
        <w:rPr>
          <w:rFonts w:ascii="Arial" w:hAnsi="Arial" w:cs="Arial"/>
          <w:color w:val="auto"/>
          <w:sz w:val="22"/>
          <w:szCs w:val="22"/>
          <w:shd w:val="clear" w:color="auto" w:fill="FFFFFF"/>
        </w:rPr>
        <w:t>.</w:t>
      </w:r>
    </w:p>
    <w:p w:rsidR="004217B8" w:rsidRPr="00EF2EA2" w:rsidRDefault="00813854"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O grupo PET Rede Cegonha</w:t>
      </w:r>
      <w:r w:rsidR="00057401" w:rsidRPr="00EF2EA2">
        <w:rPr>
          <w:rFonts w:ascii="Arial" w:hAnsi="Arial" w:cs="Arial"/>
          <w:color w:val="auto"/>
          <w:sz w:val="22"/>
          <w:szCs w:val="22"/>
        </w:rPr>
        <w:t xml:space="preserve"> </w:t>
      </w:r>
      <w:r w:rsidRPr="00EF2EA2">
        <w:rPr>
          <w:rFonts w:ascii="Arial" w:hAnsi="Arial" w:cs="Arial"/>
          <w:color w:val="auto"/>
          <w:sz w:val="22"/>
          <w:szCs w:val="22"/>
        </w:rPr>
        <w:t xml:space="preserve">esteve presente, igualmente, </w:t>
      </w:r>
      <w:r w:rsidR="00647C53" w:rsidRPr="00EF2EA2">
        <w:rPr>
          <w:rFonts w:ascii="Arial" w:hAnsi="Arial" w:cs="Arial"/>
          <w:color w:val="auto"/>
          <w:sz w:val="22"/>
          <w:szCs w:val="22"/>
        </w:rPr>
        <w:t xml:space="preserve">em </w:t>
      </w:r>
      <w:r w:rsidR="004217B8" w:rsidRPr="00EF2EA2">
        <w:rPr>
          <w:rFonts w:ascii="Arial" w:hAnsi="Arial" w:cs="Arial"/>
          <w:color w:val="auto"/>
          <w:sz w:val="22"/>
          <w:szCs w:val="22"/>
        </w:rPr>
        <w:t xml:space="preserve">capacitações oferecidas pela Rede Escola, mostras culturais e eventos científicos (com publicação de </w:t>
      </w:r>
      <w:r w:rsidR="00057401" w:rsidRPr="00EF2EA2">
        <w:rPr>
          <w:rFonts w:ascii="Arial" w:hAnsi="Arial" w:cs="Arial"/>
          <w:color w:val="auto"/>
          <w:sz w:val="22"/>
          <w:szCs w:val="22"/>
        </w:rPr>
        <w:t xml:space="preserve">artigos, </w:t>
      </w:r>
      <w:r w:rsidRPr="00EF2EA2">
        <w:rPr>
          <w:rFonts w:ascii="Arial" w:hAnsi="Arial" w:cs="Arial"/>
          <w:color w:val="auto"/>
          <w:sz w:val="22"/>
          <w:szCs w:val="22"/>
        </w:rPr>
        <w:t xml:space="preserve">apresentações orais e </w:t>
      </w:r>
      <w:r w:rsidR="00057401" w:rsidRPr="00EF2EA2">
        <w:rPr>
          <w:rFonts w:ascii="Arial" w:hAnsi="Arial" w:cs="Arial"/>
          <w:color w:val="auto"/>
          <w:sz w:val="22"/>
          <w:szCs w:val="22"/>
        </w:rPr>
        <w:t>em</w:t>
      </w:r>
      <w:r w:rsidRPr="00EF2EA2">
        <w:rPr>
          <w:rFonts w:ascii="Arial" w:hAnsi="Arial" w:cs="Arial"/>
          <w:color w:val="auto"/>
          <w:sz w:val="22"/>
          <w:szCs w:val="22"/>
        </w:rPr>
        <w:t xml:space="preserve"> pôsteres</w:t>
      </w:r>
      <w:r w:rsidR="004217B8" w:rsidRPr="00EF2EA2">
        <w:rPr>
          <w:rFonts w:ascii="Arial" w:hAnsi="Arial" w:cs="Arial"/>
          <w:color w:val="auto"/>
          <w:sz w:val="22"/>
          <w:szCs w:val="22"/>
        </w:rPr>
        <w:t>).</w:t>
      </w:r>
      <w:r w:rsidR="00323189" w:rsidRPr="00EF2EA2">
        <w:rPr>
          <w:rFonts w:ascii="Arial" w:hAnsi="Arial" w:cs="Arial"/>
          <w:color w:val="auto"/>
          <w:sz w:val="22"/>
          <w:szCs w:val="22"/>
          <w:shd w:val="clear" w:color="auto" w:fill="FFFFFF"/>
        </w:rPr>
        <w:t xml:space="preserve"> </w:t>
      </w:r>
    </w:p>
    <w:p w:rsidR="00726EC7" w:rsidRPr="00EF2EA2" w:rsidRDefault="00726EC7" w:rsidP="00F65E45">
      <w:pPr>
        <w:pStyle w:val="WW-Default"/>
        <w:spacing w:line="360" w:lineRule="auto"/>
        <w:ind w:firstLine="1134"/>
        <w:jc w:val="both"/>
        <w:rPr>
          <w:rFonts w:ascii="Arial" w:hAnsi="Arial" w:cs="Arial"/>
          <w:color w:val="auto"/>
          <w:sz w:val="22"/>
          <w:szCs w:val="22"/>
        </w:rPr>
      </w:pPr>
    </w:p>
    <w:p w:rsidR="004217B8" w:rsidRPr="00EF2EA2" w:rsidRDefault="004217B8" w:rsidP="00F65E45">
      <w:pPr>
        <w:pStyle w:val="WW-Default"/>
        <w:spacing w:line="360" w:lineRule="auto"/>
        <w:jc w:val="both"/>
        <w:rPr>
          <w:rFonts w:ascii="Arial" w:hAnsi="Arial" w:cs="Arial"/>
          <w:b/>
          <w:color w:val="auto"/>
          <w:sz w:val="22"/>
          <w:szCs w:val="22"/>
        </w:rPr>
      </w:pPr>
      <w:r w:rsidRPr="00EF2EA2">
        <w:rPr>
          <w:rFonts w:ascii="Arial" w:hAnsi="Arial" w:cs="Arial"/>
          <w:b/>
          <w:bCs/>
          <w:color w:val="auto"/>
          <w:sz w:val="22"/>
          <w:szCs w:val="22"/>
        </w:rPr>
        <w:t>CONSIDERAÇÕES FINAIS</w:t>
      </w:r>
    </w:p>
    <w:p w:rsidR="004217B8" w:rsidRPr="00EF2EA2" w:rsidRDefault="004217B8" w:rsidP="00F65E45">
      <w:pPr>
        <w:pStyle w:val="WW-Default"/>
        <w:spacing w:line="360" w:lineRule="auto"/>
        <w:jc w:val="both"/>
        <w:rPr>
          <w:rFonts w:ascii="Arial" w:hAnsi="Arial" w:cs="Arial"/>
          <w:color w:val="auto"/>
          <w:sz w:val="22"/>
          <w:szCs w:val="22"/>
        </w:rPr>
      </w:pPr>
    </w:p>
    <w:p w:rsidR="003F675F" w:rsidRPr="00EF2EA2" w:rsidRDefault="004217B8"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O PET Rede Cegonha, enquanto instrumento de integração ensino-serviço-comunidade, contribuiu para qualificação dos estudantes, bem como dos profissionais da saúde envolvidos. Sua variada atuação possibilitou a construção de alternativas coletivas </w:t>
      </w:r>
      <w:r w:rsidR="00F35B78" w:rsidRPr="00EF2EA2">
        <w:rPr>
          <w:rFonts w:ascii="Arial" w:hAnsi="Arial" w:cs="Arial"/>
          <w:color w:val="auto"/>
          <w:sz w:val="22"/>
          <w:szCs w:val="22"/>
        </w:rPr>
        <w:t>com o</w:t>
      </w:r>
      <w:r w:rsidRPr="00EF2EA2">
        <w:rPr>
          <w:rFonts w:ascii="Arial" w:hAnsi="Arial" w:cs="Arial"/>
          <w:color w:val="auto"/>
          <w:sz w:val="22"/>
          <w:szCs w:val="22"/>
        </w:rPr>
        <w:t xml:space="preserve"> potencial de </w:t>
      </w:r>
      <w:r w:rsidR="00E73A85" w:rsidRPr="00EF2EA2">
        <w:rPr>
          <w:rFonts w:ascii="Arial" w:hAnsi="Arial" w:cs="Arial"/>
          <w:color w:val="auto"/>
          <w:sz w:val="22"/>
          <w:szCs w:val="22"/>
        </w:rPr>
        <w:t>oferece</w:t>
      </w:r>
      <w:r w:rsidRPr="00EF2EA2">
        <w:rPr>
          <w:rFonts w:ascii="Arial" w:hAnsi="Arial" w:cs="Arial"/>
          <w:color w:val="auto"/>
          <w:sz w:val="22"/>
          <w:szCs w:val="22"/>
        </w:rPr>
        <w:t xml:space="preserve">r uma atenção integral e humanizada </w:t>
      </w:r>
      <w:r w:rsidR="009E68F0" w:rsidRPr="00EF2EA2">
        <w:rPr>
          <w:rFonts w:ascii="Arial" w:hAnsi="Arial" w:cs="Arial"/>
          <w:color w:val="auto"/>
          <w:sz w:val="22"/>
          <w:szCs w:val="22"/>
        </w:rPr>
        <w:t>à saúde da mulher e da criança,</w:t>
      </w:r>
      <w:r w:rsidR="003F675F" w:rsidRPr="00EF2EA2">
        <w:rPr>
          <w:rFonts w:ascii="Arial" w:hAnsi="Arial" w:cs="Arial"/>
          <w:color w:val="auto"/>
          <w:sz w:val="22"/>
          <w:szCs w:val="22"/>
        </w:rPr>
        <w:t xml:space="preserve"> como também outras ações que contemplem melhoria das condições de saúde da comunidade.</w:t>
      </w:r>
    </w:p>
    <w:p w:rsidR="00E73A85" w:rsidRPr="00EF2EA2" w:rsidRDefault="00D96DDA"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Frequentemente é possível encontrar dificuldades ao trabalhar em equipes multidisciplinares, </w:t>
      </w:r>
      <w:r w:rsidR="00E73A85" w:rsidRPr="00EF2EA2">
        <w:rPr>
          <w:rFonts w:ascii="Arial" w:hAnsi="Arial" w:cs="Arial"/>
          <w:color w:val="auto"/>
          <w:sz w:val="22"/>
          <w:szCs w:val="22"/>
        </w:rPr>
        <w:t>visto a presença de</w:t>
      </w:r>
      <w:r w:rsidRPr="00EF2EA2">
        <w:rPr>
          <w:rFonts w:ascii="Arial" w:hAnsi="Arial" w:cs="Arial"/>
          <w:color w:val="auto"/>
          <w:sz w:val="22"/>
          <w:szCs w:val="22"/>
        </w:rPr>
        <w:t xml:space="preserve"> acadêmicos</w:t>
      </w:r>
      <w:r w:rsidR="00E73A85" w:rsidRPr="00EF2EA2">
        <w:rPr>
          <w:rFonts w:ascii="Arial" w:hAnsi="Arial" w:cs="Arial"/>
          <w:color w:val="auto"/>
          <w:sz w:val="22"/>
          <w:szCs w:val="22"/>
        </w:rPr>
        <w:t xml:space="preserve">, preceptores e docentes de </w:t>
      </w:r>
      <w:r w:rsidRPr="00EF2EA2">
        <w:rPr>
          <w:rFonts w:ascii="Arial" w:hAnsi="Arial" w:cs="Arial"/>
          <w:color w:val="auto"/>
          <w:sz w:val="22"/>
          <w:szCs w:val="22"/>
        </w:rPr>
        <w:t>diversos cursos de graduação da área da saúde</w:t>
      </w:r>
      <w:r w:rsidR="00E73A85" w:rsidRPr="00EF2EA2">
        <w:rPr>
          <w:rFonts w:ascii="Arial" w:hAnsi="Arial" w:cs="Arial"/>
          <w:color w:val="auto"/>
          <w:sz w:val="22"/>
          <w:szCs w:val="22"/>
        </w:rPr>
        <w:t xml:space="preserve"> (na USF Timbó I inseriram-se acadêmicos do PET dos cursos de Enfermagem, Farmácia, Fonoaudiologia e Medicina; preceptores da Enfermagem e Odontologia; orientados por uma docente da Terapia Ocupacional). Estas dificuldades existem, possivelmente, p</w:t>
      </w:r>
      <w:r w:rsidRPr="00EF2EA2">
        <w:rPr>
          <w:rFonts w:ascii="Arial" w:hAnsi="Arial" w:cs="Arial"/>
          <w:color w:val="auto"/>
          <w:sz w:val="22"/>
          <w:szCs w:val="22"/>
        </w:rPr>
        <w:t>elo fato de os cursos possuírem níveis diferentes de inserção</w:t>
      </w:r>
      <w:r w:rsidR="00E73A85" w:rsidRPr="00EF2EA2">
        <w:rPr>
          <w:rFonts w:ascii="Arial" w:hAnsi="Arial" w:cs="Arial"/>
          <w:color w:val="auto"/>
          <w:sz w:val="22"/>
          <w:szCs w:val="22"/>
        </w:rPr>
        <w:t xml:space="preserve"> </w:t>
      </w:r>
      <w:r w:rsidRPr="00EF2EA2">
        <w:rPr>
          <w:rFonts w:ascii="Arial" w:hAnsi="Arial" w:cs="Arial"/>
          <w:color w:val="auto"/>
          <w:sz w:val="22"/>
          <w:szCs w:val="22"/>
        </w:rPr>
        <w:t>em atividades na atenção básica, bem como pela inexistência</w:t>
      </w:r>
      <w:r w:rsidR="00E73A85" w:rsidRPr="00EF2EA2">
        <w:rPr>
          <w:rFonts w:ascii="Arial" w:hAnsi="Arial" w:cs="Arial"/>
          <w:color w:val="auto"/>
          <w:sz w:val="22"/>
          <w:szCs w:val="22"/>
        </w:rPr>
        <w:t xml:space="preserve"> </w:t>
      </w:r>
      <w:r w:rsidRPr="00EF2EA2">
        <w:rPr>
          <w:rFonts w:ascii="Arial" w:hAnsi="Arial" w:cs="Arial"/>
          <w:color w:val="auto"/>
          <w:sz w:val="22"/>
          <w:szCs w:val="22"/>
        </w:rPr>
        <w:t>de discip</w:t>
      </w:r>
      <w:r w:rsidR="00E73A85" w:rsidRPr="00EF2EA2">
        <w:rPr>
          <w:rFonts w:ascii="Arial" w:hAnsi="Arial" w:cs="Arial"/>
          <w:color w:val="auto"/>
          <w:sz w:val="22"/>
          <w:szCs w:val="22"/>
        </w:rPr>
        <w:t xml:space="preserve">linas comuns para as graduações </w:t>
      </w:r>
      <w:r w:rsidR="00E73A85" w:rsidRPr="00EF2EA2">
        <w:rPr>
          <w:rFonts w:ascii="Arial" w:hAnsi="Arial" w:cs="Arial"/>
          <w:color w:val="auto"/>
          <w:sz w:val="22"/>
          <w:szCs w:val="22"/>
          <w:vertAlign w:val="superscript"/>
        </w:rPr>
        <w:t>(</w:t>
      </w:r>
      <w:r w:rsidR="004457F0" w:rsidRPr="00EF2EA2">
        <w:rPr>
          <w:rFonts w:ascii="Arial" w:hAnsi="Arial" w:cs="Arial"/>
          <w:color w:val="auto"/>
          <w:sz w:val="22"/>
          <w:szCs w:val="22"/>
          <w:vertAlign w:val="superscript"/>
        </w:rPr>
        <w:t>11</w:t>
      </w:r>
      <w:r w:rsidR="00E73A85" w:rsidRPr="00EF2EA2">
        <w:rPr>
          <w:rFonts w:ascii="Arial" w:hAnsi="Arial" w:cs="Arial"/>
          <w:color w:val="auto"/>
          <w:sz w:val="22"/>
          <w:szCs w:val="22"/>
          <w:vertAlign w:val="superscript"/>
        </w:rPr>
        <w:t>)</w:t>
      </w:r>
      <w:r w:rsidR="00E73A85" w:rsidRPr="00EF2EA2">
        <w:rPr>
          <w:rFonts w:ascii="Arial" w:hAnsi="Arial" w:cs="Arial"/>
          <w:color w:val="auto"/>
          <w:sz w:val="22"/>
          <w:szCs w:val="22"/>
        </w:rPr>
        <w:t>.</w:t>
      </w:r>
    </w:p>
    <w:p w:rsidR="00D96DDA" w:rsidRPr="00EF2EA2" w:rsidRDefault="00E73A85"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rPr>
        <w:t xml:space="preserve">O PET propicia, </w:t>
      </w:r>
      <w:r w:rsidR="00726EC7" w:rsidRPr="00EF2EA2">
        <w:rPr>
          <w:rFonts w:ascii="Arial" w:hAnsi="Arial" w:cs="Arial"/>
          <w:color w:val="auto"/>
          <w:sz w:val="22"/>
          <w:szCs w:val="22"/>
        </w:rPr>
        <w:t>portanto</w:t>
      </w:r>
      <w:r w:rsidRPr="00EF2EA2">
        <w:rPr>
          <w:rFonts w:ascii="Arial" w:hAnsi="Arial" w:cs="Arial"/>
          <w:color w:val="auto"/>
          <w:sz w:val="22"/>
          <w:szCs w:val="22"/>
        </w:rPr>
        <w:t>, uma oportunidade valiosa</w:t>
      </w:r>
      <w:r w:rsidR="00D96DDA" w:rsidRPr="00EF2EA2">
        <w:rPr>
          <w:rFonts w:ascii="Arial" w:hAnsi="Arial" w:cs="Arial"/>
          <w:color w:val="auto"/>
          <w:sz w:val="22"/>
          <w:szCs w:val="22"/>
        </w:rPr>
        <w:t xml:space="preserve"> de </w:t>
      </w:r>
      <w:r w:rsidRPr="00EF2EA2">
        <w:rPr>
          <w:rFonts w:ascii="Arial" w:hAnsi="Arial" w:cs="Arial"/>
          <w:color w:val="auto"/>
          <w:sz w:val="22"/>
          <w:szCs w:val="22"/>
        </w:rPr>
        <w:t>interação</w:t>
      </w:r>
      <w:r w:rsidR="00D96DDA" w:rsidRPr="00EF2EA2">
        <w:rPr>
          <w:rFonts w:ascii="Arial" w:hAnsi="Arial" w:cs="Arial"/>
          <w:color w:val="auto"/>
          <w:sz w:val="22"/>
          <w:szCs w:val="22"/>
        </w:rPr>
        <w:t xml:space="preserve"> entre os estudantes de graduação</w:t>
      </w:r>
      <w:r w:rsidRPr="00EF2EA2">
        <w:rPr>
          <w:rFonts w:ascii="Arial" w:hAnsi="Arial" w:cs="Arial"/>
          <w:color w:val="auto"/>
          <w:sz w:val="22"/>
          <w:szCs w:val="22"/>
        </w:rPr>
        <w:t xml:space="preserve"> </w:t>
      </w:r>
      <w:r w:rsidR="00D96DDA" w:rsidRPr="00EF2EA2">
        <w:rPr>
          <w:rFonts w:ascii="Arial" w:hAnsi="Arial" w:cs="Arial"/>
          <w:color w:val="auto"/>
          <w:sz w:val="22"/>
          <w:szCs w:val="22"/>
        </w:rPr>
        <w:t>das áreas envolvidas</w:t>
      </w:r>
      <w:r w:rsidRPr="00EF2EA2">
        <w:rPr>
          <w:rFonts w:ascii="Arial" w:hAnsi="Arial" w:cs="Arial"/>
          <w:color w:val="auto"/>
          <w:sz w:val="22"/>
          <w:szCs w:val="22"/>
        </w:rPr>
        <w:t xml:space="preserve">, os quais vivem a prática de um trabalho </w:t>
      </w:r>
      <w:r w:rsidRPr="00EF2EA2">
        <w:rPr>
          <w:rFonts w:ascii="Arial" w:hAnsi="Arial" w:cs="Arial"/>
          <w:color w:val="auto"/>
          <w:sz w:val="22"/>
          <w:szCs w:val="22"/>
        </w:rPr>
        <w:lastRenderedPageBreak/>
        <w:t>multi e interdisciplinar, para que possa</w:t>
      </w:r>
      <w:r w:rsidR="00726EC7" w:rsidRPr="00EF2EA2">
        <w:rPr>
          <w:rFonts w:ascii="Arial" w:hAnsi="Arial" w:cs="Arial"/>
          <w:color w:val="auto"/>
          <w:sz w:val="22"/>
          <w:szCs w:val="22"/>
        </w:rPr>
        <w:t>m</w:t>
      </w:r>
      <w:r w:rsidRPr="00EF2EA2">
        <w:rPr>
          <w:rFonts w:ascii="Arial" w:hAnsi="Arial" w:cs="Arial"/>
          <w:color w:val="auto"/>
          <w:sz w:val="22"/>
          <w:szCs w:val="22"/>
        </w:rPr>
        <w:t xml:space="preserve"> enquanto futuro profissional utilizar as experiências adquiridas em sua prática.</w:t>
      </w:r>
    </w:p>
    <w:p w:rsidR="002C11D1" w:rsidRPr="00EF2EA2" w:rsidRDefault="003E46E0" w:rsidP="00F65E45">
      <w:pPr>
        <w:pStyle w:val="WW-Default"/>
        <w:spacing w:line="360" w:lineRule="auto"/>
        <w:ind w:firstLine="1134"/>
        <w:jc w:val="both"/>
        <w:rPr>
          <w:rFonts w:ascii="Arial" w:hAnsi="Arial" w:cs="Arial"/>
          <w:color w:val="auto"/>
          <w:sz w:val="22"/>
          <w:szCs w:val="22"/>
          <w:lang w:eastAsia="en-US"/>
        </w:rPr>
      </w:pPr>
      <w:r w:rsidRPr="00EF2EA2">
        <w:rPr>
          <w:rFonts w:ascii="Arial" w:hAnsi="Arial" w:cs="Arial"/>
          <w:color w:val="auto"/>
          <w:sz w:val="22"/>
          <w:szCs w:val="22"/>
          <w:lang w:eastAsia="en-US"/>
        </w:rPr>
        <w:t xml:space="preserve">O reconhecimento de uma nova relação com os profissionais de saúde pautada na parceria, respeito mútuo, interesse pelas atividades promovidas pela equipe, resgate da </w:t>
      </w:r>
      <w:r w:rsidR="00A20A52" w:rsidRPr="00EF2EA2">
        <w:rPr>
          <w:rFonts w:ascii="Arial" w:hAnsi="Arial" w:cs="Arial"/>
          <w:color w:val="auto"/>
          <w:sz w:val="22"/>
          <w:szCs w:val="22"/>
          <w:lang w:eastAsia="en-US"/>
        </w:rPr>
        <w:t>autoestima</w:t>
      </w:r>
      <w:r w:rsidRPr="00EF2EA2">
        <w:rPr>
          <w:rFonts w:ascii="Arial" w:hAnsi="Arial" w:cs="Arial"/>
          <w:color w:val="auto"/>
          <w:sz w:val="22"/>
          <w:szCs w:val="22"/>
          <w:lang w:eastAsia="en-US"/>
        </w:rPr>
        <w:t>, melhoria na qualida</w:t>
      </w:r>
      <w:r w:rsidR="00A20A52" w:rsidRPr="00EF2EA2">
        <w:rPr>
          <w:rFonts w:ascii="Arial" w:hAnsi="Arial" w:cs="Arial"/>
          <w:color w:val="auto"/>
          <w:sz w:val="22"/>
          <w:szCs w:val="22"/>
          <w:lang w:eastAsia="en-US"/>
        </w:rPr>
        <w:t>de do serviço, estímulo ao autocuidado e cor</w:t>
      </w:r>
      <w:r w:rsidRPr="00EF2EA2">
        <w:rPr>
          <w:rFonts w:ascii="Arial" w:hAnsi="Arial" w:cs="Arial"/>
          <w:color w:val="auto"/>
          <w:sz w:val="22"/>
          <w:szCs w:val="22"/>
          <w:lang w:eastAsia="en-US"/>
        </w:rPr>
        <w:t>responsabilização foram</w:t>
      </w:r>
      <w:r w:rsidR="00E73A85" w:rsidRPr="00EF2EA2">
        <w:rPr>
          <w:rFonts w:ascii="Arial" w:hAnsi="Arial" w:cs="Arial"/>
          <w:color w:val="auto"/>
          <w:sz w:val="22"/>
          <w:szCs w:val="22"/>
          <w:lang w:eastAsia="en-US"/>
        </w:rPr>
        <w:t>, po</w:t>
      </w:r>
      <w:r w:rsidR="00726EC7" w:rsidRPr="00EF2EA2">
        <w:rPr>
          <w:rFonts w:ascii="Arial" w:hAnsi="Arial" w:cs="Arial"/>
          <w:color w:val="auto"/>
          <w:sz w:val="22"/>
          <w:szCs w:val="22"/>
          <w:lang w:eastAsia="en-US"/>
        </w:rPr>
        <w:t>r conseguinte</w:t>
      </w:r>
      <w:r w:rsidR="00E73A85" w:rsidRPr="00EF2EA2">
        <w:rPr>
          <w:rFonts w:ascii="Arial" w:hAnsi="Arial" w:cs="Arial"/>
          <w:color w:val="auto"/>
          <w:sz w:val="22"/>
          <w:szCs w:val="22"/>
          <w:lang w:eastAsia="en-US"/>
        </w:rPr>
        <w:t xml:space="preserve">, </w:t>
      </w:r>
      <w:r w:rsidRPr="00EF2EA2">
        <w:rPr>
          <w:rFonts w:ascii="Arial" w:hAnsi="Arial" w:cs="Arial"/>
          <w:color w:val="auto"/>
          <w:sz w:val="22"/>
          <w:szCs w:val="22"/>
          <w:lang w:eastAsia="en-US"/>
        </w:rPr>
        <w:t>conquistas observadas com a inserção dos discentes no cen</w:t>
      </w:r>
      <w:r w:rsidR="002C11D1" w:rsidRPr="00EF2EA2">
        <w:rPr>
          <w:rFonts w:ascii="Arial" w:hAnsi="Arial" w:cs="Arial"/>
          <w:color w:val="auto"/>
          <w:sz w:val="22"/>
          <w:szCs w:val="22"/>
          <w:lang w:eastAsia="en-US"/>
        </w:rPr>
        <w:t xml:space="preserve">ário de prática da USF Timbó I. </w:t>
      </w:r>
    </w:p>
    <w:p w:rsidR="003E46E0" w:rsidRPr="00EF2EA2" w:rsidRDefault="002C11D1" w:rsidP="00F65E45">
      <w:pPr>
        <w:pStyle w:val="WW-Default"/>
        <w:spacing w:line="360" w:lineRule="auto"/>
        <w:ind w:firstLine="1134"/>
        <w:jc w:val="both"/>
        <w:rPr>
          <w:rFonts w:ascii="Arial" w:hAnsi="Arial" w:cs="Arial"/>
          <w:color w:val="auto"/>
          <w:sz w:val="22"/>
          <w:szCs w:val="22"/>
        </w:rPr>
      </w:pPr>
      <w:r w:rsidRPr="00EF2EA2">
        <w:rPr>
          <w:rFonts w:ascii="Arial" w:hAnsi="Arial" w:cs="Arial"/>
          <w:color w:val="auto"/>
          <w:sz w:val="22"/>
          <w:szCs w:val="22"/>
          <w:lang w:eastAsia="en-US"/>
        </w:rPr>
        <w:t>O PET Rede Cegonha oportunizou</w:t>
      </w:r>
      <w:r w:rsidR="003E46E0" w:rsidRPr="00EF2EA2">
        <w:rPr>
          <w:rFonts w:ascii="Arial" w:hAnsi="Arial" w:cs="Arial"/>
          <w:color w:val="auto"/>
          <w:sz w:val="22"/>
          <w:szCs w:val="22"/>
          <w:lang w:eastAsia="en-US"/>
        </w:rPr>
        <w:t xml:space="preserve"> vivenciar experiências junto à equipe e comunidade, criando </w:t>
      </w:r>
      <w:r w:rsidR="00E3267E" w:rsidRPr="00EF2EA2">
        <w:rPr>
          <w:rFonts w:ascii="Arial" w:hAnsi="Arial" w:cs="Arial"/>
          <w:color w:val="auto"/>
          <w:sz w:val="22"/>
          <w:szCs w:val="22"/>
          <w:lang w:eastAsia="en-US"/>
        </w:rPr>
        <w:t xml:space="preserve">um </w:t>
      </w:r>
      <w:r w:rsidR="003E46E0" w:rsidRPr="00EF2EA2">
        <w:rPr>
          <w:rFonts w:ascii="Arial" w:hAnsi="Arial" w:cs="Arial"/>
          <w:color w:val="auto"/>
          <w:sz w:val="22"/>
          <w:szCs w:val="22"/>
          <w:lang w:eastAsia="en-US"/>
        </w:rPr>
        <w:t xml:space="preserve">espaço privilegiado de troca de saberes na perspectiva multiprofissional, melhoria da qualidade de vida dos usuários, possibilitando ainda experimentação do </w:t>
      </w:r>
      <w:r w:rsidR="00E3267E" w:rsidRPr="00EF2EA2">
        <w:rPr>
          <w:rFonts w:ascii="Arial" w:hAnsi="Arial" w:cs="Arial"/>
          <w:color w:val="auto"/>
          <w:sz w:val="22"/>
          <w:szCs w:val="22"/>
          <w:lang w:eastAsia="en-US"/>
        </w:rPr>
        <w:t>“</w:t>
      </w:r>
      <w:r w:rsidR="003E46E0" w:rsidRPr="00EF2EA2">
        <w:rPr>
          <w:rFonts w:ascii="Arial" w:hAnsi="Arial" w:cs="Arial"/>
          <w:color w:val="auto"/>
          <w:sz w:val="22"/>
          <w:szCs w:val="22"/>
          <w:lang w:eastAsia="en-US"/>
        </w:rPr>
        <w:t>fazer</w:t>
      </w:r>
      <w:r w:rsidR="00E3267E" w:rsidRPr="00EF2EA2">
        <w:rPr>
          <w:rFonts w:ascii="Arial" w:hAnsi="Arial" w:cs="Arial"/>
          <w:color w:val="auto"/>
          <w:sz w:val="22"/>
          <w:szCs w:val="22"/>
          <w:lang w:eastAsia="en-US"/>
        </w:rPr>
        <w:t>”</w:t>
      </w:r>
      <w:r w:rsidR="003E46E0" w:rsidRPr="00EF2EA2">
        <w:rPr>
          <w:rFonts w:ascii="Arial" w:hAnsi="Arial" w:cs="Arial"/>
          <w:color w:val="auto"/>
          <w:sz w:val="22"/>
          <w:szCs w:val="22"/>
          <w:lang w:eastAsia="en-US"/>
        </w:rPr>
        <w:t xml:space="preserve"> </w:t>
      </w:r>
      <w:r w:rsidR="00E3267E" w:rsidRPr="00EF2EA2">
        <w:rPr>
          <w:rFonts w:ascii="Arial" w:hAnsi="Arial" w:cs="Arial"/>
          <w:color w:val="auto"/>
          <w:sz w:val="22"/>
          <w:szCs w:val="22"/>
          <w:lang w:eastAsia="en-US"/>
        </w:rPr>
        <w:t>em</w:t>
      </w:r>
      <w:r w:rsidR="003E46E0" w:rsidRPr="00EF2EA2">
        <w:rPr>
          <w:rFonts w:ascii="Arial" w:hAnsi="Arial" w:cs="Arial"/>
          <w:color w:val="auto"/>
          <w:sz w:val="22"/>
          <w:szCs w:val="22"/>
          <w:lang w:eastAsia="en-US"/>
        </w:rPr>
        <w:t xml:space="preserve"> uma unidade de saúde, marcante para a compreensão das dimensões sociais e culturais do cuidado. </w:t>
      </w:r>
    </w:p>
    <w:p w:rsidR="003E46E0" w:rsidRPr="00EF2EA2" w:rsidRDefault="003E46E0" w:rsidP="00F65E45">
      <w:pPr>
        <w:pStyle w:val="WW-Default"/>
        <w:spacing w:line="360" w:lineRule="auto"/>
        <w:ind w:firstLine="1134"/>
        <w:jc w:val="both"/>
        <w:rPr>
          <w:rFonts w:ascii="Arial" w:hAnsi="Arial" w:cs="Arial"/>
          <w:color w:val="auto"/>
          <w:sz w:val="22"/>
          <w:szCs w:val="22"/>
        </w:rPr>
      </w:pPr>
    </w:p>
    <w:p w:rsidR="003E46E0" w:rsidRPr="00EF2EA2" w:rsidRDefault="003E46E0" w:rsidP="00F65E45">
      <w:pPr>
        <w:pStyle w:val="WW-Default"/>
        <w:spacing w:line="360" w:lineRule="auto"/>
        <w:ind w:firstLine="1134"/>
        <w:jc w:val="both"/>
        <w:rPr>
          <w:rFonts w:ascii="Arial" w:hAnsi="Arial" w:cs="Arial"/>
          <w:color w:val="auto"/>
          <w:sz w:val="22"/>
          <w:szCs w:val="22"/>
        </w:rPr>
      </w:pPr>
    </w:p>
    <w:p w:rsidR="009C0B8F" w:rsidRPr="00EF2EA2" w:rsidRDefault="009C0B8F" w:rsidP="00F65E45">
      <w:pPr>
        <w:pStyle w:val="WW-Default"/>
        <w:spacing w:line="360" w:lineRule="auto"/>
        <w:jc w:val="both"/>
        <w:rPr>
          <w:rFonts w:ascii="Arial" w:hAnsi="Arial" w:cs="Arial"/>
          <w:color w:val="auto"/>
          <w:sz w:val="22"/>
          <w:szCs w:val="22"/>
        </w:rPr>
      </w:pPr>
    </w:p>
    <w:p w:rsidR="003F675F" w:rsidRPr="00EF2EA2" w:rsidRDefault="003F675F" w:rsidP="00F65E45">
      <w:pPr>
        <w:pStyle w:val="WW-Default"/>
        <w:spacing w:line="360" w:lineRule="auto"/>
        <w:jc w:val="both"/>
        <w:rPr>
          <w:rFonts w:ascii="Arial" w:hAnsi="Arial" w:cs="Arial"/>
          <w:color w:val="auto"/>
          <w:sz w:val="22"/>
          <w:szCs w:val="22"/>
        </w:rPr>
      </w:pPr>
    </w:p>
    <w:p w:rsidR="003F675F" w:rsidRPr="00EF2EA2" w:rsidRDefault="003F675F" w:rsidP="00F65E45">
      <w:pPr>
        <w:pStyle w:val="WW-Default"/>
        <w:spacing w:line="360" w:lineRule="auto"/>
        <w:jc w:val="both"/>
        <w:rPr>
          <w:rFonts w:ascii="Arial" w:hAnsi="Arial" w:cs="Arial"/>
          <w:color w:val="auto"/>
          <w:sz w:val="22"/>
          <w:szCs w:val="22"/>
        </w:rPr>
      </w:pPr>
    </w:p>
    <w:p w:rsidR="003F675F" w:rsidRPr="00EF2EA2" w:rsidRDefault="003F675F" w:rsidP="00F65E45">
      <w:pPr>
        <w:pStyle w:val="WW-Default"/>
        <w:spacing w:line="360" w:lineRule="auto"/>
        <w:jc w:val="both"/>
        <w:rPr>
          <w:rFonts w:ascii="Arial" w:hAnsi="Arial" w:cs="Arial"/>
          <w:color w:val="auto"/>
          <w:sz w:val="22"/>
          <w:szCs w:val="22"/>
        </w:rPr>
      </w:pPr>
    </w:p>
    <w:p w:rsidR="003F675F" w:rsidRPr="00EF2EA2" w:rsidRDefault="003F675F" w:rsidP="00F65E45">
      <w:pPr>
        <w:pStyle w:val="WW-Default"/>
        <w:spacing w:line="360" w:lineRule="auto"/>
        <w:jc w:val="both"/>
        <w:rPr>
          <w:rFonts w:ascii="Arial" w:hAnsi="Arial" w:cs="Arial"/>
          <w:color w:val="auto"/>
          <w:sz w:val="22"/>
          <w:szCs w:val="22"/>
        </w:rPr>
      </w:pPr>
    </w:p>
    <w:p w:rsidR="003F675F" w:rsidRDefault="003F675F"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Default="005E1870" w:rsidP="00F65E45">
      <w:pPr>
        <w:pStyle w:val="WW-Default"/>
        <w:spacing w:line="360" w:lineRule="auto"/>
        <w:jc w:val="both"/>
        <w:rPr>
          <w:rFonts w:ascii="Arial" w:hAnsi="Arial" w:cs="Arial"/>
          <w:color w:val="auto"/>
          <w:sz w:val="22"/>
          <w:szCs w:val="22"/>
        </w:rPr>
      </w:pPr>
    </w:p>
    <w:p w:rsidR="005E1870" w:rsidRPr="00EF2EA2" w:rsidRDefault="005E1870" w:rsidP="00F65E45">
      <w:pPr>
        <w:pStyle w:val="WW-Default"/>
        <w:spacing w:line="360" w:lineRule="auto"/>
        <w:jc w:val="both"/>
        <w:rPr>
          <w:rFonts w:ascii="Arial" w:hAnsi="Arial" w:cs="Arial"/>
          <w:color w:val="auto"/>
          <w:sz w:val="22"/>
          <w:szCs w:val="22"/>
        </w:rPr>
      </w:pPr>
    </w:p>
    <w:p w:rsidR="009C0B8F" w:rsidRPr="00EF2EA2" w:rsidRDefault="009C0B8F" w:rsidP="00F65E45">
      <w:pPr>
        <w:pStyle w:val="WW-Default"/>
        <w:spacing w:line="360" w:lineRule="auto"/>
        <w:jc w:val="both"/>
        <w:rPr>
          <w:rFonts w:ascii="Arial" w:hAnsi="Arial" w:cs="Arial"/>
          <w:b/>
          <w:color w:val="auto"/>
          <w:sz w:val="22"/>
          <w:szCs w:val="22"/>
        </w:rPr>
      </w:pPr>
    </w:p>
    <w:p w:rsidR="004217B8" w:rsidRPr="00EF2EA2" w:rsidRDefault="004217B8" w:rsidP="00F65E45">
      <w:pPr>
        <w:pStyle w:val="WW-Default"/>
        <w:spacing w:line="360" w:lineRule="auto"/>
        <w:jc w:val="both"/>
        <w:rPr>
          <w:rFonts w:ascii="Arial" w:hAnsi="Arial" w:cs="Arial"/>
          <w:color w:val="auto"/>
          <w:sz w:val="22"/>
          <w:szCs w:val="22"/>
        </w:rPr>
      </w:pPr>
      <w:r w:rsidRPr="00EF2EA2">
        <w:rPr>
          <w:rFonts w:ascii="Arial" w:hAnsi="Arial" w:cs="Arial"/>
          <w:b/>
          <w:color w:val="auto"/>
          <w:sz w:val="22"/>
          <w:szCs w:val="22"/>
        </w:rPr>
        <w:t>REFERÊNCIAS</w:t>
      </w:r>
    </w:p>
    <w:p w:rsidR="004217B8" w:rsidRPr="00EF2EA2" w:rsidRDefault="004217B8" w:rsidP="00F65E45">
      <w:pPr>
        <w:pStyle w:val="WW-Default"/>
        <w:spacing w:line="360" w:lineRule="auto"/>
        <w:jc w:val="both"/>
        <w:rPr>
          <w:rFonts w:ascii="Arial" w:hAnsi="Arial" w:cs="Arial"/>
          <w:color w:val="auto"/>
          <w:sz w:val="22"/>
          <w:szCs w:val="22"/>
        </w:rPr>
      </w:pPr>
    </w:p>
    <w:p w:rsidR="00AC4908" w:rsidRPr="00EF2EA2" w:rsidRDefault="00AC4908" w:rsidP="00F65E45">
      <w:pPr>
        <w:pStyle w:val="WW-Default"/>
        <w:spacing w:line="360" w:lineRule="auto"/>
        <w:jc w:val="both"/>
        <w:rPr>
          <w:rFonts w:ascii="Arial" w:hAnsi="Arial" w:cs="Arial"/>
          <w:color w:val="auto"/>
          <w:sz w:val="22"/>
          <w:szCs w:val="22"/>
        </w:rPr>
      </w:pPr>
    </w:p>
    <w:p w:rsidR="00AC4908" w:rsidRPr="003B3798" w:rsidRDefault="00AC4908" w:rsidP="00F65E45">
      <w:pPr>
        <w:pStyle w:val="WW-Default"/>
        <w:numPr>
          <w:ilvl w:val="0"/>
          <w:numId w:val="2"/>
        </w:numPr>
        <w:spacing w:line="360" w:lineRule="auto"/>
        <w:rPr>
          <w:rFonts w:ascii="Arial" w:hAnsi="Arial" w:cs="Arial"/>
          <w:color w:val="auto"/>
          <w:sz w:val="22"/>
          <w:szCs w:val="22"/>
        </w:rPr>
      </w:pPr>
      <w:r w:rsidRPr="00EF2EA2">
        <w:rPr>
          <w:rFonts w:ascii="Arial" w:hAnsi="Arial" w:cs="Arial"/>
          <w:color w:val="auto"/>
          <w:sz w:val="22"/>
          <w:szCs w:val="22"/>
        </w:rPr>
        <w:t xml:space="preserve">Brasil. Ministério da Saúde, Ministério da Educação. Programa Nacional de Reorientação da Formação Profissional em Saúde – Pró-Saúde: objetivos, implementação e desenvolvimento potencial. Brasília: Editora do Ministério da Saúde, 2007. [acesso em </w:t>
      </w:r>
      <w:r w:rsidR="007F3738" w:rsidRPr="00EF2EA2">
        <w:rPr>
          <w:rFonts w:ascii="Arial" w:hAnsi="Arial" w:cs="Arial"/>
          <w:color w:val="auto"/>
          <w:sz w:val="22"/>
          <w:szCs w:val="22"/>
        </w:rPr>
        <w:t>10</w:t>
      </w:r>
      <w:r w:rsidRPr="00EF2EA2">
        <w:rPr>
          <w:rFonts w:ascii="Arial" w:hAnsi="Arial" w:cs="Arial"/>
          <w:color w:val="auto"/>
          <w:sz w:val="22"/>
          <w:szCs w:val="22"/>
        </w:rPr>
        <w:t xml:space="preserve"> </w:t>
      </w:r>
      <w:r w:rsidR="007F3738" w:rsidRPr="00EF2EA2">
        <w:rPr>
          <w:rFonts w:ascii="Arial" w:hAnsi="Arial" w:cs="Arial"/>
          <w:color w:val="auto"/>
          <w:sz w:val="22"/>
          <w:szCs w:val="22"/>
        </w:rPr>
        <w:t>jan</w:t>
      </w:r>
      <w:r w:rsidRPr="00EF2EA2">
        <w:rPr>
          <w:rFonts w:ascii="Arial" w:hAnsi="Arial" w:cs="Arial"/>
          <w:color w:val="auto"/>
          <w:sz w:val="22"/>
          <w:szCs w:val="22"/>
        </w:rPr>
        <w:t xml:space="preserve"> 2014]. Disponível em: </w:t>
      </w:r>
      <w:r w:rsidR="00D36F5B" w:rsidRPr="00EF2EA2">
        <w:rPr>
          <w:rFonts w:ascii="Arial" w:hAnsi="Arial" w:cs="Arial"/>
          <w:color w:val="auto"/>
          <w:sz w:val="22"/>
          <w:szCs w:val="22"/>
        </w:rPr>
        <w:t>&lt;</w:t>
      </w:r>
      <w:r w:rsidRPr="00EF2EA2">
        <w:rPr>
          <w:rFonts w:ascii="Arial" w:hAnsi="Arial" w:cs="Arial"/>
          <w:color w:val="auto"/>
          <w:sz w:val="22"/>
          <w:szCs w:val="22"/>
        </w:rPr>
        <w:t>http://bvsms.saude.gov.br/bvs/publicacoes/07_0323_M.pdf</w:t>
      </w:r>
      <w:r w:rsidR="00D36F5B" w:rsidRPr="00EF2EA2">
        <w:rPr>
          <w:rFonts w:ascii="Arial" w:hAnsi="Arial" w:cs="Arial"/>
          <w:color w:val="auto"/>
          <w:sz w:val="22"/>
          <w:szCs w:val="22"/>
        </w:rPr>
        <w:t>&gt;.</w:t>
      </w:r>
    </w:p>
    <w:p w:rsidR="00AC4908" w:rsidRPr="00EF2EA2" w:rsidRDefault="00AC4908" w:rsidP="00F65E45">
      <w:pPr>
        <w:pStyle w:val="WW-Default"/>
        <w:spacing w:line="360" w:lineRule="auto"/>
        <w:rPr>
          <w:rFonts w:ascii="Arial" w:hAnsi="Arial" w:cs="Arial"/>
          <w:color w:val="auto"/>
          <w:sz w:val="22"/>
          <w:szCs w:val="22"/>
        </w:rPr>
      </w:pPr>
    </w:p>
    <w:p w:rsidR="004217B8" w:rsidRPr="00EF2EA2" w:rsidRDefault="00AC4908" w:rsidP="00F65E45">
      <w:pPr>
        <w:pStyle w:val="WW-Default"/>
        <w:numPr>
          <w:ilvl w:val="0"/>
          <w:numId w:val="2"/>
        </w:numPr>
        <w:spacing w:line="360" w:lineRule="auto"/>
        <w:rPr>
          <w:rFonts w:ascii="Arial" w:hAnsi="Arial" w:cs="Arial"/>
          <w:color w:val="auto"/>
          <w:sz w:val="22"/>
          <w:szCs w:val="22"/>
        </w:rPr>
      </w:pPr>
      <w:r w:rsidRPr="00EF2EA2">
        <w:rPr>
          <w:rFonts w:ascii="Arial" w:hAnsi="Arial" w:cs="Arial"/>
          <w:color w:val="auto"/>
          <w:sz w:val="22"/>
          <w:szCs w:val="22"/>
        </w:rPr>
        <w:t xml:space="preserve">Brasil. Ministério da Saúde. Portaria nº 1.459, de 24 de jun. de 2011. Institui, no âmbito do Sistema Único de Saúde - SUS - a Rede Cegonha [internet]. Diário Oficial da </w:t>
      </w:r>
      <w:r w:rsidR="002F28D8" w:rsidRPr="00EF2EA2">
        <w:rPr>
          <w:rFonts w:ascii="Arial" w:hAnsi="Arial" w:cs="Arial"/>
          <w:color w:val="auto"/>
          <w:sz w:val="22"/>
          <w:szCs w:val="22"/>
        </w:rPr>
        <w:t xml:space="preserve">União 24 jun. 2011 [acesso em </w:t>
      </w:r>
      <w:r w:rsidR="007F3738" w:rsidRPr="00EF2EA2">
        <w:rPr>
          <w:rFonts w:ascii="Arial" w:hAnsi="Arial" w:cs="Arial"/>
          <w:color w:val="auto"/>
          <w:sz w:val="22"/>
          <w:szCs w:val="22"/>
        </w:rPr>
        <w:t>10</w:t>
      </w:r>
      <w:r w:rsidRPr="00EF2EA2">
        <w:rPr>
          <w:rFonts w:ascii="Arial" w:hAnsi="Arial" w:cs="Arial"/>
          <w:color w:val="auto"/>
          <w:sz w:val="22"/>
          <w:szCs w:val="22"/>
        </w:rPr>
        <w:t xml:space="preserve"> </w:t>
      </w:r>
      <w:r w:rsidR="007F3738" w:rsidRPr="00EF2EA2">
        <w:rPr>
          <w:rFonts w:ascii="Arial" w:hAnsi="Arial" w:cs="Arial"/>
          <w:color w:val="auto"/>
          <w:sz w:val="22"/>
          <w:szCs w:val="22"/>
        </w:rPr>
        <w:t>jan</w:t>
      </w:r>
      <w:r w:rsidRPr="00EF2EA2">
        <w:rPr>
          <w:rFonts w:ascii="Arial" w:hAnsi="Arial" w:cs="Arial"/>
          <w:color w:val="auto"/>
          <w:sz w:val="22"/>
          <w:szCs w:val="22"/>
        </w:rPr>
        <w:t xml:space="preserve"> 2014]. Disponível em: </w:t>
      </w:r>
      <w:r w:rsidR="00D36F5B" w:rsidRPr="00EF2EA2">
        <w:rPr>
          <w:rFonts w:ascii="Arial" w:hAnsi="Arial" w:cs="Arial"/>
          <w:color w:val="auto"/>
          <w:sz w:val="22"/>
          <w:szCs w:val="22"/>
        </w:rPr>
        <w:t>&lt;</w:t>
      </w:r>
      <w:r w:rsidRPr="00EF2EA2">
        <w:rPr>
          <w:rFonts w:ascii="Arial" w:hAnsi="Arial" w:cs="Arial"/>
          <w:color w:val="auto"/>
          <w:sz w:val="22"/>
          <w:szCs w:val="22"/>
        </w:rPr>
        <w:t>http://bvsms.saude.gov.br/bvs/saudelegis/gm/2011/prt1459_24_06_2011.html</w:t>
      </w:r>
      <w:r w:rsidR="00D36F5B" w:rsidRPr="00EF2EA2">
        <w:rPr>
          <w:rFonts w:ascii="Arial" w:hAnsi="Arial" w:cs="Arial"/>
          <w:color w:val="auto"/>
          <w:sz w:val="22"/>
          <w:szCs w:val="22"/>
        </w:rPr>
        <w:t>&gt;.</w:t>
      </w:r>
    </w:p>
    <w:p w:rsidR="00AC4908" w:rsidRPr="00EF2EA2" w:rsidRDefault="00AC4908" w:rsidP="00F65E45">
      <w:pPr>
        <w:pStyle w:val="WW-Default"/>
        <w:spacing w:line="360" w:lineRule="auto"/>
        <w:rPr>
          <w:rFonts w:ascii="Arial" w:hAnsi="Arial" w:cs="Arial"/>
          <w:color w:val="auto"/>
          <w:sz w:val="22"/>
          <w:szCs w:val="22"/>
        </w:rPr>
      </w:pPr>
    </w:p>
    <w:p w:rsidR="004217B8" w:rsidRPr="00EF2EA2" w:rsidRDefault="004217B8" w:rsidP="00F65E45">
      <w:pPr>
        <w:pStyle w:val="WW-Default"/>
        <w:numPr>
          <w:ilvl w:val="0"/>
          <w:numId w:val="2"/>
        </w:numPr>
        <w:spacing w:line="360" w:lineRule="auto"/>
        <w:rPr>
          <w:rFonts w:ascii="Arial" w:hAnsi="Arial" w:cs="Arial"/>
          <w:color w:val="auto"/>
          <w:sz w:val="22"/>
          <w:szCs w:val="22"/>
        </w:rPr>
      </w:pPr>
      <w:r w:rsidRPr="00EF2EA2">
        <w:rPr>
          <w:rFonts w:ascii="Arial" w:hAnsi="Arial" w:cs="Arial"/>
          <w:color w:val="auto"/>
          <w:sz w:val="22"/>
          <w:szCs w:val="22"/>
        </w:rPr>
        <w:t>S</w:t>
      </w:r>
      <w:r w:rsidR="00AC4908" w:rsidRPr="00EF2EA2">
        <w:rPr>
          <w:rFonts w:ascii="Arial" w:hAnsi="Arial" w:cs="Arial"/>
          <w:color w:val="auto"/>
          <w:sz w:val="22"/>
          <w:szCs w:val="22"/>
        </w:rPr>
        <w:t>akata KN, Almeida MCP, Alvarenga AM, Craco PF, Pereira MJB.</w:t>
      </w:r>
      <w:r w:rsidRPr="00EF2EA2">
        <w:rPr>
          <w:rFonts w:ascii="Arial" w:hAnsi="Arial" w:cs="Arial"/>
          <w:color w:val="auto"/>
          <w:sz w:val="22"/>
          <w:szCs w:val="22"/>
        </w:rPr>
        <w:t xml:space="preserve"> Concepções da equipe de saúde da família sobre as visitas domiciliares. </w:t>
      </w:r>
      <w:r w:rsidRPr="00EF2EA2">
        <w:rPr>
          <w:rFonts w:ascii="Arial" w:hAnsi="Arial" w:cs="Arial"/>
          <w:bCs/>
          <w:color w:val="auto"/>
          <w:sz w:val="22"/>
          <w:szCs w:val="22"/>
          <w:lang w:val="en-US"/>
        </w:rPr>
        <w:t xml:space="preserve">Rev. bras. enferm. [online]. </w:t>
      </w:r>
      <w:r w:rsidR="00193264" w:rsidRPr="00EF2EA2">
        <w:rPr>
          <w:rFonts w:ascii="Arial" w:hAnsi="Arial" w:cs="Arial"/>
          <w:color w:val="auto"/>
          <w:sz w:val="22"/>
          <w:szCs w:val="22"/>
          <w:lang w:val="en-US"/>
        </w:rPr>
        <w:t xml:space="preserve">2007 </w:t>
      </w:r>
      <w:r w:rsidR="00693B21" w:rsidRPr="00EF2EA2">
        <w:rPr>
          <w:rFonts w:ascii="Arial" w:hAnsi="Arial" w:cs="Arial"/>
          <w:color w:val="auto"/>
          <w:sz w:val="22"/>
          <w:szCs w:val="22"/>
          <w:lang w:val="en-US"/>
        </w:rPr>
        <w:t xml:space="preserve">dez </w:t>
      </w:r>
      <w:r w:rsidR="00193264" w:rsidRPr="00EF2EA2">
        <w:rPr>
          <w:rFonts w:ascii="Arial" w:hAnsi="Arial" w:cs="Arial"/>
          <w:color w:val="auto"/>
          <w:sz w:val="22"/>
          <w:szCs w:val="22"/>
          <w:lang w:val="en-US"/>
        </w:rPr>
        <w:t xml:space="preserve">[acesso em </w:t>
      </w:r>
      <w:r w:rsidR="00775B25" w:rsidRPr="00EF2EA2">
        <w:rPr>
          <w:rFonts w:ascii="Arial" w:hAnsi="Arial" w:cs="Arial"/>
          <w:color w:val="auto"/>
          <w:sz w:val="22"/>
          <w:szCs w:val="22"/>
          <w:lang w:val="en-US"/>
        </w:rPr>
        <w:t>15 mar</w:t>
      </w:r>
      <w:r w:rsidR="002F28D8" w:rsidRPr="00EF2EA2">
        <w:rPr>
          <w:rFonts w:ascii="Arial" w:hAnsi="Arial" w:cs="Arial"/>
          <w:color w:val="auto"/>
          <w:sz w:val="22"/>
          <w:szCs w:val="22"/>
          <w:lang w:val="en-US"/>
        </w:rPr>
        <w:t xml:space="preserve"> 201</w:t>
      </w:r>
      <w:r w:rsidR="007F3738" w:rsidRPr="00EF2EA2">
        <w:rPr>
          <w:rFonts w:ascii="Arial" w:hAnsi="Arial" w:cs="Arial"/>
          <w:color w:val="auto"/>
          <w:sz w:val="22"/>
          <w:szCs w:val="22"/>
          <w:lang w:val="en-US"/>
        </w:rPr>
        <w:t>4</w:t>
      </w:r>
      <w:r w:rsidR="002F28D8" w:rsidRPr="00EF2EA2">
        <w:rPr>
          <w:rFonts w:ascii="Arial" w:hAnsi="Arial" w:cs="Arial"/>
          <w:color w:val="auto"/>
          <w:sz w:val="22"/>
          <w:szCs w:val="22"/>
          <w:lang w:val="en-US"/>
        </w:rPr>
        <w:t>];</w:t>
      </w:r>
      <w:r w:rsidR="00693B21" w:rsidRPr="00EF2EA2">
        <w:rPr>
          <w:rFonts w:ascii="Arial" w:hAnsi="Arial" w:cs="Arial"/>
          <w:color w:val="auto"/>
          <w:sz w:val="22"/>
          <w:szCs w:val="22"/>
          <w:lang w:val="en-US"/>
        </w:rPr>
        <w:t xml:space="preserve"> </w:t>
      </w:r>
      <w:r w:rsidR="00193264" w:rsidRPr="00EF2EA2">
        <w:rPr>
          <w:rFonts w:ascii="Arial" w:hAnsi="Arial" w:cs="Arial"/>
          <w:color w:val="auto"/>
          <w:sz w:val="22"/>
          <w:szCs w:val="22"/>
          <w:lang w:val="en-US"/>
        </w:rPr>
        <w:t>60(</w:t>
      </w:r>
      <w:r w:rsidRPr="00EF2EA2">
        <w:rPr>
          <w:rFonts w:ascii="Arial" w:hAnsi="Arial" w:cs="Arial"/>
          <w:color w:val="auto"/>
          <w:sz w:val="22"/>
          <w:szCs w:val="22"/>
          <w:lang w:val="en-US"/>
        </w:rPr>
        <w:t>6</w:t>
      </w:r>
      <w:r w:rsidR="00193264" w:rsidRPr="00EF2EA2">
        <w:rPr>
          <w:rFonts w:ascii="Arial" w:hAnsi="Arial" w:cs="Arial"/>
          <w:color w:val="auto"/>
          <w:sz w:val="22"/>
          <w:szCs w:val="22"/>
          <w:lang w:val="en-US"/>
        </w:rPr>
        <w:t xml:space="preserve">): </w:t>
      </w:r>
      <w:r w:rsidRPr="00EF2EA2">
        <w:rPr>
          <w:rFonts w:ascii="Arial" w:hAnsi="Arial" w:cs="Arial"/>
          <w:color w:val="auto"/>
          <w:sz w:val="22"/>
          <w:szCs w:val="22"/>
          <w:lang w:val="en-US"/>
        </w:rPr>
        <w:t xml:space="preserve">659-664 . </w:t>
      </w:r>
      <w:r w:rsidR="00193264" w:rsidRPr="00EF2EA2">
        <w:rPr>
          <w:rFonts w:ascii="Arial" w:hAnsi="Arial" w:cs="Arial"/>
          <w:color w:val="auto"/>
          <w:sz w:val="22"/>
          <w:szCs w:val="22"/>
        </w:rPr>
        <w:t>Disponível em</w:t>
      </w:r>
      <w:r w:rsidRPr="00EF2EA2">
        <w:rPr>
          <w:rFonts w:ascii="Arial" w:hAnsi="Arial" w:cs="Arial"/>
          <w:color w:val="auto"/>
          <w:sz w:val="22"/>
          <w:szCs w:val="22"/>
        </w:rPr>
        <w:t xml:space="preserve">: &lt;http://www.scielo.br/scielo.php?script=sci_arttext&amp;pid=S0034-71672007000600008&gt;. </w:t>
      </w:r>
    </w:p>
    <w:p w:rsidR="001D45EF" w:rsidRPr="00EF2EA2" w:rsidRDefault="001D45EF" w:rsidP="00F65E45">
      <w:pPr>
        <w:pStyle w:val="WW-Default"/>
        <w:spacing w:line="360" w:lineRule="auto"/>
        <w:rPr>
          <w:rFonts w:ascii="Arial" w:hAnsi="Arial" w:cs="Arial"/>
          <w:color w:val="auto"/>
          <w:sz w:val="22"/>
          <w:szCs w:val="22"/>
        </w:rPr>
      </w:pPr>
    </w:p>
    <w:p w:rsidR="004217B8" w:rsidRPr="003B3798" w:rsidRDefault="001D45EF" w:rsidP="00F65E45">
      <w:pPr>
        <w:pStyle w:val="WW-Default"/>
        <w:numPr>
          <w:ilvl w:val="0"/>
          <w:numId w:val="2"/>
        </w:numPr>
        <w:spacing w:line="360" w:lineRule="auto"/>
        <w:rPr>
          <w:rFonts w:ascii="Arial" w:hAnsi="Arial" w:cs="Arial"/>
          <w:color w:val="auto"/>
          <w:sz w:val="22"/>
          <w:szCs w:val="22"/>
        </w:rPr>
      </w:pPr>
      <w:r w:rsidRPr="00EF2EA2">
        <w:rPr>
          <w:rFonts w:ascii="Arial" w:hAnsi="Arial" w:cs="Arial"/>
          <w:color w:val="auto"/>
          <w:sz w:val="22"/>
          <w:szCs w:val="22"/>
        </w:rPr>
        <w:t xml:space="preserve">Souza MM, Brunini S, Almeida NAM, Munari DB. Programa educativo sobre sexualidade e DST: relato de experiência com grupo de adolescentes. Rev Bras Enferm [internet]. 2007 </w:t>
      </w:r>
      <w:r w:rsidR="00954C53" w:rsidRPr="00EF2EA2">
        <w:rPr>
          <w:rFonts w:ascii="Arial" w:hAnsi="Arial" w:cs="Arial"/>
          <w:color w:val="auto"/>
          <w:sz w:val="22"/>
          <w:szCs w:val="22"/>
        </w:rPr>
        <w:t xml:space="preserve">jan/fev </w:t>
      </w:r>
      <w:r w:rsidRPr="00EF2EA2">
        <w:rPr>
          <w:rFonts w:ascii="Arial" w:hAnsi="Arial" w:cs="Arial"/>
          <w:color w:val="auto"/>
          <w:sz w:val="22"/>
          <w:szCs w:val="22"/>
        </w:rPr>
        <w:t xml:space="preserve">[acesso em </w:t>
      </w:r>
      <w:r w:rsidR="00775B25" w:rsidRPr="00EF2EA2">
        <w:rPr>
          <w:rFonts w:ascii="Arial" w:hAnsi="Arial" w:cs="Arial"/>
          <w:color w:val="auto"/>
          <w:sz w:val="22"/>
          <w:szCs w:val="22"/>
        </w:rPr>
        <w:t>15 mar</w:t>
      </w:r>
      <w:r w:rsidR="007F3738" w:rsidRPr="00EF2EA2">
        <w:rPr>
          <w:rFonts w:ascii="Arial" w:hAnsi="Arial" w:cs="Arial"/>
          <w:color w:val="auto"/>
          <w:sz w:val="22"/>
          <w:szCs w:val="22"/>
        </w:rPr>
        <w:t xml:space="preserve"> 2014</w:t>
      </w:r>
      <w:r w:rsidR="00954C53" w:rsidRPr="00EF2EA2">
        <w:rPr>
          <w:rFonts w:ascii="Arial" w:hAnsi="Arial" w:cs="Arial"/>
          <w:color w:val="auto"/>
          <w:sz w:val="22"/>
          <w:szCs w:val="22"/>
        </w:rPr>
        <w:t xml:space="preserve">]; </w:t>
      </w:r>
      <w:r w:rsidRPr="00EF2EA2">
        <w:rPr>
          <w:rFonts w:ascii="Arial" w:hAnsi="Arial" w:cs="Arial"/>
          <w:color w:val="auto"/>
          <w:sz w:val="22"/>
          <w:szCs w:val="22"/>
        </w:rPr>
        <w:t xml:space="preserve">60(1): 102-105. Disponível em: </w:t>
      </w:r>
      <w:r w:rsidR="00D36F5B" w:rsidRPr="00EF2EA2">
        <w:rPr>
          <w:rFonts w:ascii="Arial" w:hAnsi="Arial" w:cs="Arial"/>
          <w:color w:val="auto"/>
          <w:sz w:val="22"/>
          <w:szCs w:val="22"/>
        </w:rPr>
        <w:t>&lt;</w:t>
      </w:r>
      <w:r w:rsidRPr="00EF2EA2">
        <w:rPr>
          <w:rFonts w:ascii="Arial" w:hAnsi="Arial" w:cs="Arial"/>
          <w:color w:val="auto"/>
          <w:sz w:val="22"/>
          <w:szCs w:val="22"/>
        </w:rPr>
        <w:t>http://www.scielo.br/scielo.php?script=sci_arttext&amp;pid=S0034-71672007000100020&amp;lng=en</w:t>
      </w:r>
      <w:r w:rsidR="00D36F5B" w:rsidRPr="00EF2EA2">
        <w:rPr>
          <w:rFonts w:ascii="Arial" w:hAnsi="Arial" w:cs="Arial"/>
          <w:color w:val="auto"/>
          <w:sz w:val="22"/>
          <w:szCs w:val="22"/>
        </w:rPr>
        <w:t>&gt;.</w:t>
      </w:r>
    </w:p>
    <w:p w:rsidR="001D3F05" w:rsidRPr="00EF2EA2" w:rsidRDefault="001D3F05" w:rsidP="00F65E45">
      <w:pPr>
        <w:pStyle w:val="WW-Default"/>
        <w:spacing w:line="360" w:lineRule="auto"/>
        <w:rPr>
          <w:rFonts w:ascii="Arial" w:hAnsi="Arial" w:cs="Arial"/>
          <w:color w:val="auto"/>
          <w:sz w:val="22"/>
          <w:szCs w:val="22"/>
        </w:rPr>
      </w:pPr>
    </w:p>
    <w:p w:rsidR="00F90FA8" w:rsidRPr="00EF2EA2" w:rsidRDefault="003F07DD" w:rsidP="00F65E45">
      <w:pPr>
        <w:pStyle w:val="WW-Default"/>
        <w:numPr>
          <w:ilvl w:val="0"/>
          <w:numId w:val="2"/>
        </w:numPr>
        <w:spacing w:line="360" w:lineRule="auto"/>
        <w:rPr>
          <w:rFonts w:ascii="Arial" w:hAnsi="Arial" w:cs="Arial"/>
          <w:color w:val="auto"/>
          <w:sz w:val="22"/>
          <w:szCs w:val="22"/>
        </w:rPr>
      </w:pPr>
      <w:r w:rsidRPr="00EF2EA2">
        <w:rPr>
          <w:rFonts w:ascii="Arial" w:hAnsi="Arial" w:cs="Arial"/>
          <w:color w:val="auto"/>
          <w:sz w:val="22"/>
          <w:szCs w:val="22"/>
        </w:rPr>
        <w:t xml:space="preserve">Brasil. </w:t>
      </w:r>
      <w:r w:rsidR="001D3F05" w:rsidRPr="00EF2EA2">
        <w:rPr>
          <w:rFonts w:ascii="Arial" w:hAnsi="Arial" w:cs="Arial"/>
          <w:color w:val="auto"/>
          <w:sz w:val="22"/>
          <w:szCs w:val="22"/>
        </w:rPr>
        <w:t>Ministério da Saúde</w:t>
      </w:r>
      <w:r w:rsidR="009E3E23" w:rsidRPr="00EF2EA2">
        <w:rPr>
          <w:rFonts w:ascii="Arial" w:hAnsi="Arial" w:cs="Arial"/>
          <w:color w:val="auto"/>
          <w:sz w:val="22"/>
          <w:szCs w:val="22"/>
        </w:rPr>
        <w:t xml:space="preserve">. Parto, aborto e puerpério: </w:t>
      </w:r>
      <w:r w:rsidR="001D3F05" w:rsidRPr="00EF2EA2">
        <w:rPr>
          <w:rFonts w:ascii="Arial" w:hAnsi="Arial" w:cs="Arial"/>
          <w:color w:val="auto"/>
          <w:sz w:val="22"/>
          <w:szCs w:val="22"/>
        </w:rPr>
        <w:t xml:space="preserve">assistência humanizada à </w:t>
      </w:r>
      <w:r w:rsidR="00A7295D" w:rsidRPr="00EF2EA2">
        <w:rPr>
          <w:rFonts w:ascii="Arial" w:hAnsi="Arial" w:cs="Arial"/>
          <w:color w:val="auto"/>
          <w:sz w:val="22"/>
          <w:szCs w:val="22"/>
        </w:rPr>
        <w:t>mulher. Brasília:</w:t>
      </w:r>
      <w:r w:rsidR="001D3F05" w:rsidRPr="00EF2EA2">
        <w:rPr>
          <w:rFonts w:ascii="Arial" w:hAnsi="Arial" w:cs="Arial"/>
          <w:color w:val="auto"/>
          <w:sz w:val="22"/>
          <w:szCs w:val="22"/>
        </w:rPr>
        <w:t xml:space="preserve"> </w:t>
      </w:r>
      <w:r w:rsidR="00A7295D" w:rsidRPr="00EF2EA2">
        <w:rPr>
          <w:rFonts w:ascii="Arial" w:hAnsi="Arial" w:cs="Arial"/>
          <w:color w:val="auto"/>
          <w:sz w:val="22"/>
          <w:szCs w:val="22"/>
        </w:rPr>
        <w:t xml:space="preserve">Ministério da Saúde, </w:t>
      </w:r>
      <w:r w:rsidR="001D3F05" w:rsidRPr="00EF2EA2">
        <w:rPr>
          <w:rFonts w:ascii="Arial" w:hAnsi="Arial" w:cs="Arial"/>
          <w:color w:val="auto"/>
          <w:sz w:val="22"/>
          <w:szCs w:val="22"/>
        </w:rPr>
        <w:t>2001.</w:t>
      </w:r>
    </w:p>
    <w:p w:rsidR="00F90FA8" w:rsidRPr="00EF2EA2" w:rsidRDefault="00F90FA8" w:rsidP="00F65E45">
      <w:pPr>
        <w:pStyle w:val="WW-Default"/>
        <w:spacing w:line="360" w:lineRule="auto"/>
        <w:rPr>
          <w:rFonts w:ascii="Arial" w:hAnsi="Arial" w:cs="Arial"/>
          <w:color w:val="auto"/>
          <w:sz w:val="22"/>
          <w:szCs w:val="22"/>
        </w:rPr>
      </w:pPr>
    </w:p>
    <w:p w:rsidR="00F90FA8" w:rsidRPr="00EF2EA2" w:rsidRDefault="003F07DD" w:rsidP="00F65E45">
      <w:pPr>
        <w:numPr>
          <w:ilvl w:val="0"/>
          <w:numId w:val="2"/>
        </w:numPr>
        <w:suppressAutoHyphens w:val="0"/>
        <w:autoSpaceDE w:val="0"/>
        <w:autoSpaceDN w:val="0"/>
        <w:adjustRightInd w:val="0"/>
        <w:spacing w:after="0" w:line="360" w:lineRule="auto"/>
        <w:rPr>
          <w:rFonts w:ascii="Arial" w:eastAsia="Times New Roman" w:hAnsi="Arial" w:cs="Arial"/>
          <w:lang w:eastAsia="pt-BR"/>
        </w:rPr>
      </w:pPr>
      <w:r w:rsidRPr="00EF2EA2">
        <w:rPr>
          <w:rFonts w:ascii="Arial" w:hAnsi="Arial" w:cs="Arial"/>
        </w:rPr>
        <w:t xml:space="preserve">Brasil. </w:t>
      </w:r>
      <w:r w:rsidR="00F90FA8" w:rsidRPr="00EF2EA2">
        <w:rPr>
          <w:rFonts w:ascii="Arial" w:eastAsia="Times New Roman" w:hAnsi="Arial" w:cs="Arial"/>
          <w:lang w:eastAsia="pt-BR"/>
        </w:rPr>
        <w:t>Ministério da Saúde.</w:t>
      </w:r>
      <w:r w:rsidR="00844F67" w:rsidRPr="00EF2EA2">
        <w:rPr>
          <w:rFonts w:ascii="Arial" w:eastAsia="Times New Roman" w:hAnsi="Arial" w:cs="Arial"/>
          <w:lang w:eastAsia="pt-BR"/>
        </w:rPr>
        <w:t xml:space="preserve"> </w:t>
      </w:r>
      <w:r w:rsidR="00F90FA8" w:rsidRPr="00EF2EA2">
        <w:rPr>
          <w:rFonts w:ascii="Arial" w:eastAsia="Times New Roman" w:hAnsi="Arial" w:cs="Arial"/>
          <w:bCs/>
          <w:lang w:eastAsia="pt-BR"/>
        </w:rPr>
        <w:t>Saúde integral de adolescentes e</w:t>
      </w:r>
      <w:r w:rsidRPr="00EF2EA2">
        <w:rPr>
          <w:rFonts w:ascii="Arial" w:eastAsia="Times New Roman" w:hAnsi="Arial" w:cs="Arial"/>
          <w:bCs/>
          <w:lang w:eastAsia="pt-BR"/>
        </w:rPr>
        <w:t xml:space="preserve"> </w:t>
      </w:r>
      <w:r w:rsidR="00F90FA8" w:rsidRPr="00EF2EA2">
        <w:rPr>
          <w:rFonts w:ascii="Arial" w:eastAsia="Times New Roman" w:hAnsi="Arial" w:cs="Arial"/>
          <w:bCs/>
          <w:lang w:eastAsia="pt-BR"/>
        </w:rPr>
        <w:t xml:space="preserve">jovens: orientações para a organização de serviços de saúde. </w:t>
      </w:r>
      <w:r w:rsidR="0032574C" w:rsidRPr="00EF2EA2">
        <w:rPr>
          <w:rFonts w:ascii="Arial" w:eastAsia="Times New Roman" w:hAnsi="Arial" w:cs="Arial"/>
          <w:lang w:eastAsia="pt-BR"/>
        </w:rPr>
        <w:t>Brasília:</w:t>
      </w:r>
      <w:r w:rsidR="00F90FA8" w:rsidRPr="00EF2EA2">
        <w:rPr>
          <w:rFonts w:ascii="Arial" w:eastAsia="Times New Roman" w:hAnsi="Arial" w:cs="Arial"/>
          <w:lang w:eastAsia="pt-BR"/>
        </w:rPr>
        <w:t xml:space="preserve"> </w:t>
      </w:r>
      <w:r w:rsidR="00844F67" w:rsidRPr="00EF2EA2">
        <w:rPr>
          <w:rFonts w:ascii="Arial" w:eastAsia="Times New Roman" w:hAnsi="Arial" w:cs="Arial"/>
          <w:lang w:eastAsia="pt-BR"/>
        </w:rPr>
        <w:t>Ministério da Saúde, Secretaria de Atenção à Saúde,</w:t>
      </w:r>
      <w:r w:rsidR="00F90FA8" w:rsidRPr="00EF2EA2">
        <w:rPr>
          <w:rFonts w:ascii="Arial" w:eastAsia="Times New Roman" w:hAnsi="Arial" w:cs="Arial"/>
          <w:lang w:eastAsia="pt-BR"/>
        </w:rPr>
        <w:t xml:space="preserve"> 2005.</w:t>
      </w:r>
    </w:p>
    <w:p w:rsidR="00F90FA8" w:rsidRPr="00EF2EA2" w:rsidRDefault="00F90FA8" w:rsidP="00F65E45">
      <w:pPr>
        <w:pStyle w:val="WW-Default"/>
        <w:spacing w:line="360" w:lineRule="auto"/>
        <w:rPr>
          <w:rFonts w:ascii="Arial" w:eastAsia="Times New Roman" w:hAnsi="Arial" w:cs="Arial"/>
          <w:color w:val="auto"/>
          <w:sz w:val="22"/>
          <w:szCs w:val="22"/>
          <w:lang w:eastAsia="pt-BR"/>
        </w:rPr>
      </w:pPr>
    </w:p>
    <w:p w:rsidR="00F90FA8" w:rsidRPr="00EF2EA2" w:rsidRDefault="00F90FA8" w:rsidP="00F65E45">
      <w:pPr>
        <w:numPr>
          <w:ilvl w:val="0"/>
          <w:numId w:val="2"/>
        </w:numPr>
        <w:suppressAutoHyphens w:val="0"/>
        <w:spacing w:after="0" w:line="360" w:lineRule="auto"/>
        <w:outlineLvl w:val="4"/>
        <w:rPr>
          <w:rFonts w:ascii="Arial" w:eastAsia="Times New Roman" w:hAnsi="Arial" w:cs="Arial"/>
          <w:bCs/>
          <w:lang w:eastAsia="x-none"/>
        </w:rPr>
      </w:pPr>
      <w:r w:rsidRPr="00EF2EA2">
        <w:rPr>
          <w:rFonts w:ascii="Arial" w:eastAsia="Times New Roman" w:hAnsi="Arial" w:cs="Arial"/>
          <w:bCs/>
          <w:lang w:val="x-none" w:eastAsia="x-none"/>
        </w:rPr>
        <w:lastRenderedPageBreak/>
        <w:t>V</w:t>
      </w:r>
      <w:r w:rsidR="00123A2A" w:rsidRPr="00EF2EA2">
        <w:rPr>
          <w:rFonts w:ascii="Arial" w:eastAsia="Times New Roman" w:hAnsi="Arial" w:cs="Arial"/>
          <w:bCs/>
          <w:lang w:eastAsia="x-none"/>
        </w:rPr>
        <w:t>idal</w:t>
      </w:r>
      <w:r w:rsidR="00123A2A" w:rsidRPr="00EF2EA2">
        <w:rPr>
          <w:rFonts w:ascii="Arial" w:eastAsia="Times New Roman" w:hAnsi="Arial" w:cs="Arial"/>
          <w:bCs/>
          <w:lang w:val="x-none" w:eastAsia="x-none"/>
        </w:rPr>
        <w:t xml:space="preserve"> VU</w:t>
      </w:r>
      <w:r w:rsidRPr="00EF2EA2">
        <w:rPr>
          <w:rFonts w:ascii="Arial" w:eastAsia="Times New Roman" w:hAnsi="Arial" w:cs="Arial"/>
          <w:bCs/>
          <w:lang w:val="x-none" w:eastAsia="x-none"/>
        </w:rPr>
        <w:t>A. Puericultura e autonomia das mães: uma relação possível?</w:t>
      </w:r>
      <w:r w:rsidR="006F2FB2" w:rsidRPr="00EF2EA2">
        <w:rPr>
          <w:rFonts w:ascii="Arial" w:eastAsia="Times New Roman" w:hAnsi="Arial" w:cs="Arial"/>
          <w:b/>
          <w:bCs/>
          <w:lang w:eastAsia="x-none"/>
        </w:rPr>
        <w:t xml:space="preserve"> </w:t>
      </w:r>
      <w:r w:rsidRPr="00EF2EA2">
        <w:rPr>
          <w:rFonts w:ascii="Arial" w:eastAsia="Times New Roman" w:hAnsi="Arial" w:cs="Arial"/>
          <w:bCs/>
          <w:lang w:val="x-none" w:eastAsia="x-none"/>
        </w:rPr>
        <w:t>Niterói</w:t>
      </w:r>
      <w:r w:rsidR="006F2FB2" w:rsidRPr="00EF2EA2">
        <w:rPr>
          <w:rFonts w:ascii="Arial" w:eastAsia="Times New Roman" w:hAnsi="Arial" w:cs="Arial"/>
          <w:bCs/>
          <w:lang w:eastAsia="x-none"/>
        </w:rPr>
        <w:t>. Dissertação [</w:t>
      </w:r>
      <w:r w:rsidR="006F2FB2" w:rsidRPr="00EF2EA2">
        <w:rPr>
          <w:rFonts w:ascii="Arial" w:eastAsia="Times New Roman" w:hAnsi="Arial" w:cs="Arial"/>
          <w:bCs/>
          <w:lang w:val="x-none" w:eastAsia="x-none"/>
        </w:rPr>
        <w:t>Mestrado em Saúde Coletiva</w:t>
      </w:r>
      <w:r w:rsidR="006F2FB2" w:rsidRPr="00EF2EA2">
        <w:rPr>
          <w:rFonts w:ascii="Arial" w:eastAsia="Times New Roman" w:hAnsi="Arial" w:cs="Arial"/>
          <w:bCs/>
          <w:lang w:eastAsia="x-none"/>
        </w:rPr>
        <w:t xml:space="preserve">] - </w:t>
      </w:r>
      <w:r w:rsidR="006F2FB2" w:rsidRPr="00EF2EA2">
        <w:rPr>
          <w:rFonts w:ascii="Arial" w:eastAsia="Times New Roman" w:hAnsi="Arial" w:cs="Arial"/>
          <w:bCs/>
          <w:lang w:val="x-none" w:eastAsia="x-none"/>
        </w:rPr>
        <w:t>Universidade Federal Fluminense</w:t>
      </w:r>
      <w:r w:rsidR="006F2FB2" w:rsidRPr="00EF2EA2">
        <w:rPr>
          <w:rFonts w:ascii="Arial" w:eastAsia="Times New Roman" w:hAnsi="Arial" w:cs="Arial"/>
          <w:bCs/>
          <w:lang w:eastAsia="x-none"/>
        </w:rPr>
        <w:t>;</w:t>
      </w:r>
      <w:r w:rsidR="006F2FB2" w:rsidRPr="00EF2EA2">
        <w:rPr>
          <w:rFonts w:ascii="Arial" w:eastAsia="Times New Roman" w:hAnsi="Arial" w:cs="Arial"/>
          <w:bCs/>
          <w:lang w:val="x-none" w:eastAsia="x-none"/>
        </w:rPr>
        <w:t xml:space="preserve"> 2011.</w:t>
      </w:r>
    </w:p>
    <w:p w:rsidR="00323189" w:rsidRPr="00EF2EA2" w:rsidRDefault="00323189" w:rsidP="00F65E45">
      <w:pPr>
        <w:suppressAutoHyphens w:val="0"/>
        <w:spacing w:after="0" w:line="360" w:lineRule="auto"/>
        <w:outlineLvl w:val="4"/>
        <w:rPr>
          <w:rFonts w:ascii="Arial" w:eastAsia="Times New Roman" w:hAnsi="Arial" w:cs="Arial"/>
          <w:bCs/>
          <w:lang w:eastAsia="x-none"/>
        </w:rPr>
      </w:pPr>
    </w:p>
    <w:p w:rsidR="00323189" w:rsidRPr="00EF2EA2" w:rsidRDefault="0011159C" w:rsidP="00F65E45">
      <w:pPr>
        <w:pStyle w:val="WW-Default"/>
        <w:numPr>
          <w:ilvl w:val="0"/>
          <w:numId w:val="2"/>
        </w:numPr>
        <w:spacing w:line="360" w:lineRule="auto"/>
        <w:rPr>
          <w:rFonts w:ascii="Arial" w:hAnsi="Arial" w:cs="Arial"/>
          <w:color w:val="auto"/>
          <w:sz w:val="22"/>
          <w:szCs w:val="22"/>
          <w:shd w:val="clear" w:color="auto" w:fill="FFFFFF"/>
        </w:rPr>
      </w:pPr>
      <w:r w:rsidRPr="00EF2EA2">
        <w:rPr>
          <w:rFonts w:ascii="Arial" w:hAnsi="Arial" w:cs="Arial"/>
          <w:color w:val="auto"/>
          <w:sz w:val="22"/>
          <w:szCs w:val="22"/>
          <w:shd w:val="clear" w:color="auto" w:fill="FFFFFF"/>
        </w:rPr>
        <w:t>Teixeira ER, Veloso RC.</w:t>
      </w:r>
      <w:r w:rsidR="00323189" w:rsidRPr="00EF2EA2">
        <w:rPr>
          <w:rFonts w:ascii="Arial" w:hAnsi="Arial" w:cs="Arial"/>
          <w:color w:val="auto"/>
          <w:sz w:val="22"/>
          <w:szCs w:val="22"/>
          <w:shd w:val="clear" w:color="auto" w:fill="FFFFFF"/>
        </w:rPr>
        <w:t xml:space="preserve"> O grupo em sala de espera: território de práticas e representações em saúde.</w:t>
      </w:r>
      <w:r w:rsidRPr="00EF2EA2">
        <w:rPr>
          <w:rFonts w:ascii="Arial" w:hAnsi="Arial" w:cs="Arial"/>
          <w:color w:val="auto"/>
          <w:sz w:val="22"/>
          <w:szCs w:val="22"/>
          <w:shd w:val="clear" w:color="auto" w:fill="FFFFFF"/>
        </w:rPr>
        <w:t xml:space="preserve"> </w:t>
      </w:r>
      <w:r w:rsidR="00323189" w:rsidRPr="00EF2EA2">
        <w:rPr>
          <w:rFonts w:ascii="Arial" w:hAnsi="Arial" w:cs="Arial"/>
          <w:bCs/>
          <w:color w:val="auto"/>
          <w:sz w:val="22"/>
          <w:szCs w:val="22"/>
          <w:shd w:val="clear" w:color="auto" w:fill="FFFFFF"/>
        </w:rPr>
        <w:t>Enferm. Texto Contexto</w:t>
      </w:r>
      <w:r w:rsidR="00775B25" w:rsidRPr="00EF2EA2">
        <w:rPr>
          <w:rFonts w:ascii="Arial" w:hAnsi="Arial" w:cs="Arial"/>
          <w:color w:val="auto"/>
          <w:sz w:val="22"/>
          <w:szCs w:val="22"/>
          <w:shd w:val="clear" w:color="auto" w:fill="FFFFFF"/>
        </w:rPr>
        <w:t>. 2006 jun [acesso em 20 mar</w:t>
      </w:r>
      <w:r w:rsidRPr="00EF2EA2">
        <w:rPr>
          <w:rFonts w:ascii="Arial" w:hAnsi="Arial" w:cs="Arial"/>
          <w:color w:val="auto"/>
          <w:sz w:val="22"/>
          <w:szCs w:val="22"/>
          <w:shd w:val="clear" w:color="auto" w:fill="FFFFFF"/>
        </w:rPr>
        <w:t xml:space="preserve"> 2014], </w:t>
      </w:r>
      <w:r w:rsidR="00323189" w:rsidRPr="00EF2EA2">
        <w:rPr>
          <w:rFonts w:ascii="Arial" w:hAnsi="Arial" w:cs="Arial"/>
          <w:color w:val="auto"/>
          <w:sz w:val="22"/>
          <w:szCs w:val="22"/>
          <w:shd w:val="clear" w:color="auto" w:fill="FFFFFF"/>
        </w:rPr>
        <w:t>15</w:t>
      </w:r>
      <w:r w:rsidRPr="00EF2EA2">
        <w:rPr>
          <w:rFonts w:ascii="Arial" w:hAnsi="Arial" w:cs="Arial"/>
          <w:color w:val="auto"/>
          <w:sz w:val="22"/>
          <w:szCs w:val="22"/>
          <w:shd w:val="clear" w:color="auto" w:fill="FFFFFF"/>
        </w:rPr>
        <w:t>(2): 320-325.</w:t>
      </w:r>
      <w:r w:rsidR="00323189" w:rsidRPr="00EF2EA2">
        <w:rPr>
          <w:rFonts w:ascii="Arial" w:hAnsi="Arial" w:cs="Arial"/>
          <w:color w:val="auto"/>
          <w:sz w:val="22"/>
          <w:szCs w:val="22"/>
          <w:shd w:val="clear" w:color="auto" w:fill="FFFFFF"/>
        </w:rPr>
        <w:t>  </w:t>
      </w:r>
      <w:r w:rsidRPr="00EF2EA2">
        <w:rPr>
          <w:rFonts w:ascii="Arial" w:hAnsi="Arial" w:cs="Arial"/>
          <w:color w:val="auto"/>
          <w:sz w:val="22"/>
          <w:szCs w:val="22"/>
          <w:shd w:val="clear" w:color="auto" w:fill="FFFFFF"/>
        </w:rPr>
        <w:t xml:space="preserve">Disponível em: </w:t>
      </w:r>
      <w:r w:rsidR="00D36F5B" w:rsidRPr="00EF2EA2">
        <w:rPr>
          <w:rFonts w:ascii="Arial" w:hAnsi="Arial" w:cs="Arial"/>
          <w:color w:val="auto"/>
          <w:sz w:val="22"/>
          <w:szCs w:val="22"/>
          <w:shd w:val="clear" w:color="auto" w:fill="FFFFFF"/>
        </w:rPr>
        <w:t>&lt;</w:t>
      </w:r>
      <w:r w:rsidRPr="00EF2EA2">
        <w:rPr>
          <w:rFonts w:ascii="Arial" w:hAnsi="Arial" w:cs="Arial"/>
          <w:color w:val="auto"/>
          <w:sz w:val="22"/>
          <w:szCs w:val="22"/>
          <w:shd w:val="clear" w:color="auto" w:fill="FFFFFF"/>
        </w:rPr>
        <w:t>http://www.scielo.br/scielo.php?pid=S0104-07072006000200017&amp;script=sci_abstract&amp;tlng=pt</w:t>
      </w:r>
      <w:r w:rsidR="00D36F5B" w:rsidRPr="00EF2EA2">
        <w:rPr>
          <w:rFonts w:ascii="Arial" w:hAnsi="Arial" w:cs="Arial"/>
          <w:color w:val="auto"/>
          <w:sz w:val="22"/>
          <w:szCs w:val="22"/>
          <w:shd w:val="clear" w:color="auto" w:fill="FFFFFF"/>
        </w:rPr>
        <w:t>&gt;.</w:t>
      </w:r>
    </w:p>
    <w:p w:rsidR="00323189" w:rsidRPr="00EF2EA2" w:rsidRDefault="00323189" w:rsidP="00F65E45">
      <w:pPr>
        <w:pStyle w:val="WW-Default"/>
        <w:spacing w:line="360" w:lineRule="auto"/>
        <w:rPr>
          <w:rFonts w:ascii="Arial" w:hAnsi="Arial" w:cs="Arial"/>
          <w:color w:val="auto"/>
          <w:sz w:val="22"/>
          <w:szCs w:val="22"/>
          <w:shd w:val="clear" w:color="auto" w:fill="FFFFFF"/>
        </w:rPr>
      </w:pPr>
    </w:p>
    <w:p w:rsidR="004457F0" w:rsidRPr="00EF2EA2" w:rsidRDefault="004457F0" w:rsidP="00F65E45">
      <w:pPr>
        <w:pStyle w:val="WW-Default"/>
        <w:numPr>
          <w:ilvl w:val="0"/>
          <w:numId w:val="2"/>
        </w:numPr>
        <w:spacing w:line="360" w:lineRule="auto"/>
        <w:rPr>
          <w:rFonts w:ascii="Arial" w:hAnsi="Arial" w:cs="Arial"/>
          <w:color w:val="auto"/>
          <w:sz w:val="22"/>
          <w:szCs w:val="22"/>
        </w:rPr>
      </w:pPr>
      <w:r w:rsidRPr="00EF2EA2">
        <w:rPr>
          <w:rFonts w:ascii="Arial" w:hAnsi="Arial" w:cs="Arial"/>
          <w:color w:val="auto"/>
          <w:sz w:val="22"/>
          <w:szCs w:val="22"/>
        </w:rPr>
        <w:t xml:space="preserve">Souza PL </w:t>
      </w:r>
      <w:r w:rsidRPr="00EF2EA2">
        <w:rPr>
          <w:rFonts w:ascii="Arial" w:hAnsi="Arial" w:cs="Arial"/>
          <w:i/>
          <w:color w:val="auto"/>
          <w:sz w:val="22"/>
          <w:szCs w:val="22"/>
        </w:rPr>
        <w:t>et al</w:t>
      </w:r>
      <w:r w:rsidRPr="00EF2EA2">
        <w:rPr>
          <w:rFonts w:ascii="Arial" w:hAnsi="Arial" w:cs="Arial"/>
          <w:color w:val="auto"/>
          <w:sz w:val="22"/>
          <w:szCs w:val="22"/>
        </w:rPr>
        <w:t xml:space="preserve">. Projetos PET-Saúde e Educando para a Saúde: construindo saberes e práticas. Rev. bras. educ. med. [online]. 2012 [acesso em </w:t>
      </w:r>
      <w:r w:rsidR="00F93666" w:rsidRPr="00EF2EA2">
        <w:rPr>
          <w:rFonts w:ascii="Arial" w:hAnsi="Arial" w:cs="Arial"/>
          <w:color w:val="auto"/>
          <w:sz w:val="22"/>
          <w:szCs w:val="22"/>
        </w:rPr>
        <w:t>31 jul</w:t>
      </w:r>
      <w:r w:rsidRPr="00EF2EA2">
        <w:rPr>
          <w:rFonts w:ascii="Arial" w:hAnsi="Arial" w:cs="Arial"/>
          <w:color w:val="auto"/>
          <w:sz w:val="22"/>
          <w:szCs w:val="22"/>
        </w:rPr>
        <w:t xml:space="preserve"> 2014], 36(1, Supl. 1): 172-177 . Disponível em: &lt;http://www.scielo.br/scielo.php?script=sci_arttext&amp;pid=S0100-55022012000200024&amp;lng=en&amp;nrm=iso&gt;.</w:t>
      </w:r>
    </w:p>
    <w:p w:rsidR="004457F0" w:rsidRPr="00EF2EA2" w:rsidRDefault="004457F0" w:rsidP="00F65E45">
      <w:pPr>
        <w:pStyle w:val="WW-Default"/>
        <w:spacing w:line="360" w:lineRule="auto"/>
        <w:ind w:left="720"/>
        <w:rPr>
          <w:rFonts w:ascii="Arial" w:hAnsi="Arial" w:cs="Arial"/>
          <w:color w:val="auto"/>
          <w:sz w:val="22"/>
          <w:szCs w:val="22"/>
        </w:rPr>
      </w:pPr>
    </w:p>
    <w:p w:rsidR="004457F0" w:rsidRPr="00EF2EA2" w:rsidRDefault="004457F0" w:rsidP="00F65E45">
      <w:pPr>
        <w:pStyle w:val="PargrafodaLista"/>
        <w:spacing w:line="360" w:lineRule="auto"/>
        <w:rPr>
          <w:rFonts w:ascii="Arial" w:hAnsi="Arial" w:cs="Arial"/>
          <w:sz w:val="22"/>
          <w:szCs w:val="22"/>
          <w:shd w:val="clear" w:color="auto" w:fill="FFFFFF"/>
        </w:rPr>
      </w:pPr>
    </w:p>
    <w:p w:rsidR="004217B8" w:rsidRPr="00EF2EA2" w:rsidRDefault="00323189" w:rsidP="00F65E45">
      <w:pPr>
        <w:pStyle w:val="WW-Default"/>
        <w:numPr>
          <w:ilvl w:val="0"/>
          <w:numId w:val="2"/>
        </w:numPr>
        <w:spacing w:line="360" w:lineRule="auto"/>
        <w:rPr>
          <w:rFonts w:ascii="Arial" w:hAnsi="Arial" w:cs="Arial"/>
          <w:color w:val="auto"/>
          <w:sz w:val="22"/>
          <w:szCs w:val="22"/>
        </w:rPr>
      </w:pPr>
      <w:r w:rsidRPr="00EF2EA2">
        <w:rPr>
          <w:rFonts w:ascii="Arial" w:hAnsi="Arial" w:cs="Arial"/>
          <w:color w:val="auto"/>
          <w:sz w:val="22"/>
          <w:szCs w:val="22"/>
          <w:shd w:val="clear" w:color="auto" w:fill="FFFFFF"/>
          <w:lang w:val="en-US"/>
        </w:rPr>
        <w:t xml:space="preserve">Moyses SJ, Moyses ST, Krempel MC. </w:t>
      </w:r>
      <w:r w:rsidRPr="00EF2EA2">
        <w:rPr>
          <w:rFonts w:ascii="Arial" w:hAnsi="Arial" w:cs="Arial"/>
          <w:color w:val="auto"/>
          <w:sz w:val="22"/>
          <w:szCs w:val="22"/>
          <w:shd w:val="clear" w:color="auto" w:fill="FFFFFF"/>
        </w:rPr>
        <w:t>Avaliando o processo de construção de políticas públicas de promoção de saúde: a experiência de Curitiba. Ciênc Saúde Coletiva. 2004</w:t>
      </w:r>
      <w:r w:rsidR="00775B25" w:rsidRPr="00EF2EA2">
        <w:rPr>
          <w:rFonts w:ascii="Arial" w:hAnsi="Arial" w:cs="Arial"/>
          <w:color w:val="auto"/>
          <w:sz w:val="22"/>
          <w:szCs w:val="22"/>
          <w:shd w:val="clear" w:color="auto" w:fill="FFFFFF"/>
        </w:rPr>
        <w:t xml:space="preserve"> [acesso em 20 mar</w:t>
      </w:r>
      <w:r w:rsidR="00127415" w:rsidRPr="00EF2EA2">
        <w:rPr>
          <w:rFonts w:ascii="Arial" w:hAnsi="Arial" w:cs="Arial"/>
          <w:color w:val="auto"/>
          <w:sz w:val="22"/>
          <w:szCs w:val="22"/>
          <w:shd w:val="clear" w:color="auto" w:fill="FFFFFF"/>
        </w:rPr>
        <w:t xml:space="preserve"> 2014]</w:t>
      </w:r>
      <w:r w:rsidRPr="00EF2EA2">
        <w:rPr>
          <w:rFonts w:ascii="Arial" w:hAnsi="Arial" w:cs="Arial"/>
          <w:color w:val="auto"/>
          <w:sz w:val="22"/>
          <w:szCs w:val="22"/>
          <w:shd w:val="clear" w:color="auto" w:fill="FFFFFF"/>
        </w:rPr>
        <w:t>;</w:t>
      </w:r>
      <w:r w:rsidR="00127415" w:rsidRPr="00EF2EA2">
        <w:rPr>
          <w:rFonts w:ascii="Arial" w:hAnsi="Arial" w:cs="Arial"/>
          <w:color w:val="auto"/>
          <w:sz w:val="22"/>
          <w:szCs w:val="22"/>
          <w:shd w:val="clear" w:color="auto" w:fill="FFFFFF"/>
        </w:rPr>
        <w:t xml:space="preserve"> </w:t>
      </w:r>
      <w:r w:rsidRPr="00EF2EA2">
        <w:rPr>
          <w:rFonts w:ascii="Arial" w:hAnsi="Arial" w:cs="Arial"/>
          <w:color w:val="auto"/>
          <w:sz w:val="22"/>
          <w:szCs w:val="22"/>
          <w:shd w:val="clear" w:color="auto" w:fill="FFFFFF"/>
        </w:rPr>
        <w:t>9(3):</w:t>
      </w:r>
      <w:r w:rsidR="00E14444" w:rsidRPr="00EF2EA2">
        <w:rPr>
          <w:rFonts w:ascii="Arial" w:hAnsi="Arial" w:cs="Arial"/>
          <w:color w:val="auto"/>
          <w:sz w:val="22"/>
          <w:szCs w:val="22"/>
          <w:shd w:val="clear" w:color="auto" w:fill="FFFFFF"/>
        </w:rPr>
        <w:t xml:space="preserve"> </w:t>
      </w:r>
      <w:r w:rsidRPr="00EF2EA2">
        <w:rPr>
          <w:rFonts w:ascii="Arial" w:hAnsi="Arial" w:cs="Arial"/>
          <w:color w:val="auto"/>
          <w:sz w:val="22"/>
          <w:szCs w:val="22"/>
          <w:shd w:val="clear" w:color="auto" w:fill="FFFFFF"/>
        </w:rPr>
        <w:t>627-</w:t>
      </w:r>
      <w:r w:rsidR="00E14444" w:rsidRPr="00EF2EA2">
        <w:rPr>
          <w:rFonts w:ascii="Arial" w:hAnsi="Arial" w:cs="Arial"/>
          <w:color w:val="auto"/>
          <w:sz w:val="22"/>
          <w:szCs w:val="22"/>
          <w:shd w:val="clear" w:color="auto" w:fill="FFFFFF"/>
        </w:rPr>
        <w:t>6</w:t>
      </w:r>
      <w:r w:rsidRPr="00EF2EA2">
        <w:rPr>
          <w:rFonts w:ascii="Arial" w:hAnsi="Arial" w:cs="Arial"/>
          <w:color w:val="auto"/>
          <w:sz w:val="22"/>
          <w:szCs w:val="22"/>
          <w:shd w:val="clear" w:color="auto" w:fill="FFFFFF"/>
        </w:rPr>
        <w:t>41.</w:t>
      </w:r>
      <w:r w:rsidR="00EA6237" w:rsidRPr="00EF2EA2">
        <w:rPr>
          <w:rFonts w:ascii="Arial" w:hAnsi="Arial" w:cs="Arial"/>
          <w:noProof/>
          <w:color w:val="auto"/>
          <w:sz w:val="22"/>
          <w:szCs w:val="22"/>
          <w:lang w:eastAsia="pt-BR"/>
        </w:rPr>
        <mc:AlternateContent>
          <mc:Choice Requires="wps">
            <w:drawing>
              <wp:anchor distT="0" distB="0" distL="114935" distR="114935" simplePos="0" relativeHeight="251657216" behindDoc="0" locked="0" layoutInCell="1" allowOverlap="1">
                <wp:simplePos x="0" y="0"/>
                <wp:positionH relativeFrom="column">
                  <wp:posOffset>5124450</wp:posOffset>
                </wp:positionH>
                <wp:positionV relativeFrom="paragraph">
                  <wp:posOffset>1724025</wp:posOffset>
                </wp:positionV>
                <wp:extent cx="464185" cy="474980"/>
                <wp:effectExtent l="5080" t="952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474980"/>
                        </a:xfrm>
                        <a:prstGeom prst="rect">
                          <a:avLst/>
                        </a:prstGeom>
                        <a:solidFill>
                          <a:srgbClr val="FFFFFF"/>
                        </a:solidFill>
                        <a:ln w="9525">
                          <a:solidFill>
                            <a:srgbClr val="FFFFFF"/>
                          </a:solidFill>
                          <a:miter lim="800000"/>
                          <a:headEnd/>
                          <a:tailEnd/>
                        </a:ln>
                      </wps:spPr>
                      <wps:txbx>
                        <w:txbxContent>
                          <w:p w:rsidR="004217B8" w:rsidRDefault="00EA6237">
                            <w:pPr>
                              <w:pStyle w:val="WW-Default"/>
                              <w:spacing w:line="360" w:lineRule="auto"/>
                              <w:jc w:val="both"/>
                            </w:pPr>
                            <w:r>
                              <w:rPr>
                                <w:noProof/>
                                <w:lang w:eastAsia="pt-BR"/>
                              </w:rPr>
                              <w:drawing>
                                <wp:inline distT="0" distB="0" distL="0" distR="0">
                                  <wp:extent cx="274320" cy="3733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373380"/>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5pt;margin-top:135.75pt;width:36.55pt;height:37.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" strokecolor="white">
                <v:textbox>
                  <w:txbxContent>
                    <w:p w:rsidR="004217B8" w:rsidRDefault="00EA6237">
                      <w:pPr>
                        <w:pStyle w:val="WW-Default"/>
                        <w:spacing w:line="360" w:lineRule="auto"/>
                        <w:jc w:val="both"/>
                      </w:pPr>
                      <w:r>
                        <w:rPr>
                          <w:noProof/>
                          <w:lang w:eastAsia="pt-BR"/>
                        </w:rPr>
                        <w:drawing>
                          <wp:inline distT="0" distB="0" distL="0" distR="0">
                            <wp:extent cx="274320" cy="3733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 cy="373380"/>
                                    </a:xfrm>
                                    <a:prstGeom prst="rect">
                                      <a:avLst/>
                                    </a:prstGeom>
                                    <a:solidFill>
                                      <a:srgbClr val="FFFFFF"/>
                                    </a:solidFill>
                                    <a:ln>
                                      <a:noFill/>
                                    </a:ln>
                                  </pic:spPr>
                                </pic:pic>
                              </a:graphicData>
                            </a:graphic>
                          </wp:inline>
                        </w:drawing>
                      </w:r>
                    </w:p>
                  </w:txbxContent>
                </v:textbox>
                <w10:wrap type="square"/>
              </v:shape>
            </w:pict>
          </mc:Fallback>
        </mc:AlternateContent>
      </w:r>
      <w:r w:rsidR="00127415" w:rsidRPr="00EF2EA2">
        <w:rPr>
          <w:rFonts w:ascii="Arial" w:hAnsi="Arial" w:cs="Arial"/>
          <w:color w:val="auto"/>
          <w:sz w:val="22"/>
          <w:szCs w:val="22"/>
          <w:shd w:val="clear" w:color="auto" w:fill="FFFFFF"/>
        </w:rPr>
        <w:t xml:space="preserve"> Disponível em:</w:t>
      </w:r>
      <w:r w:rsidR="0011159C" w:rsidRPr="00EF2EA2">
        <w:rPr>
          <w:rFonts w:ascii="Arial" w:hAnsi="Arial" w:cs="Arial"/>
          <w:color w:val="auto"/>
          <w:sz w:val="22"/>
          <w:szCs w:val="22"/>
          <w:shd w:val="clear" w:color="auto" w:fill="FFFFFF"/>
        </w:rPr>
        <w:t xml:space="preserve"> </w:t>
      </w:r>
      <w:r w:rsidR="00D36F5B" w:rsidRPr="00EF2EA2">
        <w:rPr>
          <w:rFonts w:ascii="Arial" w:hAnsi="Arial" w:cs="Arial"/>
          <w:color w:val="auto"/>
          <w:sz w:val="22"/>
          <w:szCs w:val="22"/>
          <w:shd w:val="clear" w:color="auto" w:fill="FFFFFF"/>
        </w:rPr>
        <w:t>&lt;</w:t>
      </w:r>
      <w:r w:rsidR="00743B2F" w:rsidRPr="00EF2EA2">
        <w:rPr>
          <w:rFonts w:ascii="Arial" w:hAnsi="Arial" w:cs="Arial"/>
          <w:color w:val="auto"/>
          <w:sz w:val="22"/>
          <w:szCs w:val="22"/>
          <w:shd w:val="clear" w:color="auto" w:fill="FFFFFF"/>
        </w:rPr>
        <w:t>http://www.scielo.br/scielo.php?script=sci_arttext&amp;pid=S1413-81232004000300015</w:t>
      </w:r>
      <w:r w:rsidR="00D36F5B" w:rsidRPr="00EF2EA2">
        <w:rPr>
          <w:rFonts w:ascii="Arial" w:hAnsi="Arial" w:cs="Arial"/>
          <w:color w:val="auto"/>
          <w:sz w:val="22"/>
          <w:szCs w:val="22"/>
          <w:shd w:val="clear" w:color="auto" w:fill="FFFFFF"/>
        </w:rPr>
        <w:t>&gt;.</w:t>
      </w:r>
    </w:p>
    <w:p w:rsidR="00743B2F" w:rsidRPr="00EF2EA2" w:rsidRDefault="00743B2F" w:rsidP="00F65E45">
      <w:pPr>
        <w:pStyle w:val="PargrafodaLista"/>
        <w:spacing w:line="360" w:lineRule="auto"/>
        <w:rPr>
          <w:rFonts w:ascii="Arial" w:hAnsi="Arial" w:cs="Arial"/>
          <w:sz w:val="22"/>
          <w:szCs w:val="22"/>
        </w:rPr>
      </w:pPr>
    </w:p>
    <w:p w:rsidR="00743B2F" w:rsidRPr="00EF2EA2" w:rsidRDefault="00743B2F" w:rsidP="00F65E45">
      <w:pPr>
        <w:pStyle w:val="WW-Default"/>
        <w:numPr>
          <w:ilvl w:val="0"/>
          <w:numId w:val="2"/>
        </w:numPr>
        <w:spacing w:line="360" w:lineRule="auto"/>
        <w:rPr>
          <w:rFonts w:ascii="Arial" w:hAnsi="Arial" w:cs="Arial"/>
          <w:color w:val="auto"/>
          <w:sz w:val="22"/>
          <w:szCs w:val="22"/>
        </w:rPr>
      </w:pPr>
      <w:r w:rsidRPr="00EF2EA2">
        <w:rPr>
          <w:rFonts w:ascii="Arial" w:hAnsi="Arial" w:cs="Arial"/>
          <w:color w:val="auto"/>
          <w:sz w:val="22"/>
          <w:szCs w:val="22"/>
        </w:rPr>
        <w:t xml:space="preserve">Pizzinato A </w:t>
      </w:r>
      <w:r w:rsidRPr="00EF2EA2">
        <w:rPr>
          <w:rFonts w:ascii="Arial" w:hAnsi="Arial" w:cs="Arial"/>
          <w:i/>
          <w:color w:val="auto"/>
          <w:sz w:val="22"/>
          <w:szCs w:val="22"/>
        </w:rPr>
        <w:t>et al</w:t>
      </w:r>
      <w:r w:rsidRPr="00EF2EA2">
        <w:rPr>
          <w:rFonts w:ascii="Arial" w:hAnsi="Arial" w:cs="Arial"/>
          <w:color w:val="auto"/>
          <w:sz w:val="22"/>
          <w:szCs w:val="22"/>
        </w:rPr>
        <w:t>. A integração ensino-serviço como estratégia na formação profissional para o SUS. Rev. Bras. Educ. Med. [online]. 2012 [acesso em 31 jul 2014]; 36 (1, Supl. 2): 170-177. Disponível em:</w:t>
      </w:r>
      <w:r w:rsidR="00400CE6" w:rsidRPr="00EF2EA2">
        <w:rPr>
          <w:rFonts w:ascii="Arial" w:hAnsi="Arial" w:cs="Arial"/>
          <w:color w:val="auto"/>
          <w:sz w:val="22"/>
          <w:szCs w:val="22"/>
        </w:rPr>
        <w:t xml:space="preserve"> </w:t>
      </w:r>
      <w:r w:rsidRPr="00EF2EA2">
        <w:rPr>
          <w:rFonts w:ascii="Arial" w:hAnsi="Arial" w:cs="Arial"/>
          <w:color w:val="auto"/>
          <w:sz w:val="22"/>
          <w:szCs w:val="22"/>
        </w:rPr>
        <w:t>&lt;http://www.scielo.br/pdf/rbem/v36n1s2/a25v36n1s2.pdf&gt;.</w:t>
      </w:r>
    </w:p>
    <w:p w:rsidR="00400CE6" w:rsidRPr="00EF2EA2" w:rsidRDefault="00400CE6" w:rsidP="00F65E45">
      <w:pPr>
        <w:pStyle w:val="WW-Default"/>
        <w:spacing w:line="360" w:lineRule="auto"/>
        <w:ind w:left="720"/>
        <w:rPr>
          <w:rFonts w:ascii="Arial" w:hAnsi="Arial" w:cs="Arial"/>
          <w:color w:val="auto"/>
          <w:sz w:val="22"/>
          <w:szCs w:val="22"/>
        </w:rPr>
      </w:pPr>
    </w:p>
    <w:sectPr w:rsidR="00400CE6" w:rsidRPr="00EF2EA2" w:rsidSect="00B32BD6">
      <w:footerReference w:type="default" r:id="rId8"/>
      <w:pgSz w:w="11906" w:h="16838"/>
      <w:pgMar w:top="1418" w:right="1418" w:bottom="1418" w:left="1418" w:header="720" w:footer="11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438" w:rsidRDefault="00FE4438">
      <w:pPr>
        <w:spacing w:after="0" w:line="240" w:lineRule="auto"/>
      </w:pPr>
      <w:r>
        <w:separator/>
      </w:r>
    </w:p>
  </w:endnote>
  <w:endnote w:type="continuationSeparator" w:id="0">
    <w:p w:rsidR="00FE4438" w:rsidRDefault="00FE4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B8" w:rsidRDefault="004217B8">
    <w:pPr>
      <w:pStyle w:val="Rodap"/>
      <w:jc w:val="right"/>
    </w:pPr>
    <w:r>
      <w:tab/>
    </w:r>
    <w:r>
      <w:fldChar w:fldCharType="begin"/>
    </w:r>
    <w:r>
      <w:instrText xml:space="preserve"> PAGE </w:instrText>
    </w:r>
    <w:r>
      <w:fldChar w:fldCharType="separate"/>
    </w:r>
    <w:r w:rsidR="00EA6237">
      <w:rPr>
        <w:noProof/>
      </w:rPr>
      <w:t>1</w:t>
    </w:r>
    <w:r>
      <w:fldChar w:fldCharType="end"/>
    </w:r>
  </w:p>
  <w:p w:rsidR="004217B8" w:rsidRDefault="004217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438" w:rsidRDefault="00FE4438">
      <w:pPr>
        <w:spacing w:after="0" w:line="240" w:lineRule="auto"/>
      </w:pPr>
      <w:r>
        <w:separator/>
      </w:r>
    </w:p>
  </w:footnote>
  <w:footnote w:type="continuationSeparator" w:id="0">
    <w:p w:rsidR="00FE4438" w:rsidRDefault="00FE4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A5D46"/>
    <w:multiLevelType w:val="hybridMultilevel"/>
    <w:tmpl w:val="1F92992C"/>
    <w:lvl w:ilvl="0" w:tplc="5DFAB984">
      <w:start w:val="1"/>
      <w:numFmt w:val="bullet"/>
      <w:lvlText w:val=""/>
      <w:lvlJc w:val="left"/>
      <w:pPr>
        <w:tabs>
          <w:tab w:val="num" w:pos="360"/>
        </w:tabs>
        <w:ind w:left="360" w:hanging="360"/>
      </w:pPr>
      <w:rPr>
        <w:rFonts w:ascii="Symbol" w:hAnsi="Symbol" w:hint="default"/>
        <w:color w:val="auto"/>
        <w:sz w:val="24"/>
        <w:szCs w:val="24"/>
      </w:rPr>
    </w:lvl>
    <w:lvl w:ilvl="1" w:tplc="04160003" w:tentative="1">
      <w:start w:val="1"/>
      <w:numFmt w:val="bullet"/>
      <w:lvlText w:val="o"/>
      <w:lvlJc w:val="left"/>
      <w:pPr>
        <w:tabs>
          <w:tab w:val="num" w:pos="540"/>
        </w:tabs>
        <w:ind w:left="540" w:hanging="360"/>
      </w:pPr>
      <w:rPr>
        <w:rFonts w:ascii="Courier New" w:hAnsi="Courier New" w:cs="Courier New" w:hint="default"/>
      </w:rPr>
    </w:lvl>
    <w:lvl w:ilvl="2" w:tplc="04160005" w:tentative="1">
      <w:start w:val="1"/>
      <w:numFmt w:val="bullet"/>
      <w:lvlText w:val=""/>
      <w:lvlJc w:val="left"/>
      <w:pPr>
        <w:tabs>
          <w:tab w:val="num" w:pos="1260"/>
        </w:tabs>
        <w:ind w:left="1260" w:hanging="360"/>
      </w:pPr>
      <w:rPr>
        <w:rFonts w:ascii="Wingdings" w:hAnsi="Wingdings" w:hint="default"/>
      </w:rPr>
    </w:lvl>
    <w:lvl w:ilvl="3" w:tplc="04160001" w:tentative="1">
      <w:start w:val="1"/>
      <w:numFmt w:val="bullet"/>
      <w:lvlText w:val=""/>
      <w:lvlJc w:val="left"/>
      <w:pPr>
        <w:tabs>
          <w:tab w:val="num" w:pos="1980"/>
        </w:tabs>
        <w:ind w:left="1980" w:hanging="360"/>
      </w:pPr>
      <w:rPr>
        <w:rFonts w:ascii="Symbol" w:hAnsi="Symbol" w:hint="default"/>
      </w:rPr>
    </w:lvl>
    <w:lvl w:ilvl="4" w:tplc="04160003" w:tentative="1">
      <w:start w:val="1"/>
      <w:numFmt w:val="bullet"/>
      <w:lvlText w:val="o"/>
      <w:lvlJc w:val="left"/>
      <w:pPr>
        <w:tabs>
          <w:tab w:val="num" w:pos="2700"/>
        </w:tabs>
        <w:ind w:left="2700" w:hanging="360"/>
      </w:pPr>
      <w:rPr>
        <w:rFonts w:ascii="Courier New" w:hAnsi="Courier New" w:cs="Courier New" w:hint="default"/>
      </w:rPr>
    </w:lvl>
    <w:lvl w:ilvl="5" w:tplc="04160005" w:tentative="1">
      <w:start w:val="1"/>
      <w:numFmt w:val="bullet"/>
      <w:lvlText w:val=""/>
      <w:lvlJc w:val="left"/>
      <w:pPr>
        <w:tabs>
          <w:tab w:val="num" w:pos="3420"/>
        </w:tabs>
        <w:ind w:left="3420" w:hanging="360"/>
      </w:pPr>
      <w:rPr>
        <w:rFonts w:ascii="Wingdings" w:hAnsi="Wingdings" w:hint="default"/>
      </w:rPr>
    </w:lvl>
    <w:lvl w:ilvl="6" w:tplc="04160001" w:tentative="1">
      <w:start w:val="1"/>
      <w:numFmt w:val="bullet"/>
      <w:lvlText w:val=""/>
      <w:lvlJc w:val="left"/>
      <w:pPr>
        <w:tabs>
          <w:tab w:val="num" w:pos="4140"/>
        </w:tabs>
        <w:ind w:left="4140" w:hanging="360"/>
      </w:pPr>
      <w:rPr>
        <w:rFonts w:ascii="Symbol" w:hAnsi="Symbol" w:hint="default"/>
      </w:rPr>
    </w:lvl>
    <w:lvl w:ilvl="7" w:tplc="04160003" w:tentative="1">
      <w:start w:val="1"/>
      <w:numFmt w:val="bullet"/>
      <w:lvlText w:val="o"/>
      <w:lvlJc w:val="left"/>
      <w:pPr>
        <w:tabs>
          <w:tab w:val="num" w:pos="4860"/>
        </w:tabs>
        <w:ind w:left="4860" w:hanging="360"/>
      </w:pPr>
      <w:rPr>
        <w:rFonts w:ascii="Courier New" w:hAnsi="Courier New" w:cs="Courier New" w:hint="default"/>
      </w:rPr>
    </w:lvl>
    <w:lvl w:ilvl="8" w:tplc="04160005" w:tentative="1">
      <w:start w:val="1"/>
      <w:numFmt w:val="bullet"/>
      <w:lvlText w:val=""/>
      <w:lvlJc w:val="left"/>
      <w:pPr>
        <w:tabs>
          <w:tab w:val="num" w:pos="5580"/>
        </w:tabs>
        <w:ind w:left="5580" w:hanging="360"/>
      </w:pPr>
      <w:rPr>
        <w:rFonts w:ascii="Wingdings" w:hAnsi="Wingdings" w:hint="default"/>
      </w:rPr>
    </w:lvl>
  </w:abstractNum>
  <w:abstractNum w:abstractNumId="1">
    <w:nsid w:val="50DE1513"/>
    <w:multiLevelType w:val="hybridMultilevel"/>
    <w:tmpl w:val="4A0073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89"/>
    <w:rsid w:val="00057401"/>
    <w:rsid w:val="00067B06"/>
    <w:rsid w:val="00095870"/>
    <w:rsid w:val="000A4DDF"/>
    <w:rsid w:val="000B1F70"/>
    <w:rsid w:val="000C407B"/>
    <w:rsid w:val="000C46DE"/>
    <w:rsid w:val="0011159C"/>
    <w:rsid w:val="00123A2A"/>
    <w:rsid w:val="00127415"/>
    <w:rsid w:val="00183400"/>
    <w:rsid w:val="00183C56"/>
    <w:rsid w:val="001930B8"/>
    <w:rsid w:val="00193264"/>
    <w:rsid w:val="001A44FB"/>
    <w:rsid w:val="001C5CA7"/>
    <w:rsid w:val="001D3F05"/>
    <w:rsid w:val="001D45EF"/>
    <w:rsid w:val="002178EF"/>
    <w:rsid w:val="0022043F"/>
    <w:rsid w:val="00225177"/>
    <w:rsid w:val="00267202"/>
    <w:rsid w:val="00273E50"/>
    <w:rsid w:val="00283F5B"/>
    <w:rsid w:val="00296338"/>
    <w:rsid w:val="002C11D1"/>
    <w:rsid w:val="002E7431"/>
    <w:rsid w:val="002F28D8"/>
    <w:rsid w:val="00323189"/>
    <w:rsid w:val="0032574C"/>
    <w:rsid w:val="00331999"/>
    <w:rsid w:val="00356707"/>
    <w:rsid w:val="00375D46"/>
    <w:rsid w:val="003910A8"/>
    <w:rsid w:val="003B3798"/>
    <w:rsid w:val="003C20FC"/>
    <w:rsid w:val="003C32D8"/>
    <w:rsid w:val="003C3329"/>
    <w:rsid w:val="003D2474"/>
    <w:rsid w:val="003E46E0"/>
    <w:rsid w:val="003F07DD"/>
    <w:rsid w:val="003F675F"/>
    <w:rsid w:val="003F74D6"/>
    <w:rsid w:val="00400CE6"/>
    <w:rsid w:val="004014C1"/>
    <w:rsid w:val="00403627"/>
    <w:rsid w:val="004170BB"/>
    <w:rsid w:val="004217B8"/>
    <w:rsid w:val="004413C4"/>
    <w:rsid w:val="004457F0"/>
    <w:rsid w:val="0045224F"/>
    <w:rsid w:val="00457089"/>
    <w:rsid w:val="004662EB"/>
    <w:rsid w:val="00481125"/>
    <w:rsid w:val="00491C6A"/>
    <w:rsid w:val="004C7298"/>
    <w:rsid w:val="004D451F"/>
    <w:rsid w:val="004D7C69"/>
    <w:rsid w:val="00521D34"/>
    <w:rsid w:val="00556936"/>
    <w:rsid w:val="00587DD2"/>
    <w:rsid w:val="005A3E09"/>
    <w:rsid w:val="005B7254"/>
    <w:rsid w:val="005C41CB"/>
    <w:rsid w:val="005C67E1"/>
    <w:rsid w:val="005D7EA1"/>
    <w:rsid w:val="005E1870"/>
    <w:rsid w:val="00620E01"/>
    <w:rsid w:val="00632882"/>
    <w:rsid w:val="00632D49"/>
    <w:rsid w:val="00634632"/>
    <w:rsid w:val="00647C53"/>
    <w:rsid w:val="00685CCB"/>
    <w:rsid w:val="00693B21"/>
    <w:rsid w:val="006D0073"/>
    <w:rsid w:val="006F2FB2"/>
    <w:rsid w:val="00704617"/>
    <w:rsid w:val="00711DC6"/>
    <w:rsid w:val="00726EC7"/>
    <w:rsid w:val="00743B2F"/>
    <w:rsid w:val="0075447E"/>
    <w:rsid w:val="007672A1"/>
    <w:rsid w:val="00772EEF"/>
    <w:rsid w:val="00775B25"/>
    <w:rsid w:val="007D42C8"/>
    <w:rsid w:val="007F3738"/>
    <w:rsid w:val="00813854"/>
    <w:rsid w:val="0082133C"/>
    <w:rsid w:val="0082171E"/>
    <w:rsid w:val="0083406D"/>
    <w:rsid w:val="00844F67"/>
    <w:rsid w:val="00853777"/>
    <w:rsid w:val="00893654"/>
    <w:rsid w:val="008E6896"/>
    <w:rsid w:val="008F0410"/>
    <w:rsid w:val="00906180"/>
    <w:rsid w:val="009251BB"/>
    <w:rsid w:val="00954C53"/>
    <w:rsid w:val="0096397A"/>
    <w:rsid w:val="009C0B8F"/>
    <w:rsid w:val="009E3E23"/>
    <w:rsid w:val="009E68F0"/>
    <w:rsid w:val="00A05502"/>
    <w:rsid w:val="00A20A52"/>
    <w:rsid w:val="00A34D41"/>
    <w:rsid w:val="00A37F01"/>
    <w:rsid w:val="00A431C4"/>
    <w:rsid w:val="00A54D04"/>
    <w:rsid w:val="00A7295D"/>
    <w:rsid w:val="00AB3519"/>
    <w:rsid w:val="00AB3E2D"/>
    <w:rsid w:val="00AC4908"/>
    <w:rsid w:val="00B02251"/>
    <w:rsid w:val="00B20BEF"/>
    <w:rsid w:val="00B32BD6"/>
    <w:rsid w:val="00B600F4"/>
    <w:rsid w:val="00BB1268"/>
    <w:rsid w:val="00BC1F18"/>
    <w:rsid w:val="00BD04C7"/>
    <w:rsid w:val="00BD49B2"/>
    <w:rsid w:val="00C00B98"/>
    <w:rsid w:val="00C13FC1"/>
    <w:rsid w:val="00C30873"/>
    <w:rsid w:val="00C47BA8"/>
    <w:rsid w:val="00C531EC"/>
    <w:rsid w:val="00CD7C1A"/>
    <w:rsid w:val="00CE6799"/>
    <w:rsid w:val="00CF3C76"/>
    <w:rsid w:val="00CF69D6"/>
    <w:rsid w:val="00D11B79"/>
    <w:rsid w:val="00D1695C"/>
    <w:rsid w:val="00D16B88"/>
    <w:rsid w:val="00D22A61"/>
    <w:rsid w:val="00D36F5B"/>
    <w:rsid w:val="00D4096C"/>
    <w:rsid w:val="00D47C24"/>
    <w:rsid w:val="00D821D1"/>
    <w:rsid w:val="00D96DDA"/>
    <w:rsid w:val="00DE7632"/>
    <w:rsid w:val="00E0360F"/>
    <w:rsid w:val="00E14444"/>
    <w:rsid w:val="00E25FD8"/>
    <w:rsid w:val="00E3267E"/>
    <w:rsid w:val="00E379FE"/>
    <w:rsid w:val="00E73A85"/>
    <w:rsid w:val="00E772C4"/>
    <w:rsid w:val="00E9117F"/>
    <w:rsid w:val="00E9778C"/>
    <w:rsid w:val="00EA6237"/>
    <w:rsid w:val="00EF126F"/>
    <w:rsid w:val="00EF2EA2"/>
    <w:rsid w:val="00EF3306"/>
    <w:rsid w:val="00F038A3"/>
    <w:rsid w:val="00F0656B"/>
    <w:rsid w:val="00F2514F"/>
    <w:rsid w:val="00F31A04"/>
    <w:rsid w:val="00F33415"/>
    <w:rsid w:val="00F35B78"/>
    <w:rsid w:val="00F5536D"/>
    <w:rsid w:val="00F65E45"/>
    <w:rsid w:val="00F66F73"/>
    <w:rsid w:val="00F90FA8"/>
    <w:rsid w:val="00F93666"/>
    <w:rsid w:val="00FE44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A958FA6-626E-4490-8443-8B866022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Fontepargpadro">
    <w:name w:val="Default Paragraph Fon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Fontepargpadro1">
    <w:name w:val="Fonte parág. padrão1"/>
  </w:style>
  <w:style w:type="character" w:customStyle="1" w:styleId="CabealhoChar">
    <w:name w:val="Cabeçalho Char"/>
    <w:rPr>
      <w:sz w:val="22"/>
      <w:szCs w:val="22"/>
    </w:rPr>
  </w:style>
  <w:style w:type="character" w:customStyle="1" w:styleId="RodapChar">
    <w:name w:val="Rodapé Char"/>
    <w:rPr>
      <w:sz w:val="22"/>
      <w:szCs w:val="22"/>
    </w:rPr>
  </w:style>
  <w:style w:type="paragraph" w:customStyle="1" w:styleId="Heading">
    <w:name w:val="Heading"/>
    <w:basedOn w:val="Normal"/>
    <w:next w:val="Corpodetexto"/>
    <w:pPr>
      <w:keepNext/>
      <w:spacing w:before="240" w:after="120"/>
    </w:pPr>
    <w:rPr>
      <w:rFonts w:ascii="Arial" w:eastAsia="Droid Sans Fallback" w:hAnsi="Arial" w:cs="Lohit Hindi"/>
      <w:sz w:val="28"/>
      <w:szCs w:val="28"/>
    </w:rPr>
  </w:style>
  <w:style w:type="paragraph" w:styleId="Corpodetexto">
    <w:name w:val="Body Text"/>
    <w:basedOn w:val="Normal"/>
    <w:pPr>
      <w:spacing w:after="120"/>
    </w:p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WW-Default">
    <w:name w:val="WW-Default"/>
    <w:pPr>
      <w:suppressAutoHyphens/>
      <w:autoSpaceDE w:val="0"/>
    </w:pPr>
    <w:rPr>
      <w:rFonts w:eastAsia="Calibri"/>
      <w:color w:val="000000"/>
      <w:sz w:val="24"/>
      <w:szCs w:val="24"/>
      <w:lang w:eastAsia="zh-CN"/>
    </w:rPr>
  </w:style>
  <w:style w:type="paragraph" w:styleId="PargrafodaLista">
    <w:name w:val="List Paragraph"/>
    <w:basedOn w:val="Normal"/>
    <w:qFormat/>
    <w:pPr>
      <w:spacing w:after="0" w:line="240" w:lineRule="auto"/>
      <w:ind w:left="720"/>
    </w:pPr>
    <w:rPr>
      <w:rFonts w:ascii="Times New Roman" w:eastAsia="Times New Roman" w:hAnsi="Times New Roman"/>
      <w:sz w:val="24"/>
      <w:szCs w:val="24"/>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Framecontents">
    <w:name w:val="Frame contents"/>
    <w:basedOn w:val="Corpodetexto"/>
  </w:style>
  <w:style w:type="character" w:customStyle="1" w:styleId="apple-converted-space">
    <w:name w:val="apple-converted-space"/>
    <w:rsid w:val="00323189"/>
  </w:style>
  <w:style w:type="character" w:styleId="Hyperlink">
    <w:name w:val="Hyperlink"/>
    <w:uiPriority w:val="99"/>
    <w:unhideWhenUsed/>
    <w:rsid w:val="00743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80813">
      <w:bodyDiv w:val="1"/>
      <w:marLeft w:val="0"/>
      <w:marRight w:val="0"/>
      <w:marTop w:val="0"/>
      <w:marBottom w:val="0"/>
      <w:divBdr>
        <w:top w:val="none" w:sz="0" w:space="0" w:color="auto"/>
        <w:left w:val="none" w:sz="0" w:space="0" w:color="auto"/>
        <w:bottom w:val="none" w:sz="0" w:space="0" w:color="auto"/>
        <w:right w:val="none" w:sz="0" w:space="0" w:color="auto"/>
      </w:divBdr>
    </w:div>
    <w:div w:id="838620664">
      <w:bodyDiv w:val="1"/>
      <w:marLeft w:val="0"/>
      <w:marRight w:val="0"/>
      <w:marTop w:val="0"/>
      <w:marBottom w:val="0"/>
      <w:divBdr>
        <w:top w:val="none" w:sz="0" w:space="0" w:color="auto"/>
        <w:left w:val="none" w:sz="0" w:space="0" w:color="auto"/>
        <w:bottom w:val="none" w:sz="0" w:space="0" w:color="auto"/>
        <w:right w:val="none" w:sz="0" w:space="0" w:color="auto"/>
      </w:divBdr>
    </w:div>
    <w:div w:id="11638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17459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FAGNER</dc:creator>
  <cp:keywords/>
  <cp:lastModifiedBy>Maiara Llarena</cp:lastModifiedBy>
  <cp:revision>2</cp:revision>
  <cp:lastPrinted>1601-01-01T00:00:00Z</cp:lastPrinted>
  <dcterms:created xsi:type="dcterms:W3CDTF">2014-10-22T06:20:00Z</dcterms:created>
  <dcterms:modified xsi:type="dcterms:W3CDTF">2014-10-22T06:20:00Z</dcterms:modified>
</cp:coreProperties>
</file>