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DE" w:rsidRPr="001D6C1A" w:rsidRDefault="007631DE" w:rsidP="00763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1A">
        <w:rPr>
          <w:rFonts w:ascii="Times New Roman" w:hAnsi="Times New Roman" w:cs="Times New Roman"/>
          <w:b/>
          <w:sz w:val="28"/>
          <w:szCs w:val="28"/>
        </w:rPr>
        <w:t xml:space="preserve">O feminino em manifestações populares: relações de poder na cultura e na expressão do </w:t>
      </w:r>
      <w:proofErr w:type="spellStart"/>
      <w:r w:rsidRPr="001D6C1A">
        <w:rPr>
          <w:rFonts w:ascii="Times New Roman" w:hAnsi="Times New Roman" w:cs="Times New Roman"/>
          <w:b/>
          <w:sz w:val="28"/>
          <w:szCs w:val="28"/>
        </w:rPr>
        <w:t>Carimbó</w:t>
      </w:r>
      <w:proofErr w:type="spellEnd"/>
      <w:r w:rsidRPr="001D6C1A">
        <w:rPr>
          <w:rFonts w:ascii="Times New Roman" w:hAnsi="Times New Roman" w:cs="Times New Roman"/>
          <w:b/>
          <w:sz w:val="28"/>
          <w:szCs w:val="28"/>
        </w:rPr>
        <w:t xml:space="preserve"> paraense</w:t>
      </w:r>
    </w:p>
    <w:p w:rsidR="007631DE" w:rsidRPr="001D6C1A" w:rsidRDefault="007631DE" w:rsidP="007631D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D6C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feminine in popular manifestations: power relationships in the culture and expression of </w:t>
      </w:r>
      <w:r w:rsidR="009A11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proofErr w:type="spellStart"/>
      <w:r w:rsidRPr="001D6C1A">
        <w:rPr>
          <w:rFonts w:ascii="Times New Roman" w:hAnsi="Times New Roman" w:cs="Times New Roman"/>
          <w:b/>
          <w:sz w:val="28"/>
          <w:szCs w:val="28"/>
          <w:lang w:val="en-US"/>
        </w:rPr>
        <w:t>Carimbó</w:t>
      </w:r>
      <w:proofErr w:type="spellEnd"/>
      <w:r w:rsidRPr="001D6C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Pará/BR</w:t>
      </w:r>
    </w:p>
    <w:p w:rsidR="007631DE" w:rsidRPr="001D6C1A" w:rsidRDefault="007631DE" w:rsidP="007631DE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7631DE" w:rsidRPr="001D6C1A" w:rsidRDefault="007631DE" w:rsidP="007631D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D6C1A">
        <w:rPr>
          <w:rFonts w:ascii="Times New Roman" w:hAnsi="Times New Roman" w:cs="Times New Roman"/>
          <w:color w:val="000000"/>
          <w:shd w:val="clear" w:color="auto" w:fill="FFFFFF"/>
        </w:rPr>
        <w:t>AUTORES:</w:t>
      </w:r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1D6C1A">
        <w:rPr>
          <w:rFonts w:ascii="Times New Roman" w:hAnsi="Times New Roman" w:cs="Times New Roman"/>
          <w:color w:val="000000"/>
          <w:shd w:val="clear" w:color="auto" w:fill="FFFFFF"/>
        </w:rPr>
        <w:t>SILVA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D6C1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Pr="001D6C1A">
        <w:rPr>
          <w:rFonts w:ascii="Times New Roman" w:hAnsi="Times New Roman" w:cs="Times New Roman"/>
          <w:color w:val="000000"/>
          <w:shd w:val="clear" w:color="auto" w:fill="FFFFFF"/>
        </w:rPr>
        <w:t>aycol</w:t>
      </w:r>
      <w:proofErr w:type="spellEnd"/>
      <w:r w:rsidRPr="001D6C1A">
        <w:rPr>
          <w:rFonts w:ascii="Times New Roman" w:hAnsi="Times New Roman" w:cs="Times New Roman"/>
          <w:color w:val="000000"/>
          <w:shd w:val="clear" w:color="auto" w:fill="FFFFFF"/>
        </w:rPr>
        <w:t xml:space="preserve"> D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D6C1A">
        <w:rPr>
          <w:rFonts w:ascii="Times New Roman" w:hAnsi="Times New Roman" w:cs="Times New Roman"/>
          <w:color w:val="000000"/>
          <w:shd w:val="clear" w:color="auto" w:fill="FFFFFF"/>
        </w:rPr>
        <w:t>L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bookmarkStart w:id="0" w:name="_GoBack"/>
      <w:bookmarkEnd w:id="0"/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1D6C1A">
        <w:rPr>
          <w:rFonts w:ascii="Times New Roman" w:hAnsi="Times New Roman" w:cs="Times New Roman"/>
          <w:color w:val="000000"/>
          <w:shd w:val="clear" w:color="auto" w:fill="FFFFFF"/>
        </w:rPr>
        <w:t xml:space="preserve">Universidade Federal do Triângulo Mineiro: Av. Getúlio </w:t>
      </w:r>
      <w:proofErr w:type="spellStart"/>
      <w:r w:rsidRPr="001D6C1A">
        <w:rPr>
          <w:rFonts w:ascii="Times New Roman" w:hAnsi="Times New Roman" w:cs="Times New Roman"/>
          <w:color w:val="000000"/>
          <w:shd w:val="clear" w:color="auto" w:fill="FFFFFF"/>
        </w:rPr>
        <w:t>Guaritá</w:t>
      </w:r>
      <w:proofErr w:type="spellEnd"/>
      <w:r w:rsidRPr="001D6C1A">
        <w:rPr>
          <w:rFonts w:ascii="Times New Roman" w:hAnsi="Times New Roman" w:cs="Times New Roman"/>
          <w:color w:val="000000"/>
          <w:shd w:val="clear" w:color="auto" w:fill="FFFFFF"/>
        </w:rPr>
        <w:t>, 159, Abadia, 38025-440, Uberaba/MG</w:t>
      </w:r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1D6C1A">
        <w:rPr>
          <w:rFonts w:ascii="Times New Roman" w:hAnsi="Times New Roman" w:cs="Times New Roman"/>
          <w:color w:val="000000"/>
          <w:shd w:val="clear" w:color="auto" w:fill="FFFFFF"/>
        </w:rPr>
        <w:t>Grad</w:t>
      </w:r>
      <w:proofErr w:type="spellEnd"/>
      <w:r w:rsidRPr="001D6C1A">
        <w:rPr>
          <w:rFonts w:ascii="Times New Roman" w:hAnsi="Times New Roman" w:cs="Times New Roman"/>
          <w:color w:val="000000"/>
          <w:shd w:val="clear" w:color="auto" w:fill="FFFFFF"/>
        </w:rPr>
        <w:t>. História</w:t>
      </w:r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1D6C1A">
        <w:rPr>
          <w:rFonts w:ascii="Times New Roman" w:hAnsi="Times New Roman" w:cs="Times New Roman"/>
          <w:color w:val="000000"/>
          <w:shd w:val="clear" w:color="auto" w:fill="FFFFFF"/>
        </w:rPr>
        <w:t>Rua Oséias Gomes dos Santos, 47, 38017-170, Uberaba/MG</w:t>
      </w:r>
    </w:p>
    <w:p w:rsidR="007631DE" w:rsidRPr="001D6C1A" w:rsidRDefault="009A1131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hyperlink r:id="rId4" w:history="1">
        <w:r w:rsidR="007631DE" w:rsidRPr="001D6C1A">
          <w:rPr>
            <w:rStyle w:val="Hyperlink"/>
            <w:rFonts w:ascii="Times New Roman" w:hAnsi="Times New Roman" w:cs="Times New Roman"/>
            <w:shd w:val="clear" w:color="auto" w:fill="FFFFFF"/>
          </w:rPr>
          <w:t>maycolmundoca@gmail.com</w:t>
        </w:r>
      </w:hyperlink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1D6C1A">
        <w:rPr>
          <w:rFonts w:ascii="Times New Roman" w:hAnsi="Times New Roman" w:cs="Times New Roman"/>
          <w:color w:val="000000"/>
          <w:shd w:val="clear" w:color="auto" w:fill="FFFFFF"/>
        </w:rPr>
        <w:t>MARIN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D6C1A">
        <w:rPr>
          <w:rFonts w:ascii="Times New Roman" w:hAnsi="Times New Roman" w:cs="Times New Roman"/>
          <w:color w:val="000000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ndreia </w:t>
      </w:r>
      <w:r w:rsidRPr="001D6C1A">
        <w:rPr>
          <w:rFonts w:ascii="Times New Roman" w:hAnsi="Times New Roman" w:cs="Times New Roman"/>
          <w:color w:val="000000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1D6C1A">
        <w:rPr>
          <w:rFonts w:ascii="Times New Roman" w:hAnsi="Times New Roman" w:cs="Times New Roman"/>
          <w:color w:val="000000"/>
          <w:shd w:val="clear" w:color="auto" w:fill="FFFFFF"/>
        </w:rPr>
        <w:t xml:space="preserve">Universidade Federal do Triângulo Mineiro: Av. Getúlio </w:t>
      </w:r>
      <w:proofErr w:type="spellStart"/>
      <w:r w:rsidRPr="001D6C1A">
        <w:rPr>
          <w:rFonts w:ascii="Times New Roman" w:hAnsi="Times New Roman" w:cs="Times New Roman"/>
          <w:color w:val="000000"/>
          <w:shd w:val="clear" w:color="auto" w:fill="FFFFFF"/>
        </w:rPr>
        <w:t>Guaritá</w:t>
      </w:r>
      <w:proofErr w:type="spellEnd"/>
      <w:r w:rsidRPr="001D6C1A">
        <w:rPr>
          <w:rFonts w:ascii="Times New Roman" w:hAnsi="Times New Roman" w:cs="Times New Roman"/>
          <w:color w:val="000000"/>
          <w:shd w:val="clear" w:color="auto" w:fill="FFFFFF"/>
        </w:rPr>
        <w:t>, 159, Abadia, 38025-440, Uberaba/MG</w:t>
      </w:r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1D6C1A">
        <w:rPr>
          <w:rFonts w:ascii="Times New Roman" w:hAnsi="Times New Roman" w:cs="Times New Roman"/>
          <w:color w:val="000000"/>
          <w:shd w:val="clear" w:color="auto" w:fill="FFFFFF"/>
        </w:rPr>
        <w:t>Grad</w:t>
      </w:r>
      <w:proofErr w:type="spellEnd"/>
      <w:r w:rsidRPr="001D6C1A">
        <w:rPr>
          <w:rFonts w:ascii="Times New Roman" w:hAnsi="Times New Roman" w:cs="Times New Roman"/>
          <w:color w:val="000000"/>
          <w:shd w:val="clear" w:color="auto" w:fill="FFFFFF"/>
        </w:rPr>
        <w:t xml:space="preserve">. Filosofia e Biologia, </w:t>
      </w:r>
      <w:proofErr w:type="spellStart"/>
      <w:r w:rsidRPr="001D6C1A">
        <w:rPr>
          <w:rFonts w:ascii="Times New Roman" w:hAnsi="Times New Roman" w:cs="Times New Roman"/>
          <w:color w:val="000000"/>
          <w:shd w:val="clear" w:color="auto" w:fill="FFFFFF"/>
        </w:rPr>
        <w:t>Dra</w:t>
      </w:r>
      <w:proofErr w:type="spellEnd"/>
      <w:r w:rsidRPr="001D6C1A">
        <w:rPr>
          <w:rFonts w:ascii="Times New Roman" w:hAnsi="Times New Roman" w:cs="Times New Roman"/>
          <w:color w:val="000000"/>
          <w:shd w:val="clear" w:color="auto" w:fill="FFFFFF"/>
        </w:rPr>
        <w:t xml:space="preserve"> em Ecologia e Recursos Naturais</w:t>
      </w:r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1D6C1A">
        <w:rPr>
          <w:rFonts w:ascii="Times New Roman" w:hAnsi="Times New Roman" w:cs="Times New Roman"/>
          <w:color w:val="000000"/>
          <w:shd w:val="clear" w:color="auto" w:fill="FFFFFF"/>
        </w:rPr>
        <w:t>Rua José Borges de Morais, 150, 38066-610, Uberaba/MG</w:t>
      </w:r>
    </w:p>
    <w:p w:rsidR="007631DE" w:rsidRPr="001D6C1A" w:rsidRDefault="007631DE" w:rsidP="007631DE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1D6C1A">
        <w:rPr>
          <w:rFonts w:ascii="Times New Roman" w:hAnsi="Times New Roman" w:cs="Times New Roman"/>
          <w:color w:val="000000"/>
          <w:shd w:val="clear" w:color="auto" w:fill="FFFFFF"/>
        </w:rPr>
        <w:t>aamarinea@gmail.com</w:t>
      </w:r>
    </w:p>
    <w:p w:rsidR="00CB58D8" w:rsidRDefault="00CB58D8" w:rsidP="007631DE"/>
    <w:sectPr w:rsidR="00CB5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DE"/>
    <w:rsid w:val="007631DE"/>
    <w:rsid w:val="009A1131"/>
    <w:rsid w:val="00C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C4BD"/>
  <w15:chartTrackingRefBased/>
  <w15:docId w15:val="{7BEA5E08-B701-4516-8528-F4CAA56E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31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3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colmundoc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2017-05-21T18:34:00Z</dcterms:created>
  <dcterms:modified xsi:type="dcterms:W3CDTF">2017-05-21T18:40:00Z</dcterms:modified>
</cp:coreProperties>
</file>