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2C" w:rsidRPr="001E3D7C" w:rsidRDefault="00D8182C" w:rsidP="00D8182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E3D7C">
        <w:rPr>
          <w:rFonts w:ascii="Times New Roman" w:hAnsi="Times New Roman" w:cs="Times New Roman"/>
        </w:rPr>
        <w:t xml:space="preserve">Fonte: Base de dados cartográficos da SEI (2016) / Gomes </w:t>
      </w:r>
      <w:proofErr w:type="gramStart"/>
      <w:r w:rsidRPr="001E3D7C">
        <w:rPr>
          <w:rFonts w:ascii="Times New Roman" w:hAnsi="Times New Roman" w:cs="Times New Roman"/>
        </w:rPr>
        <w:t>et</w:t>
      </w:r>
      <w:proofErr w:type="gramEnd"/>
      <w:r w:rsidRPr="001E3D7C">
        <w:rPr>
          <w:rFonts w:ascii="Times New Roman" w:hAnsi="Times New Roman" w:cs="Times New Roman"/>
        </w:rPr>
        <w:t xml:space="preserve"> al. </w:t>
      </w:r>
      <w:r w:rsidRPr="001E3D7C">
        <w:rPr>
          <w:rFonts w:ascii="Times New Roman" w:hAnsi="Times New Roman" w:cs="Times New Roman"/>
          <w:lang w:val="en-US"/>
        </w:rPr>
        <w:t xml:space="preserve">(2012) / </w:t>
      </w:r>
      <w:proofErr w:type="spellStart"/>
      <w:r w:rsidRPr="001E3D7C">
        <w:rPr>
          <w:rFonts w:ascii="Times New Roman" w:hAnsi="Times New Roman" w:cs="Times New Roman"/>
          <w:lang w:val="en-US"/>
        </w:rPr>
        <w:t>Bellia</w:t>
      </w:r>
      <w:proofErr w:type="spellEnd"/>
      <w:r w:rsidRPr="001E3D7C">
        <w:rPr>
          <w:rFonts w:ascii="Times New Roman" w:hAnsi="Times New Roman" w:cs="Times New Roman"/>
          <w:lang w:val="en-US"/>
        </w:rPr>
        <w:t xml:space="preserve"> et al. (2009a; 2009b).</w:t>
      </w:r>
    </w:p>
    <w:p w:rsidR="00D8182C" w:rsidRPr="001E3D7C" w:rsidRDefault="00D8182C" w:rsidP="00D818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82C" w:rsidRPr="001E3D7C" w:rsidRDefault="00D8182C" w:rsidP="00D8182C">
      <w:pPr>
        <w:spacing w:after="0" w:line="480" w:lineRule="auto"/>
        <w:jc w:val="both"/>
        <w:rPr>
          <w:rFonts w:ascii="Times New Roman" w:hAnsi="Times New Roman" w:cs="Times New Roman"/>
        </w:rPr>
      </w:pPr>
      <w:bookmarkStart w:id="0" w:name="_GoBack"/>
      <w:r w:rsidRPr="001E3D7C">
        <w:rPr>
          <w:rFonts w:ascii="Times New Roman" w:hAnsi="Times New Roman" w:cs="Times New Roman"/>
        </w:rPr>
        <w:t>Figura 1 - Mapa de localização da área de estudo (Área de Influência Direta da FIOL) no Mini Corredor PESC - Boa Esperança e no Estado da Bahia.</w:t>
      </w:r>
    </w:p>
    <w:bookmarkEnd w:id="0"/>
    <w:p w:rsidR="00716931" w:rsidRPr="00EE78C0" w:rsidRDefault="00716931" w:rsidP="00716931">
      <w:pPr>
        <w:spacing w:line="240" w:lineRule="auto"/>
        <w:jc w:val="both"/>
        <w:rPr>
          <w:rFonts w:ascii="Times New Roman" w:hAnsi="Times New Roman" w:cs="Times New Roman"/>
        </w:rPr>
      </w:pPr>
    </w:p>
    <w:p w:rsidR="00AC69AF" w:rsidRDefault="00AC69AF" w:rsidP="00716931">
      <w:pPr>
        <w:jc w:val="center"/>
      </w:pPr>
    </w:p>
    <w:sectPr w:rsidR="00AC69AF" w:rsidSect="007169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31"/>
    <w:rsid w:val="00716931"/>
    <w:rsid w:val="00AC69AF"/>
    <w:rsid w:val="00D8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212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2016-11-21T19:18:00Z</dcterms:created>
  <dcterms:modified xsi:type="dcterms:W3CDTF">2016-11-29T19:14:00Z</dcterms:modified>
</cp:coreProperties>
</file>