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6E3C83" w:rsidTr="006E3C83">
        <w:trPr>
          <w:trHeight w:val="5678"/>
        </w:trPr>
        <w:tc>
          <w:tcPr>
            <w:tcW w:w="9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83" w:rsidRDefault="006E3C83">
            <w:pPr>
              <w:spacing w:line="240" w:lineRule="auto"/>
            </w:pPr>
            <w:r>
              <w:rPr>
                <w:noProof/>
                <w:lang w:bidi="bn-BD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279400</wp:posOffset>
                  </wp:positionH>
                  <wp:positionV relativeFrom="paragraph">
                    <wp:posOffset>118110</wp:posOffset>
                  </wp:positionV>
                  <wp:extent cx="5222240" cy="3484880"/>
                  <wp:effectExtent l="0" t="3810" r="3810" b="0"/>
                  <wp:wrapNone/>
                  <wp:docPr id="2" name="Group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65555" y="455930"/>
                            <a:ext cx="5221605" cy="3484880"/>
                            <a:chOff x="1265555" y="455930"/>
                            <a:chExt cx="5221605" cy="3484880"/>
                          </a:xfrm>
                        </a:grpSpPr>
                        <a:grpSp>
                          <a:nvGrpSpPr>
                            <a:cNvPr id="4" name="Group 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265555" y="455930"/>
                              <a:ext cx="5221605" cy="3484880"/>
                              <a:chOff x="1681" y="1409"/>
                              <a:chExt cx="8591" cy="5570"/>
                            </a:xfrm>
                          </a:grpSpPr>
                          <a:pic>
                            <a:nvPicPr>
                              <a:cNvPr id="5" name="Picture 6" descr="Sylhet_Upazila_Map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6" cstate="print"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1681" y="1864"/>
                                <a:ext cx="4064" cy="4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</a:pic>
                          <a:pic>
                            <a:nvPicPr>
                              <a:cNvPr id="6" name="Picture 7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7"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5937" y="1409"/>
                                <a:ext cx="4335" cy="5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</a:pic>
                          <a:cxnSp>
                            <a:nvCxnSpPr>
                              <a:cNvPr id="7" name="AutoShape 8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5091" y="3298"/>
                                <a:ext cx="1467" cy="714"/>
                              </a:xfrm>
                              <a:prstGeom prst="bentConnector3">
                                <a:avLst>
                                  <a:gd name="adj1" fmla="val 49968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</a:cxnSp>
                        </a:grpSp>
                      </lc:lockedCanvas>
                    </a:graphicData>
                  </a:graphic>
                </wp:anchor>
              </w:drawing>
            </w:r>
          </w:p>
        </w:tc>
      </w:tr>
      <w:tr w:rsidR="006E3C83" w:rsidTr="006E3C83">
        <w:trPr>
          <w:trHeight w:val="440"/>
        </w:trPr>
        <w:tc>
          <w:tcPr>
            <w:tcW w:w="9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83" w:rsidRDefault="006E3C83" w:rsidP="00A85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Fig.1. Map of Bangladesh with a close-up view which is showing the study region</w:t>
            </w:r>
          </w:p>
        </w:tc>
      </w:tr>
    </w:tbl>
    <w:p w:rsidR="00106388" w:rsidRDefault="00106388" w:rsidP="00B64ED9"/>
    <w:tbl>
      <w:tblPr>
        <w:tblStyle w:val="TableGrid"/>
        <w:tblW w:w="0" w:type="auto"/>
        <w:tblLook w:val="04A0"/>
      </w:tblPr>
      <w:tblGrid>
        <w:gridCol w:w="9242"/>
      </w:tblGrid>
      <w:tr w:rsidR="004075F0" w:rsidTr="004075F0">
        <w:trPr>
          <w:trHeight w:val="3482"/>
        </w:trPr>
        <w:tc>
          <w:tcPr>
            <w:tcW w:w="9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5F0" w:rsidRDefault="00C83938">
            <w:pPr>
              <w:spacing w:line="240" w:lineRule="auto"/>
            </w:pPr>
            <w:r>
              <w:rPr>
                <w:noProof/>
                <w:lang w:bidi="bn-BD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64134</wp:posOffset>
                  </wp:positionV>
                  <wp:extent cx="2736850" cy="2105025"/>
                  <wp:effectExtent l="19050" t="0" r="25400" b="0"/>
                  <wp:wrapNone/>
                  <wp:docPr id="6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  <w:r>
              <w:rPr>
                <w:noProof/>
                <w:lang w:bidi="bn-BD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2895600</wp:posOffset>
                  </wp:positionH>
                  <wp:positionV relativeFrom="paragraph">
                    <wp:posOffset>64134</wp:posOffset>
                  </wp:positionV>
                  <wp:extent cx="2857500" cy="2105025"/>
                  <wp:effectExtent l="19050" t="0" r="19050" b="0"/>
                  <wp:wrapNone/>
                  <wp:docPr id="7" name="Chart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  <w:r w:rsidR="004075F0">
              <w:rPr>
                <w:noProof/>
              </w:rPr>
              <w:t xml:space="preserve"> </w:t>
            </w:r>
          </w:p>
        </w:tc>
      </w:tr>
      <w:tr w:rsidR="004075F0" w:rsidTr="004075F0">
        <w:tc>
          <w:tcPr>
            <w:tcW w:w="9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F0" w:rsidRDefault="004075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Fig.2. Monthly variation of dry days (a) and maximum temperature (b) estimated using 50 years (1961-2010) of data series. Downward boundary of a box in the figure indicates 25th percentile and upward boundary indicates 75th percentile.</w:t>
            </w:r>
          </w:p>
          <w:p w:rsidR="004075F0" w:rsidRDefault="004075F0">
            <w:pPr>
              <w:spacing w:line="240" w:lineRule="auto"/>
            </w:pPr>
          </w:p>
        </w:tc>
      </w:tr>
    </w:tbl>
    <w:p w:rsidR="004075F0" w:rsidRDefault="004075F0" w:rsidP="00B64ED9"/>
    <w:p w:rsidR="00275B09" w:rsidRDefault="00275B09" w:rsidP="00B64ED9"/>
    <w:p w:rsidR="00275B09" w:rsidRDefault="00275B09" w:rsidP="00B64ED9"/>
    <w:p w:rsidR="00275B09" w:rsidRDefault="00275B09" w:rsidP="005F530C">
      <w:pPr>
        <w:jc w:val="center"/>
      </w:pPr>
    </w:p>
    <w:p w:rsidR="00275B09" w:rsidRDefault="00275B09" w:rsidP="00B64ED9"/>
    <w:p w:rsidR="00275B09" w:rsidRDefault="00275B09" w:rsidP="00B64ED9"/>
    <w:tbl>
      <w:tblPr>
        <w:tblStyle w:val="TableGrid"/>
        <w:tblW w:w="0" w:type="auto"/>
        <w:tblLook w:val="04A0"/>
      </w:tblPr>
      <w:tblGrid>
        <w:gridCol w:w="9242"/>
      </w:tblGrid>
      <w:tr w:rsidR="00C04ECF" w:rsidTr="00C04ECF">
        <w:tc>
          <w:tcPr>
            <w:tcW w:w="9242" w:type="dxa"/>
          </w:tcPr>
          <w:p w:rsidR="00C04ECF" w:rsidRDefault="006F5661" w:rsidP="00F23A5F">
            <w:pPr>
              <w:spacing w:line="240" w:lineRule="auto"/>
            </w:pPr>
            <w:r>
              <w:rPr>
                <w:noProof/>
                <w:lang w:bidi="bn-BD"/>
              </w:rPr>
              <w:lastRenderedPageBreak/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69850</wp:posOffset>
                  </wp:positionV>
                  <wp:extent cx="2781300" cy="1628775"/>
                  <wp:effectExtent l="19050" t="0" r="19050" b="0"/>
                  <wp:wrapNone/>
                  <wp:docPr id="12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  <w:r>
              <w:rPr>
                <w:noProof/>
                <w:lang w:bidi="bn-BD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69850</wp:posOffset>
                  </wp:positionV>
                  <wp:extent cx="2724150" cy="1628775"/>
                  <wp:effectExtent l="19050" t="0" r="19050" b="0"/>
                  <wp:wrapNone/>
                  <wp:docPr id="10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6F5661" w:rsidP="00F23A5F">
            <w:pPr>
              <w:spacing w:line="240" w:lineRule="auto"/>
            </w:pPr>
            <w:r>
              <w:rPr>
                <w:noProof/>
                <w:lang w:bidi="bn-BD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-6984</wp:posOffset>
                  </wp:positionV>
                  <wp:extent cx="2781300" cy="1638300"/>
                  <wp:effectExtent l="19050" t="0" r="19050" b="0"/>
                  <wp:wrapNone/>
                  <wp:docPr id="14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  <w:r>
              <w:rPr>
                <w:noProof/>
                <w:lang w:bidi="bn-BD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-6984</wp:posOffset>
                  </wp:positionV>
                  <wp:extent cx="2724150" cy="1638300"/>
                  <wp:effectExtent l="19050" t="0" r="19050" b="0"/>
                  <wp:wrapNone/>
                  <wp:docPr id="13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  <w:r w:rsidR="00C04ECF">
              <w:t xml:space="preserve"> </w:t>
            </w: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875C72" w:rsidP="00F23A5F">
            <w:pPr>
              <w:spacing w:line="240" w:lineRule="auto"/>
            </w:pPr>
            <w:r>
              <w:rPr>
                <w:noProof/>
                <w:lang w:bidi="bn-BD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96520</wp:posOffset>
                  </wp:positionV>
                  <wp:extent cx="2781300" cy="1657350"/>
                  <wp:effectExtent l="19050" t="0" r="19050" b="0"/>
                  <wp:wrapNone/>
                  <wp:docPr id="1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anchor>
              </w:drawing>
            </w:r>
            <w:r>
              <w:rPr>
                <w:noProof/>
                <w:lang w:bidi="bn-BD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margin">
                    <wp:posOffset>104775</wp:posOffset>
                  </wp:positionH>
                  <wp:positionV relativeFrom="paragraph">
                    <wp:posOffset>96520</wp:posOffset>
                  </wp:positionV>
                  <wp:extent cx="2724150" cy="1657350"/>
                  <wp:effectExtent l="19050" t="0" r="19050" b="0"/>
                  <wp:wrapNone/>
                  <wp:docPr id="20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anchor>
              </w:drawing>
            </w: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875C72" w:rsidP="00F23A5F">
            <w:pPr>
              <w:spacing w:line="240" w:lineRule="auto"/>
            </w:pPr>
            <w:r>
              <w:rPr>
                <w:noProof/>
                <w:lang w:bidi="bn-BD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48896</wp:posOffset>
                  </wp:positionV>
                  <wp:extent cx="2781300" cy="1676400"/>
                  <wp:effectExtent l="19050" t="0" r="19050" b="0"/>
                  <wp:wrapNone/>
                  <wp:docPr id="21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  <w:r>
              <w:rPr>
                <w:noProof/>
                <w:lang w:bidi="bn-BD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48895</wp:posOffset>
                  </wp:positionV>
                  <wp:extent cx="2724150" cy="1676400"/>
                  <wp:effectExtent l="19050" t="0" r="19050" b="0"/>
                  <wp:wrapNone/>
                  <wp:docPr id="16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anchor>
              </w:drawing>
            </w: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875C72" w:rsidP="00F23A5F">
            <w:pPr>
              <w:spacing w:line="240" w:lineRule="auto"/>
            </w:pPr>
            <w:r>
              <w:rPr>
                <w:noProof/>
                <w:lang w:bidi="bn-BD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19685</wp:posOffset>
                  </wp:positionV>
                  <wp:extent cx="2781300" cy="1838325"/>
                  <wp:effectExtent l="19050" t="0" r="19050" b="0"/>
                  <wp:wrapNone/>
                  <wp:docPr id="23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anchor>
              </w:drawing>
            </w:r>
            <w:r>
              <w:rPr>
                <w:noProof/>
                <w:lang w:bidi="bn-BD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19685</wp:posOffset>
                  </wp:positionV>
                  <wp:extent cx="2724150" cy="1828800"/>
                  <wp:effectExtent l="19050" t="0" r="19050" b="0"/>
                  <wp:wrapNone/>
                  <wp:docPr id="22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anchor>
              </w:drawing>
            </w: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C04ECF" w:rsidP="00F23A5F">
            <w:pPr>
              <w:spacing w:line="240" w:lineRule="auto"/>
            </w:pPr>
          </w:p>
          <w:p w:rsidR="00C04ECF" w:rsidRDefault="003600EE" w:rsidP="00F23A5F">
            <w:pPr>
              <w:spacing w:line="240" w:lineRule="auto"/>
            </w:pPr>
            <w:r>
              <w:rPr>
                <w:noProof/>
                <w:lang w:bidi="bn-BD"/>
              </w:rPr>
              <w:lastRenderedPageBreak/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69850</wp:posOffset>
                  </wp:positionV>
                  <wp:extent cx="2809875" cy="1885950"/>
                  <wp:effectExtent l="19050" t="0" r="9525" b="0"/>
                  <wp:wrapNone/>
                  <wp:docPr id="19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anchor>
              </w:drawing>
            </w:r>
            <w:r>
              <w:rPr>
                <w:noProof/>
                <w:lang w:bidi="bn-BD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69850</wp:posOffset>
                  </wp:positionV>
                  <wp:extent cx="2790825" cy="1885950"/>
                  <wp:effectExtent l="19050" t="0" r="9525" b="0"/>
                  <wp:wrapNone/>
                  <wp:docPr id="18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anchor>
              </w:drawing>
            </w:r>
          </w:p>
          <w:p w:rsidR="00136DDA" w:rsidRDefault="00136DDA" w:rsidP="00F23A5F">
            <w:pPr>
              <w:spacing w:line="240" w:lineRule="auto"/>
            </w:pPr>
          </w:p>
          <w:p w:rsidR="00136DDA" w:rsidRDefault="00136DDA" w:rsidP="00F23A5F">
            <w:pPr>
              <w:spacing w:line="240" w:lineRule="auto"/>
            </w:pPr>
          </w:p>
          <w:p w:rsidR="00136DDA" w:rsidRDefault="00136DDA" w:rsidP="00F23A5F">
            <w:pPr>
              <w:spacing w:line="240" w:lineRule="auto"/>
            </w:pPr>
          </w:p>
          <w:p w:rsidR="00136DDA" w:rsidRDefault="00136DDA" w:rsidP="00F23A5F">
            <w:pPr>
              <w:spacing w:line="240" w:lineRule="auto"/>
            </w:pPr>
          </w:p>
          <w:p w:rsidR="00136DDA" w:rsidRDefault="00136DDA" w:rsidP="00F23A5F">
            <w:pPr>
              <w:spacing w:line="240" w:lineRule="auto"/>
            </w:pPr>
          </w:p>
          <w:p w:rsidR="00136DDA" w:rsidRDefault="00136DDA" w:rsidP="00F23A5F">
            <w:pPr>
              <w:spacing w:line="240" w:lineRule="auto"/>
            </w:pPr>
          </w:p>
          <w:p w:rsidR="00136DDA" w:rsidRDefault="00136DDA" w:rsidP="00F23A5F">
            <w:pPr>
              <w:spacing w:line="240" w:lineRule="auto"/>
            </w:pPr>
          </w:p>
          <w:p w:rsidR="00136DDA" w:rsidRDefault="00136DDA" w:rsidP="00F23A5F">
            <w:pPr>
              <w:spacing w:line="240" w:lineRule="auto"/>
            </w:pPr>
          </w:p>
          <w:p w:rsidR="00136DDA" w:rsidRDefault="00136DDA" w:rsidP="00F23A5F">
            <w:pPr>
              <w:spacing w:line="240" w:lineRule="auto"/>
            </w:pPr>
          </w:p>
          <w:p w:rsidR="00136DDA" w:rsidRDefault="00136DDA" w:rsidP="00F23A5F">
            <w:pPr>
              <w:spacing w:line="240" w:lineRule="auto"/>
            </w:pPr>
          </w:p>
          <w:p w:rsidR="00136DDA" w:rsidRDefault="00136DDA" w:rsidP="00F23A5F">
            <w:pPr>
              <w:spacing w:line="240" w:lineRule="auto"/>
            </w:pPr>
          </w:p>
          <w:p w:rsidR="00136DDA" w:rsidRDefault="00136DDA" w:rsidP="00D93581">
            <w:pPr>
              <w:spacing w:line="240" w:lineRule="auto"/>
            </w:pPr>
          </w:p>
        </w:tc>
      </w:tr>
      <w:tr w:rsidR="00407EAA" w:rsidTr="00D55E1A">
        <w:trPr>
          <w:trHeight w:val="475"/>
        </w:trPr>
        <w:tc>
          <w:tcPr>
            <w:tcW w:w="9242" w:type="dxa"/>
            <w:vAlign w:val="center"/>
          </w:tcPr>
          <w:p w:rsidR="00407EAA" w:rsidRPr="00EC493E" w:rsidRDefault="00D55E1A" w:rsidP="00EC49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Fig.3. Correlation between maximum temperature and dry days for every month during the study period (1961-2010).</w:t>
            </w:r>
          </w:p>
        </w:tc>
      </w:tr>
    </w:tbl>
    <w:p w:rsidR="00F23A5F" w:rsidRDefault="00F23A5F" w:rsidP="00F23A5F">
      <w:pPr>
        <w:spacing w:after="0" w:line="240" w:lineRule="auto"/>
      </w:pPr>
    </w:p>
    <w:p w:rsidR="00F23A5F" w:rsidRDefault="00F23A5F" w:rsidP="00F23A5F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6C3B11" w:rsidTr="00C43F56">
        <w:trPr>
          <w:trHeight w:val="5730"/>
        </w:trPr>
        <w:tc>
          <w:tcPr>
            <w:tcW w:w="9242" w:type="dxa"/>
          </w:tcPr>
          <w:p w:rsidR="006C3B11" w:rsidRDefault="00C43F56" w:rsidP="00F23A5F">
            <w:pPr>
              <w:spacing w:line="240" w:lineRule="auto"/>
            </w:pPr>
            <w:r>
              <w:rPr>
                <w:noProof/>
                <w:lang w:bidi="bn-BD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59054</wp:posOffset>
                  </wp:positionV>
                  <wp:extent cx="2885440" cy="1762125"/>
                  <wp:effectExtent l="19050" t="0" r="10160" b="0"/>
                  <wp:wrapNone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anchor>
              </w:drawing>
            </w:r>
            <w:r>
              <w:rPr>
                <w:noProof/>
                <w:lang w:bidi="bn-BD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59055</wp:posOffset>
                  </wp:positionV>
                  <wp:extent cx="2867025" cy="1762125"/>
                  <wp:effectExtent l="19050" t="0" r="9525" b="0"/>
                  <wp:wrapNone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anchor>
              </w:drawing>
            </w: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C43F56" w:rsidP="00F23A5F">
            <w:pPr>
              <w:spacing w:line="240" w:lineRule="auto"/>
            </w:pPr>
            <w:r>
              <w:rPr>
                <w:noProof/>
                <w:lang w:bidi="bn-BD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115570</wp:posOffset>
                  </wp:positionV>
                  <wp:extent cx="2885440" cy="1685925"/>
                  <wp:effectExtent l="19050" t="0" r="10160" b="0"/>
                  <wp:wrapNone/>
                  <wp:docPr id="11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anchor>
              </w:drawing>
            </w:r>
            <w:r>
              <w:rPr>
                <w:noProof/>
                <w:lang w:bidi="bn-BD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115570</wp:posOffset>
                  </wp:positionV>
                  <wp:extent cx="2867025" cy="1685925"/>
                  <wp:effectExtent l="19050" t="0" r="9525" b="0"/>
                  <wp:wrapNone/>
                  <wp:docPr id="9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anchor>
              </w:drawing>
            </w: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  <w:p w:rsidR="006C3B11" w:rsidRDefault="006C3B11" w:rsidP="00F23A5F">
            <w:pPr>
              <w:spacing w:line="240" w:lineRule="auto"/>
            </w:pPr>
          </w:p>
        </w:tc>
      </w:tr>
      <w:tr w:rsidR="00C43F56" w:rsidTr="00C43F56">
        <w:trPr>
          <w:trHeight w:val="694"/>
        </w:trPr>
        <w:tc>
          <w:tcPr>
            <w:tcW w:w="9242" w:type="dxa"/>
          </w:tcPr>
          <w:p w:rsidR="00C43F56" w:rsidRDefault="0012658D" w:rsidP="00F23A5F">
            <w:pPr>
              <w:spacing w:line="240" w:lineRule="auto"/>
              <w:rPr>
                <w:noProof/>
                <w:lang w:bidi="bn-B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Fig.4. </w:t>
            </w:r>
            <w:r w:rsidRPr="00FF0043">
              <w:rPr>
                <w:rFonts w:ascii="Times New Roman" w:hAnsi="Times New Roman" w:cs="Times New Roman"/>
              </w:rPr>
              <w:t>Seasonal distribution of maximum temperature and dry days</w:t>
            </w:r>
            <w:r w:rsidR="00A857C6">
              <w:rPr>
                <w:rFonts w:ascii="Times New Roman" w:hAnsi="Times New Roman" w:cs="Times New Roman"/>
              </w:rPr>
              <w:t xml:space="preserve"> during the study period (1961 – 2010) of </w:t>
            </w:r>
            <w:proofErr w:type="spellStart"/>
            <w:r w:rsidR="00A857C6">
              <w:rPr>
                <w:rFonts w:ascii="Times New Roman" w:hAnsi="Times New Roman" w:cs="Times New Roman"/>
              </w:rPr>
              <w:t>Sylhet</w:t>
            </w:r>
            <w:proofErr w:type="spellEnd"/>
            <w:r w:rsidR="00A857C6">
              <w:rPr>
                <w:rFonts w:ascii="Times New Roman" w:hAnsi="Times New Roman" w:cs="Times New Roman"/>
              </w:rPr>
              <w:t xml:space="preserve"> region.</w:t>
            </w:r>
          </w:p>
        </w:tc>
      </w:tr>
    </w:tbl>
    <w:p w:rsidR="00F23A5F" w:rsidRDefault="00F23A5F" w:rsidP="00F23A5F">
      <w:pPr>
        <w:spacing w:after="0" w:line="240" w:lineRule="auto"/>
      </w:pPr>
    </w:p>
    <w:p w:rsidR="001B25B0" w:rsidRDefault="001B25B0" w:rsidP="00F23A5F">
      <w:pPr>
        <w:spacing w:after="0" w:line="240" w:lineRule="auto"/>
      </w:pPr>
    </w:p>
    <w:p w:rsidR="001B25B0" w:rsidRDefault="001B25B0" w:rsidP="00F23A5F">
      <w:pPr>
        <w:spacing w:after="0" w:line="240" w:lineRule="auto"/>
      </w:pPr>
    </w:p>
    <w:p w:rsidR="001B25B0" w:rsidRDefault="001B25B0" w:rsidP="00F23A5F">
      <w:pPr>
        <w:spacing w:after="0" w:line="240" w:lineRule="auto"/>
      </w:pPr>
    </w:p>
    <w:sectPr w:rsidR="001B25B0" w:rsidSect="005F530C">
      <w:footerReference w:type="default" r:id="rId26"/>
      <w:pgSz w:w="11906" w:h="16838"/>
      <w:pgMar w:top="1440" w:right="1440" w:bottom="1440" w:left="1440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36B" w:rsidRDefault="00B3336B" w:rsidP="005F530C">
      <w:pPr>
        <w:spacing w:after="0" w:line="240" w:lineRule="auto"/>
      </w:pPr>
      <w:r>
        <w:separator/>
      </w:r>
    </w:p>
  </w:endnote>
  <w:endnote w:type="continuationSeparator" w:id="0">
    <w:p w:rsidR="00B3336B" w:rsidRDefault="00B3336B" w:rsidP="005F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449"/>
      <w:docPartObj>
        <w:docPartGallery w:val="Page Numbers (Bottom of Page)"/>
        <w:docPartUnique/>
      </w:docPartObj>
    </w:sdtPr>
    <w:sdtContent>
      <w:p w:rsidR="005F530C" w:rsidRDefault="005F530C">
        <w:pPr>
          <w:pStyle w:val="Footer"/>
          <w:jc w:val="center"/>
        </w:pPr>
        <w:fldSimple w:instr=" PAGE   \* MERGEFORMAT ">
          <w:r w:rsidRPr="005F530C">
            <w:rPr>
              <w:rFonts w:ascii="Times New Roman" w:hAnsi="Times New Roman" w:cs="Times New Roman"/>
              <w:noProof/>
              <w:sz w:val="24"/>
              <w:szCs w:val="24"/>
            </w:rPr>
            <w:t>17</w:t>
          </w:r>
        </w:fldSimple>
      </w:p>
    </w:sdtContent>
  </w:sdt>
  <w:p w:rsidR="005F530C" w:rsidRDefault="005F53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36B" w:rsidRDefault="00B3336B" w:rsidP="005F530C">
      <w:pPr>
        <w:spacing w:after="0" w:line="240" w:lineRule="auto"/>
      </w:pPr>
      <w:r>
        <w:separator/>
      </w:r>
    </w:p>
  </w:footnote>
  <w:footnote w:type="continuationSeparator" w:id="0">
    <w:p w:rsidR="00B3336B" w:rsidRDefault="00B3336B" w:rsidP="005F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184"/>
    <w:rsid w:val="000013E8"/>
    <w:rsid w:val="00060980"/>
    <w:rsid w:val="00067B29"/>
    <w:rsid w:val="000A3592"/>
    <w:rsid w:val="00106388"/>
    <w:rsid w:val="0012658D"/>
    <w:rsid w:val="00136DDA"/>
    <w:rsid w:val="001469CB"/>
    <w:rsid w:val="00152A04"/>
    <w:rsid w:val="00165877"/>
    <w:rsid w:val="001766E2"/>
    <w:rsid w:val="001B25B0"/>
    <w:rsid w:val="001C59E0"/>
    <w:rsid w:val="00214117"/>
    <w:rsid w:val="00215FB7"/>
    <w:rsid w:val="00275B09"/>
    <w:rsid w:val="002F6E5C"/>
    <w:rsid w:val="00357377"/>
    <w:rsid w:val="003600EE"/>
    <w:rsid w:val="003708C5"/>
    <w:rsid w:val="004075F0"/>
    <w:rsid w:val="00407EAA"/>
    <w:rsid w:val="0044368B"/>
    <w:rsid w:val="0049617E"/>
    <w:rsid w:val="004B28B7"/>
    <w:rsid w:val="004B3909"/>
    <w:rsid w:val="004C58D0"/>
    <w:rsid w:val="004E795D"/>
    <w:rsid w:val="00550058"/>
    <w:rsid w:val="00577CF0"/>
    <w:rsid w:val="00595BC6"/>
    <w:rsid w:val="005F530C"/>
    <w:rsid w:val="005F5C0C"/>
    <w:rsid w:val="005F6D22"/>
    <w:rsid w:val="006278A5"/>
    <w:rsid w:val="006844F7"/>
    <w:rsid w:val="0069049C"/>
    <w:rsid w:val="00692184"/>
    <w:rsid w:val="0069691D"/>
    <w:rsid w:val="006C3B11"/>
    <w:rsid w:val="006E3C83"/>
    <w:rsid w:val="006E5550"/>
    <w:rsid w:val="006F5661"/>
    <w:rsid w:val="00706D76"/>
    <w:rsid w:val="00724A5D"/>
    <w:rsid w:val="00730A44"/>
    <w:rsid w:val="00730E35"/>
    <w:rsid w:val="007862A2"/>
    <w:rsid w:val="007A0663"/>
    <w:rsid w:val="007A35C8"/>
    <w:rsid w:val="00875C72"/>
    <w:rsid w:val="00882D77"/>
    <w:rsid w:val="00910123"/>
    <w:rsid w:val="00971C1A"/>
    <w:rsid w:val="00A177EC"/>
    <w:rsid w:val="00A60F85"/>
    <w:rsid w:val="00A8066F"/>
    <w:rsid w:val="00A84820"/>
    <w:rsid w:val="00A857C6"/>
    <w:rsid w:val="00AB049B"/>
    <w:rsid w:val="00AE1AB3"/>
    <w:rsid w:val="00B04E03"/>
    <w:rsid w:val="00B12EA3"/>
    <w:rsid w:val="00B3336B"/>
    <w:rsid w:val="00B64ED9"/>
    <w:rsid w:val="00BA0737"/>
    <w:rsid w:val="00C036D2"/>
    <w:rsid w:val="00C042E9"/>
    <w:rsid w:val="00C04ECF"/>
    <w:rsid w:val="00C22A30"/>
    <w:rsid w:val="00C4343E"/>
    <w:rsid w:val="00C43F56"/>
    <w:rsid w:val="00C83938"/>
    <w:rsid w:val="00D509EF"/>
    <w:rsid w:val="00D55E1A"/>
    <w:rsid w:val="00D65A78"/>
    <w:rsid w:val="00D729AA"/>
    <w:rsid w:val="00D93581"/>
    <w:rsid w:val="00DA2E7E"/>
    <w:rsid w:val="00E67460"/>
    <w:rsid w:val="00EC493E"/>
    <w:rsid w:val="00F23A5F"/>
    <w:rsid w:val="00F46DD2"/>
    <w:rsid w:val="00F47257"/>
    <w:rsid w:val="00FC36F9"/>
    <w:rsid w:val="00FC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84"/>
    <w:pPr>
      <w:spacing w:line="25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D76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11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F5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30C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F5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0C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chart" Target="charts/chart14.xml"/><Relationship Id="rId7" Type="http://schemas.openxmlformats.org/officeDocument/2006/relationships/image" Target="media/image2.pn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settings" Target="setting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endnotes" Target="end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footnotes" Target="footnote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Blood%20Sugar\Research\Paper.2.DD%20VS%20Temp\Present\Measures%20of%20Dispertion.%20Dry%20day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Final%20Paper\Repeat%20from%20GMJ\Updated%20Manuscript\XL\3.Monthly%20mean%20Vs%20Each%20month%20DD\All%20in%20One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Final%20Paper\Repeat%20from%20GMJ\Updated%20Manuscript\XL\3.Monthly%20mean%20Vs%20Each%20month%20DD\10.Oct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Final%20Paper\Repeat%20from%20GMJ\Updated%20Manuscript\XL\3.Monthly%20mean%20Vs%20Each%20month%20DD\All%20in%20One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Final%20Paper\Repeat%20from%20GMJ\Updated%20Manuscript\XL\Fig.3.%20Correlation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Final%20Paper\Repeat%20from%20GMJ\Updated%20Manuscript\XL\Fig.3.%20Correlation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Correlation%20Matrix%20Analysis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Correlation%20Matrix%20Analysis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Correlation%20Matrix%20Analysis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Correlation%20Matrix%20Analysi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monthly%20Temperatur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Final%20Paper\Repeat%20from%20GMJ\Updated%20Manuscript\XL\Fig.3.%20Correlati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Final%20Paper\Repeat%20from%20GMJ\Updated%20Manuscript\XL\Fig.3.%20Correlatio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Final%20Paper\Repeat%20from%20GMJ\Updated%20Manuscript\XL\Fig.3.%20Correlatio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Final%20Paper\Repeat%20from%20GMJ\Updated%20Manuscript\XL\Fig.3.%20Correlatio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Final%20Paper\Repeat%20from%20GMJ\Updated%20Manuscript\XL\3.Monthly%20mean%20Vs%20Each%20month%20DD\6.June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E:\Blood%20Sugar\Research\Paper.2.DD%20VS%20Temp\Present\Correlation%20Matrix%20Analysis.xlsx" TargetMode="External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lood\Blood%20Sugar.C\Research\Paper.2.DD%20VS%20Temp\Present\Final%20Paper\Repeat%20from%20GMJ\Updated%20Manuscript\XL\3.Monthly%20mean%20Vs%20Each%20month%20DD\All%20in%20On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4436752452923254"/>
          <c:y val="3.0938008218519917E-2"/>
          <c:w val="0.8556324754707676"/>
          <c:h val="0.81088263260886306"/>
        </c:manualLayout>
      </c:layout>
      <c:lineChart>
        <c:grouping val="standard"/>
        <c:ser>
          <c:idx val="0"/>
          <c:order val="0"/>
          <c:tx>
            <c:strRef>
              <c:f>Sheet13!$D$5</c:f>
              <c:strCache>
                <c:ptCount val="1"/>
                <c:pt idx="0">
                  <c:v>1st Quartile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Sheet13!$E$4:$P$4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Sheet13!$E$5:$P$5</c:f>
              <c:numCache>
                <c:formatCode>0.000</c:formatCode>
                <c:ptCount val="12"/>
                <c:pt idx="0">
                  <c:v>29</c:v>
                </c:pt>
                <c:pt idx="1">
                  <c:v>24</c:v>
                </c:pt>
                <c:pt idx="2">
                  <c:v>22</c:v>
                </c:pt>
                <c:pt idx="3">
                  <c:v>12.25</c:v>
                </c:pt>
                <c:pt idx="4">
                  <c:v>10</c:v>
                </c:pt>
                <c:pt idx="5">
                  <c:v>3</c:v>
                </c:pt>
                <c:pt idx="6">
                  <c:v>2</c:v>
                </c:pt>
                <c:pt idx="7">
                  <c:v>5</c:v>
                </c:pt>
                <c:pt idx="8">
                  <c:v>8</c:v>
                </c:pt>
                <c:pt idx="9">
                  <c:v>20</c:v>
                </c:pt>
                <c:pt idx="10">
                  <c:v>27</c:v>
                </c:pt>
                <c:pt idx="11">
                  <c:v>29.25</c:v>
                </c:pt>
              </c:numCache>
            </c:numRef>
          </c:val>
        </c:ser>
        <c:ser>
          <c:idx val="1"/>
          <c:order val="1"/>
          <c:tx>
            <c:strRef>
              <c:f>Sheet13!$D$6</c:f>
              <c:strCache>
                <c:ptCount val="1"/>
                <c:pt idx="0">
                  <c:v>Minimum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5"/>
            <c:spPr>
              <a:solidFill>
                <a:sysClr val="windowText" lastClr="000000"/>
              </a:solidFill>
              <a:ln w="0">
                <a:solidFill>
                  <a:sysClr val="windowText" lastClr="000000"/>
                </a:solidFill>
              </a:ln>
            </c:spPr>
          </c:marker>
          <c:cat>
            <c:strRef>
              <c:f>Sheet13!$E$4:$P$4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Sheet13!$E$6:$P$6</c:f>
              <c:numCache>
                <c:formatCode>0.000</c:formatCode>
                <c:ptCount val="12"/>
                <c:pt idx="0">
                  <c:v>26</c:v>
                </c:pt>
                <c:pt idx="1">
                  <c:v>21</c:v>
                </c:pt>
                <c:pt idx="2">
                  <c:v>16</c:v>
                </c:pt>
                <c:pt idx="3">
                  <c:v>5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3</c:v>
                </c:pt>
                <c:pt idx="9">
                  <c:v>17</c:v>
                </c:pt>
                <c:pt idx="10">
                  <c:v>24</c:v>
                </c:pt>
                <c:pt idx="11">
                  <c:v>27</c:v>
                </c:pt>
              </c:numCache>
            </c:numRef>
          </c:val>
        </c:ser>
        <c:ser>
          <c:idx val="2"/>
          <c:order val="2"/>
          <c:tx>
            <c:strRef>
              <c:f>Sheet13!$D$7</c:f>
              <c:strCache>
                <c:ptCount val="1"/>
                <c:pt idx="0">
                  <c:v>Median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circle"/>
            <c:size val="2"/>
            <c:spPr>
              <a:solidFill>
                <a:sysClr val="windowText" lastClr="000000"/>
              </a:solidFill>
              <a:ln w="12700">
                <a:solidFill>
                  <a:schemeClr val="tx1"/>
                </a:solidFill>
                <a:prstDash val="sysDot"/>
              </a:ln>
            </c:spPr>
          </c:marker>
          <c:cat>
            <c:strRef>
              <c:f>Sheet13!$E$4:$P$4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Sheet13!$E$7:$P$7</c:f>
              <c:numCache>
                <c:formatCode>0.000</c:formatCode>
                <c:ptCount val="12"/>
                <c:pt idx="0">
                  <c:v>30</c:v>
                </c:pt>
                <c:pt idx="1">
                  <c:v>26</c:v>
                </c:pt>
                <c:pt idx="2">
                  <c:v>24</c:v>
                </c:pt>
                <c:pt idx="3">
                  <c:v>15</c:v>
                </c:pt>
                <c:pt idx="4">
                  <c:v>11</c:v>
                </c:pt>
                <c:pt idx="5">
                  <c:v>4.5</c:v>
                </c:pt>
                <c:pt idx="6">
                  <c:v>3.5</c:v>
                </c:pt>
                <c:pt idx="7">
                  <c:v>6.5</c:v>
                </c:pt>
                <c:pt idx="8">
                  <c:v>10</c:v>
                </c:pt>
                <c:pt idx="9">
                  <c:v>22</c:v>
                </c:pt>
                <c:pt idx="10">
                  <c:v>28</c:v>
                </c:pt>
                <c:pt idx="11">
                  <c:v>31</c:v>
                </c:pt>
              </c:numCache>
            </c:numRef>
          </c:val>
        </c:ser>
        <c:ser>
          <c:idx val="3"/>
          <c:order val="3"/>
          <c:tx>
            <c:strRef>
              <c:f>Sheet13!$D$8</c:f>
              <c:strCache>
                <c:ptCount val="1"/>
                <c:pt idx="0">
                  <c:v>Maximum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Sheet13!$E$4:$P$4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Sheet13!$E$8:$P$8</c:f>
              <c:numCache>
                <c:formatCode>0.000</c:formatCode>
                <c:ptCount val="12"/>
                <c:pt idx="0">
                  <c:v>31</c:v>
                </c:pt>
                <c:pt idx="1">
                  <c:v>28</c:v>
                </c:pt>
                <c:pt idx="2">
                  <c:v>31</c:v>
                </c:pt>
                <c:pt idx="3">
                  <c:v>26</c:v>
                </c:pt>
                <c:pt idx="4">
                  <c:v>20</c:v>
                </c:pt>
                <c:pt idx="5">
                  <c:v>13</c:v>
                </c:pt>
                <c:pt idx="6">
                  <c:v>8</c:v>
                </c:pt>
                <c:pt idx="7">
                  <c:v>12</c:v>
                </c:pt>
                <c:pt idx="8">
                  <c:v>20</c:v>
                </c:pt>
                <c:pt idx="9">
                  <c:v>26</c:v>
                </c:pt>
                <c:pt idx="10">
                  <c:v>30</c:v>
                </c:pt>
                <c:pt idx="11">
                  <c:v>31</c:v>
                </c:pt>
              </c:numCache>
            </c:numRef>
          </c:val>
        </c:ser>
        <c:ser>
          <c:idx val="4"/>
          <c:order val="4"/>
          <c:tx>
            <c:strRef>
              <c:f>Sheet13!$D$9</c:f>
              <c:strCache>
                <c:ptCount val="1"/>
                <c:pt idx="0">
                  <c:v>3rd Quartile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Sheet13!$E$4:$P$4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Sheet13!$E$9:$P$9</c:f>
              <c:numCache>
                <c:formatCode>0.000</c:formatCode>
                <c:ptCount val="12"/>
                <c:pt idx="0">
                  <c:v>31</c:v>
                </c:pt>
                <c:pt idx="1">
                  <c:v>27</c:v>
                </c:pt>
                <c:pt idx="2">
                  <c:v>27</c:v>
                </c:pt>
                <c:pt idx="3">
                  <c:v>18</c:v>
                </c:pt>
                <c:pt idx="4">
                  <c:v>13.75</c:v>
                </c:pt>
                <c:pt idx="5">
                  <c:v>7</c:v>
                </c:pt>
                <c:pt idx="6">
                  <c:v>5</c:v>
                </c:pt>
                <c:pt idx="7">
                  <c:v>8</c:v>
                </c:pt>
                <c:pt idx="8">
                  <c:v>13</c:v>
                </c:pt>
                <c:pt idx="9">
                  <c:v>23</c:v>
                </c:pt>
                <c:pt idx="10">
                  <c:v>29.75</c:v>
                </c:pt>
                <c:pt idx="11">
                  <c:v>31</c:v>
                </c:pt>
              </c:numCache>
            </c:numRef>
          </c:val>
        </c:ser>
        <c:hiLowLines>
          <c:spPr>
            <a:ln w="0"/>
          </c:spPr>
        </c:hiLowLines>
        <c:upDownBars>
          <c:gapWidth val="150"/>
          <c:upBars/>
          <c:downBars/>
        </c:upDownBars>
        <c:marker val="1"/>
        <c:axId val="33841920"/>
        <c:axId val="58743808"/>
      </c:lineChart>
      <c:catAx>
        <c:axId val="33841920"/>
        <c:scaling>
          <c:orientation val="minMax"/>
        </c:scaling>
        <c:axPos val="b"/>
        <c:numFmt formatCode="General" sourceLinked="0"/>
        <c:minorTickMark val="out"/>
        <c:tickLblPos val="low"/>
        <c:spPr>
          <a:ln w="12700">
            <a:solidFill>
              <a:sysClr val="windowText" lastClr="000000"/>
            </a:solidFill>
          </a:ln>
        </c:spPr>
        <c:txPr>
          <a:bodyPr rot="-5400000" vert="horz"/>
          <a:lstStyle/>
          <a:p>
            <a:pPr>
              <a:defRPr sz="900" b="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58743808"/>
        <c:crosses val="autoZero"/>
        <c:lblAlgn val="ctr"/>
        <c:lblOffset val="100"/>
      </c:catAx>
      <c:valAx>
        <c:axId val="58743808"/>
        <c:scaling>
          <c:orientation val="minMax"/>
          <c:max val="4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 b="0">
                    <a:latin typeface="Times New Roman" pitchFamily="18" charset="0"/>
                    <a:cs typeface="Times New Roman" pitchFamily="18" charset="0"/>
                  </a:rPr>
                  <a:t>Dry Day</a:t>
                </a:r>
              </a:p>
            </c:rich>
          </c:tx>
          <c:layout>
            <c:manualLayout>
              <c:xMode val="edge"/>
              <c:yMode val="edge"/>
              <c:x val="0"/>
              <c:y val="0.34623077874428115"/>
            </c:manualLayout>
          </c:layout>
        </c:title>
        <c:numFmt formatCode="General" sourceLinked="0"/>
        <c:minorTickMark val="out"/>
        <c:tickLblPos val="nextTo"/>
        <c:spPr>
          <a:ln w="127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3841920"/>
        <c:crosses val="autoZero"/>
        <c:crossBetween val="between"/>
      </c:valAx>
      <c:spPr>
        <a:ln w="12700">
          <a:solidFill>
            <a:schemeClr val="tx1"/>
          </a:solidFill>
        </a:ln>
      </c:spPr>
    </c:plotArea>
    <c:plotVisOnly val="1"/>
    <c:dispBlanksAs val="gap"/>
  </c:chart>
  <c:spPr>
    <a:ln w="12700">
      <a:solidFill>
        <a:sysClr val="windowText" lastClr="000000"/>
      </a:solidFill>
    </a:ln>
  </c:sp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July</a:t>
            </a:r>
          </a:p>
        </c:rich>
      </c:tx>
      <c:layout>
        <c:manualLayout>
          <c:xMode val="edge"/>
          <c:yMode val="edge"/>
          <c:x val="0.840557238037553"/>
          <c:y val="0.6473067287043659"/>
        </c:manualLayout>
      </c:layout>
      <c:overlay val="1"/>
    </c:title>
    <c:plotArea>
      <c:layout>
        <c:manualLayout>
          <c:layoutTarget val="inner"/>
          <c:xMode val="edge"/>
          <c:yMode val="edge"/>
          <c:x val="0.15515371767340272"/>
          <c:y val="3.7669892908473418E-2"/>
          <c:w val="0.79589523337554957"/>
          <c:h val="0.73152767835838794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>
                  <a:alpha val="0"/>
                </a:sysClr>
              </a:solidFill>
              <a:ln w="9525">
                <a:solidFill>
                  <a:schemeClr val="tx1"/>
                </a:solidFill>
              </a:ln>
            </c:spPr>
          </c:marker>
          <c:trendline>
            <c:trendlineType val="linear"/>
          </c:trendline>
          <c:xVal>
            <c:numRef>
              <c:f>[9]Sheet1!$B$5:$B$54</c:f>
              <c:numCache>
                <c:formatCode>General</c:formatCode>
                <c:ptCount val="50"/>
                <c:pt idx="0">
                  <c:v>4</c:v>
                </c:pt>
                <c:pt idx="1">
                  <c:v>10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2</c:v>
                </c:pt>
                <c:pt idx="10">
                  <c:v>7</c:v>
                </c:pt>
                <c:pt idx="11">
                  <c:v>5</c:v>
                </c:pt>
                <c:pt idx="12">
                  <c:v>1</c:v>
                </c:pt>
                <c:pt idx="13">
                  <c:v>2</c:v>
                </c:pt>
                <c:pt idx="14">
                  <c:v>6</c:v>
                </c:pt>
                <c:pt idx="15">
                  <c:v>1</c:v>
                </c:pt>
                <c:pt idx="16">
                  <c:v>5</c:v>
                </c:pt>
                <c:pt idx="17">
                  <c:v>3</c:v>
                </c:pt>
                <c:pt idx="18">
                  <c:v>2</c:v>
                </c:pt>
                <c:pt idx="19">
                  <c:v>3</c:v>
                </c:pt>
                <c:pt idx="20">
                  <c:v>2</c:v>
                </c:pt>
                <c:pt idx="21">
                  <c:v>7</c:v>
                </c:pt>
                <c:pt idx="22">
                  <c:v>4</c:v>
                </c:pt>
                <c:pt idx="23">
                  <c:v>4</c:v>
                </c:pt>
                <c:pt idx="24">
                  <c:v>5</c:v>
                </c:pt>
                <c:pt idx="25">
                  <c:v>2</c:v>
                </c:pt>
                <c:pt idx="26">
                  <c:v>8</c:v>
                </c:pt>
                <c:pt idx="27">
                  <c:v>7</c:v>
                </c:pt>
                <c:pt idx="28">
                  <c:v>1</c:v>
                </c:pt>
                <c:pt idx="29">
                  <c:v>5</c:v>
                </c:pt>
                <c:pt idx="30">
                  <c:v>3</c:v>
                </c:pt>
                <c:pt idx="31">
                  <c:v>3</c:v>
                </c:pt>
                <c:pt idx="32">
                  <c:v>4</c:v>
                </c:pt>
                <c:pt idx="33">
                  <c:v>0</c:v>
                </c:pt>
                <c:pt idx="34">
                  <c:v>5</c:v>
                </c:pt>
                <c:pt idx="35">
                  <c:v>4</c:v>
                </c:pt>
                <c:pt idx="36">
                  <c:v>2</c:v>
                </c:pt>
                <c:pt idx="37">
                  <c:v>2</c:v>
                </c:pt>
                <c:pt idx="38">
                  <c:v>5</c:v>
                </c:pt>
                <c:pt idx="39">
                  <c:v>5</c:v>
                </c:pt>
                <c:pt idx="40">
                  <c:v>4</c:v>
                </c:pt>
                <c:pt idx="41">
                  <c:v>4</c:v>
                </c:pt>
                <c:pt idx="42">
                  <c:v>2</c:v>
                </c:pt>
                <c:pt idx="43">
                  <c:v>2</c:v>
                </c:pt>
                <c:pt idx="44">
                  <c:v>7</c:v>
                </c:pt>
                <c:pt idx="45">
                  <c:v>3</c:v>
                </c:pt>
                <c:pt idx="46">
                  <c:v>3</c:v>
                </c:pt>
                <c:pt idx="47">
                  <c:v>3</c:v>
                </c:pt>
                <c:pt idx="48">
                  <c:v>3</c:v>
                </c:pt>
              </c:numCache>
            </c:numRef>
          </c:xVal>
          <c:yVal>
            <c:numRef>
              <c:f>[9]Sheet1!$C$5:$C$54</c:f>
              <c:numCache>
                <c:formatCode>General</c:formatCode>
                <c:ptCount val="50"/>
                <c:pt idx="0">
                  <c:v>31.919999999999987</c:v>
                </c:pt>
                <c:pt idx="1">
                  <c:v>32.070000000000007</c:v>
                </c:pt>
                <c:pt idx="2">
                  <c:v>31.006451612903227</c:v>
                </c:pt>
                <c:pt idx="3">
                  <c:v>29.264516129032259</c:v>
                </c:pt>
                <c:pt idx="4">
                  <c:v>30.158064516129027</c:v>
                </c:pt>
                <c:pt idx="5">
                  <c:v>30.493548387096777</c:v>
                </c:pt>
                <c:pt idx="6">
                  <c:v>31.009677419354833</c:v>
                </c:pt>
                <c:pt idx="7">
                  <c:v>30.403333333333276</c:v>
                </c:pt>
                <c:pt idx="8">
                  <c:v>31.309677419354834</c:v>
                </c:pt>
                <c:pt idx="9">
                  <c:v>29.977777777777789</c:v>
                </c:pt>
                <c:pt idx="10">
                  <c:v>30.025806451612901</c:v>
                </c:pt>
                <c:pt idx="11">
                  <c:v>30.929032258064495</c:v>
                </c:pt>
                <c:pt idx="12">
                  <c:v>28.545161290322582</c:v>
                </c:pt>
                <c:pt idx="13">
                  <c:v>28.586666666666666</c:v>
                </c:pt>
                <c:pt idx="14">
                  <c:v>30.503225806451617</c:v>
                </c:pt>
                <c:pt idx="15">
                  <c:v>31.0448275862069</c:v>
                </c:pt>
                <c:pt idx="16">
                  <c:v>30.887096774193552</c:v>
                </c:pt>
                <c:pt idx="17">
                  <c:v>29.986666666666643</c:v>
                </c:pt>
                <c:pt idx="18">
                  <c:v>31.441935483870974</c:v>
                </c:pt>
                <c:pt idx="19">
                  <c:v>29.780645161290327</c:v>
                </c:pt>
                <c:pt idx="20">
                  <c:v>30.164516129032261</c:v>
                </c:pt>
                <c:pt idx="21">
                  <c:v>30.887096774193527</c:v>
                </c:pt>
                <c:pt idx="22">
                  <c:v>31.154838709677463</c:v>
                </c:pt>
                <c:pt idx="23">
                  <c:v>31.003225806451617</c:v>
                </c:pt>
                <c:pt idx="24">
                  <c:v>31.274193548387089</c:v>
                </c:pt>
                <c:pt idx="25">
                  <c:v>30.674193548387088</c:v>
                </c:pt>
                <c:pt idx="26">
                  <c:v>30.741935483870975</c:v>
                </c:pt>
                <c:pt idx="27">
                  <c:v>30.835483870967689</c:v>
                </c:pt>
                <c:pt idx="28">
                  <c:v>31.522580645161234</c:v>
                </c:pt>
                <c:pt idx="29">
                  <c:v>32.174193548387102</c:v>
                </c:pt>
                <c:pt idx="30">
                  <c:v>31.035483870967685</c:v>
                </c:pt>
                <c:pt idx="31">
                  <c:v>31.2</c:v>
                </c:pt>
                <c:pt idx="32">
                  <c:v>33.2870967741935</c:v>
                </c:pt>
                <c:pt idx="33">
                  <c:v>31.351612903225789</c:v>
                </c:pt>
                <c:pt idx="34">
                  <c:v>30.903225806451612</c:v>
                </c:pt>
                <c:pt idx="35">
                  <c:v>31.777419354838713</c:v>
                </c:pt>
                <c:pt idx="36">
                  <c:v>30.151612903225789</c:v>
                </c:pt>
                <c:pt idx="37">
                  <c:v>32.035483870967738</c:v>
                </c:pt>
                <c:pt idx="38">
                  <c:v>32.441935483870971</c:v>
                </c:pt>
                <c:pt idx="39">
                  <c:v>32.677419354838719</c:v>
                </c:pt>
                <c:pt idx="40">
                  <c:v>31.06451612903226</c:v>
                </c:pt>
                <c:pt idx="41">
                  <c:v>32.72580645161284</c:v>
                </c:pt>
                <c:pt idx="42">
                  <c:v>30.651612903225789</c:v>
                </c:pt>
                <c:pt idx="43">
                  <c:v>32.009677419354844</c:v>
                </c:pt>
                <c:pt idx="44">
                  <c:v>32.903225806451609</c:v>
                </c:pt>
                <c:pt idx="45">
                  <c:v>31.41290322580647</c:v>
                </c:pt>
                <c:pt idx="46">
                  <c:v>31.977419354838712</c:v>
                </c:pt>
                <c:pt idx="47">
                  <c:v>33.035483870967738</c:v>
                </c:pt>
                <c:pt idx="48">
                  <c:v>32.845161290322544</c:v>
                </c:pt>
              </c:numCache>
            </c:numRef>
          </c:yVal>
        </c:ser>
        <c:axId val="108790144"/>
        <c:axId val="108792064"/>
      </c:scatterChart>
      <c:valAx>
        <c:axId val="108790144"/>
        <c:scaling>
          <c:orientation val="minMax"/>
          <c:max val="4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rPr>
                  <a:t>Dry day</a:t>
                </a:r>
              </a:p>
            </c:rich>
          </c:tx>
          <c:layout>
            <c:manualLayout>
              <c:xMode val="edge"/>
              <c:yMode val="edge"/>
              <c:x val="0.46921044071945106"/>
              <c:y val="0.90720604878518629"/>
            </c:manualLayout>
          </c:layout>
        </c:title>
        <c:numFmt formatCode="General" sourceLinked="1"/>
        <c:minorTickMark val="out"/>
        <c:tickLblPos val="nextTo"/>
        <c:spPr>
          <a:ln w="9525">
            <a:solidFill>
              <a:schemeClr val="tx1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8792064"/>
        <c:crosses val="autoZero"/>
        <c:crossBetween val="midCat"/>
        <c:majorUnit val="5"/>
        <c:minorUnit val="1"/>
      </c:valAx>
      <c:valAx>
        <c:axId val="108792064"/>
        <c:scaling>
          <c:orientation val="minMax"/>
          <c:max val="4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rPr>
                  <a:t>Temp (° C)</a:t>
                </a:r>
                <a:endParaRPr lang="en-US" sz="1000" b="1" i="0" baseline="0">
                  <a:solidFill>
                    <a:schemeClr val="tx1"/>
                  </a:solidFill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1535713999052881E-3"/>
              <c:y val="0.33569570122275888"/>
            </c:manualLayout>
          </c:layout>
        </c:title>
        <c:numFmt formatCode="0" sourceLinked="0"/>
        <c:minorTickMark val="out"/>
        <c:tickLblPos val="nextTo"/>
        <c:spPr>
          <a:ln w="9525">
            <a:solidFill>
              <a:schemeClr val="tx1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8790144"/>
        <c:crosses val="autoZero"/>
        <c:crossBetween val="midCat"/>
        <c:majorUnit val="10"/>
        <c:minorUnit val="1"/>
      </c:valAx>
      <c:spPr>
        <a:ln w="15875">
          <a:solidFill>
            <a:sysClr val="windowText" lastClr="000000"/>
          </a:solidFill>
        </a:ln>
      </c:spPr>
    </c:plotArea>
    <c:plotVisOnly val="1"/>
  </c:chart>
  <c:spPr>
    <a:ln>
      <a:solidFill>
        <a:sysClr val="windowText" lastClr="000000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0">
                <a:latin typeface="Times New Roman" pitchFamily="18" charset="0"/>
                <a:cs typeface="Times New Roman" pitchFamily="18" charset="0"/>
              </a:rPr>
              <a:t>Oct</a:t>
            </a:r>
          </a:p>
        </c:rich>
      </c:tx>
      <c:layout>
        <c:manualLayout>
          <c:xMode val="edge"/>
          <c:yMode val="edge"/>
          <c:x val="0.84601301549635066"/>
          <c:y val="0.68393782383419743"/>
        </c:manualLayout>
      </c:layout>
      <c:overlay val="1"/>
    </c:title>
    <c:plotArea>
      <c:layout>
        <c:manualLayout>
          <c:layoutTarget val="inner"/>
          <c:xMode val="edge"/>
          <c:yMode val="edge"/>
          <c:x val="0.15470284532558864"/>
          <c:y val="4.2159030639304797E-2"/>
          <c:w val="0.79405883856122861"/>
          <c:h val="0.74726503746617412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4F81BD">
                  <a:alpha val="0"/>
                </a:srgbClr>
              </a:solidFill>
              <a:ln w="9525">
                <a:solidFill>
                  <a:schemeClr val="tx1"/>
                </a:solidFill>
              </a:ln>
            </c:spPr>
          </c:marker>
          <c:trendline>
            <c:trendlineType val="linear"/>
          </c:trendline>
          <c:xVal>
            <c:numRef>
              <c:f>Sheet1!$C$8:$C$57</c:f>
              <c:numCache>
                <c:formatCode>General</c:formatCode>
                <c:ptCount val="50"/>
                <c:pt idx="0">
                  <c:v>20</c:v>
                </c:pt>
                <c:pt idx="1">
                  <c:v>22</c:v>
                </c:pt>
                <c:pt idx="2">
                  <c:v>20</c:v>
                </c:pt>
                <c:pt idx="3">
                  <c:v>18</c:v>
                </c:pt>
                <c:pt idx="4">
                  <c:v>26</c:v>
                </c:pt>
                <c:pt idx="5">
                  <c:v>23</c:v>
                </c:pt>
                <c:pt idx="6">
                  <c:v>25</c:v>
                </c:pt>
                <c:pt idx="7">
                  <c:v>23</c:v>
                </c:pt>
                <c:pt idx="8">
                  <c:v>25</c:v>
                </c:pt>
                <c:pt idx="9">
                  <c:v>18</c:v>
                </c:pt>
                <c:pt idx="10">
                  <c:v>18</c:v>
                </c:pt>
                <c:pt idx="11">
                  <c:v>21</c:v>
                </c:pt>
                <c:pt idx="12">
                  <c:v>18</c:v>
                </c:pt>
                <c:pt idx="13">
                  <c:v>20</c:v>
                </c:pt>
                <c:pt idx="14">
                  <c:v>24</c:v>
                </c:pt>
                <c:pt idx="15">
                  <c:v>20</c:v>
                </c:pt>
                <c:pt idx="16">
                  <c:v>24</c:v>
                </c:pt>
                <c:pt idx="17">
                  <c:v>21</c:v>
                </c:pt>
                <c:pt idx="18">
                  <c:v>22</c:v>
                </c:pt>
                <c:pt idx="19">
                  <c:v>29</c:v>
                </c:pt>
                <c:pt idx="20">
                  <c:v>28</c:v>
                </c:pt>
                <c:pt idx="21">
                  <c:v>22</c:v>
                </c:pt>
                <c:pt idx="22">
                  <c:v>19</c:v>
                </c:pt>
                <c:pt idx="23">
                  <c:v>26</c:v>
                </c:pt>
                <c:pt idx="24">
                  <c:v>20</c:v>
                </c:pt>
                <c:pt idx="25">
                  <c:v>23</c:v>
                </c:pt>
                <c:pt idx="26">
                  <c:v>22</c:v>
                </c:pt>
                <c:pt idx="27">
                  <c:v>18</c:v>
                </c:pt>
                <c:pt idx="28">
                  <c:v>22</c:v>
                </c:pt>
                <c:pt idx="29">
                  <c:v>18</c:v>
                </c:pt>
                <c:pt idx="30">
                  <c:v>21</c:v>
                </c:pt>
                <c:pt idx="31">
                  <c:v>25</c:v>
                </c:pt>
                <c:pt idx="32">
                  <c:v>21</c:v>
                </c:pt>
                <c:pt idx="33">
                  <c:v>20</c:v>
                </c:pt>
                <c:pt idx="34">
                  <c:v>19</c:v>
                </c:pt>
                <c:pt idx="35">
                  <c:v>28</c:v>
                </c:pt>
                <c:pt idx="36">
                  <c:v>23</c:v>
                </c:pt>
                <c:pt idx="37">
                  <c:v>18</c:v>
                </c:pt>
                <c:pt idx="38">
                  <c:v>18</c:v>
                </c:pt>
                <c:pt idx="39">
                  <c:v>17</c:v>
                </c:pt>
                <c:pt idx="40">
                  <c:v>22</c:v>
                </c:pt>
                <c:pt idx="41">
                  <c:v>21</c:v>
                </c:pt>
                <c:pt idx="42">
                  <c:v>22</c:v>
                </c:pt>
                <c:pt idx="43">
                  <c:v>23</c:v>
                </c:pt>
                <c:pt idx="44">
                  <c:v>26</c:v>
                </c:pt>
                <c:pt idx="45">
                  <c:v>19</c:v>
                </c:pt>
                <c:pt idx="46">
                  <c:v>20</c:v>
                </c:pt>
                <c:pt idx="47">
                  <c:v>23</c:v>
                </c:pt>
                <c:pt idx="48">
                  <c:v>24</c:v>
                </c:pt>
              </c:numCache>
            </c:numRef>
          </c:xVal>
          <c:yVal>
            <c:numRef>
              <c:f>Sheet1!$D$8:$D$57</c:f>
              <c:numCache>
                <c:formatCode>0.00</c:formatCode>
                <c:ptCount val="50"/>
                <c:pt idx="0">
                  <c:v>30.283333333333253</c:v>
                </c:pt>
                <c:pt idx="1">
                  <c:v>30.606451612903232</c:v>
                </c:pt>
                <c:pt idx="2">
                  <c:v>29.303225806451614</c:v>
                </c:pt>
                <c:pt idx="3">
                  <c:v>30.01000000000003</c:v>
                </c:pt>
                <c:pt idx="4">
                  <c:v>30.548387096774189</c:v>
                </c:pt>
                <c:pt idx="5">
                  <c:v>29.663333333333288</c:v>
                </c:pt>
                <c:pt idx="6">
                  <c:v>30.161290322580651</c:v>
                </c:pt>
                <c:pt idx="7">
                  <c:v>30.661290322580648</c:v>
                </c:pt>
                <c:pt idx="8">
                  <c:v>30.49032258064511</c:v>
                </c:pt>
                <c:pt idx="9">
                  <c:v>29.436666666666671</c:v>
                </c:pt>
                <c:pt idx="10">
                  <c:v>29.754838709677458</c:v>
                </c:pt>
                <c:pt idx="11">
                  <c:v>30.499999999999989</c:v>
                </c:pt>
                <c:pt idx="12">
                  <c:v>30.583333333333272</c:v>
                </c:pt>
                <c:pt idx="13">
                  <c:v>30.348387096774189</c:v>
                </c:pt>
                <c:pt idx="14">
                  <c:v>30.041379310344826</c:v>
                </c:pt>
                <c:pt idx="15">
                  <c:v>29.593548387096781</c:v>
                </c:pt>
                <c:pt idx="16">
                  <c:v>31.645161290322587</c:v>
                </c:pt>
                <c:pt idx="17">
                  <c:v>30.12258064516125</c:v>
                </c:pt>
                <c:pt idx="18">
                  <c:v>29.56451612903226</c:v>
                </c:pt>
                <c:pt idx="19">
                  <c:v>31.658064516129027</c:v>
                </c:pt>
                <c:pt idx="20">
                  <c:v>31.467741935483826</c:v>
                </c:pt>
                <c:pt idx="21">
                  <c:v>32.022580645161312</c:v>
                </c:pt>
                <c:pt idx="22">
                  <c:v>30.816129032258068</c:v>
                </c:pt>
                <c:pt idx="23">
                  <c:v>31.835483870967689</c:v>
                </c:pt>
                <c:pt idx="24">
                  <c:v>29.419354838709676</c:v>
                </c:pt>
                <c:pt idx="25">
                  <c:v>31.519354838709685</c:v>
                </c:pt>
                <c:pt idx="26">
                  <c:v>30.896774193548396</c:v>
                </c:pt>
                <c:pt idx="27">
                  <c:v>30.267741935483837</c:v>
                </c:pt>
                <c:pt idx="28">
                  <c:v>30.913793103448281</c:v>
                </c:pt>
                <c:pt idx="29">
                  <c:v>30.538709677419316</c:v>
                </c:pt>
                <c:pt idx="30">
                  <c:v>30.829032258064522</c:v>
                </c:pt>
                <c:pt idx="31">
                  <c:v>30.841935483870991</c:v>
                </c:pt>
                <c:pt idx="32">
                  <c:v>31.019354838709678</c:v>
                </c:pt>
                <c:pt idx="33">
                  <c:v>31.974193548387074</c:v>
                </c:pt>
                <c:pt idx="34">
                  <c:v>31.27096774193549</c:v>
                </c:pt>
                <c:pt idx="35">
                  <c:v>31.732258064516138</c:v>
                </c:pt>
                <c:pt idx="36">
                  <c:v>32.858064516129026</c:v>
                </c:pt>
                <c:pt idx="37">
                  <c:v>31.183870967741942</c:v>
                </c:pt>
                <c:pt idx="38">
                  <c:v>31.661290322580648</c:v>
                </c:pt>
                <c:pt idx="39">
                  <c:v>31.264516129032263</c:v>
                </c:pt>
                <c:pt idx="40">
                  <c:v>31.75483870967745</c:v>
                </c:pt>
                <c:pt idx="41">
                  <c:v>31.503225806451614</c:v>
                </c:pt>
                <c:pt idx="42">
                  <c:v>30.922580645161222</c:v>
                </c:pt>
                <c:pt idx="43">
                  <c:v>31.887096774193527</c:v>
                </c:pt>
                <c:pt idx="44">
                  <c:v>32.851612903225806</c:v>
                </c:pt>
                <c:pt idx="45">
                  <c:v>31.341935483870987</c:v>
                </c:pt>
                <c:pt idx="46">
                  <c:v>31.558064516129026</c:v>
                </c:pt>
                <c:pt idx="47">
                  <c:v>32.719354838709734</c:v>
                </c:pt>
                <c:pt idx="48">
                  <c:v>32.825806451612792</c:v>
                </c:pt>
              </c:numCache>
            </c:numRef>
          </c:yVal>
        </c:ser>
        <c:axId val="110480768"/>
        <c:axId val="110679552"/>
      </c:scatterChart>
      <c:valAx>
        <c:axId val="110480768"/>
        <c:scaling>
          <c:orientation val="minMax"/>
          <c:max val="4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Dry Day</a:t>
                </a:r>
              </a:p>
            </c:rich>
          </c:tx>
        </c:title>
        <c:numFmt formatCode="General" sourceLinked="1"/>
        <c:minorTickMark val="out"/>
        <c:tickLblPos val="nextTo"/>
        <c:spPr>
          <a:noFill/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0679552"/>
        <c:crosses val="autoZero"/>
        <c:crossBetween val="midCat"/>
        <c:majorUnit val="5"/>
        <c:minorUnit val="1"/>
      </c:valAx>
      <c:valAx>
        <c:axId val="110679552"/>
        <c:scaling>
          <c:orientation val="minMax"/>
          <c:max val="4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Temp (° C)</a:t>
                </a:r>
              </a:p>
            </c:rich>
          </c:tx>
          <c:layout>
            <c:manualLayout>
              <c:xMode val="edge"/>
              <c:yMode val="edge"/>
              <c:x val="2.4495739402437731E-3"/>
              <c:y val="0.31321447513361406"/>
            </c:manualLayout>
          </c:layout>
        </c:title>
        <c:numFmt formatCode="0" sourceLinked="0"/>
        <c:minorTickMark val="out"/>
        <c:tickLblPos val="nextTo"/>
        <c:spPr>
          <a:noFill/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0480768"/>
        <c:crosses val="autoZero"/>
        <c:crossBetween val="midCat"/>
        <c:majorUnit val="10"/>
        <c:minorUnit val="1"/>
      </c:valAx>
      <c:spPr>
        <a:ln w="9525">
          <a:solidFill>
            <a:sysClr val="windowText" lastClr="000000"/>
          </a:solidFill>
        </a:ln>
      </c:spPr>
    </c:plotArea>
    <c:plotVisOnly val="1"/>
  </c:chart>
  <c:spPr>
    <a:ln>
      <a:solidFill>
        <a:sysClr val="windowText" lastClr="000000"/>
      </a:solidFill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0">
                <a:latin typeface="Times New Roman" pitchFamily="18" charset="0"/>
                <a:cs typeface="Times New Roman" pitchFamily="18" charset="0"/>
              </a:rPr>
              <a:t>Sept</a:t>
            </a:r>
          </a:p>
        </c:rich>
      </c:tx>
      <c:layout>
        <c:manualLayout>
          <c:xMode val="edge"/>
          <c:yMode val="edge"/>
          <c:x val="0.81499435303342393"/>
          <c:y val="0.6763288454379377"/>
        </c:manualLayout>
      </c:layout>
      <c:overlay val="1"/>
    </c:title>
    <c:plotArea>
      <c:layout>
        <c:manualLayout>
          <c:layoutTarget val="inner"/>
          <c:xMode val="edge"/>
          <c:yMode val="edge"/>
          <c:x val="0.14473220682337767"/>
          <c:y val="3.3317373967501736E-2"/>
          <c:w val="0.80875618149259898"/>
          <c:h val="0.74555008748906382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4F81BD">
                  <a:alpha val="0"/>
                </a:srgbClr>
              </a:solidFill>
              <a:ln w="9525">
                <a:solidFill>
                  <a:sysClr val="windowText" lastClr="000000"/>
                </a:solidFill>
              </a:ln>
            </c:spPr>
          </c:marker>
          <c:trendline>
            <c:trendlineType val="linear"/>
          </c:trendline>
          <c:xVal>
            <c:numRef>
              <c:f>[11]Sheet1!$B$6:$B$54</c:f>
              <c:numCache>
                <c:formatCode>General</c:formatCode>
                <c:ptCount val="49"/>
                <c:pt idx="0">
                  <c:v>8</c:v>
                </c:pt>
                <c:pt idx="1">
                  <c:v>17</c:v>
                </c:pt>
                <c:pt idx="2">
                  <c:v>14</c:v>
                </c:pt>
                <c:pt idx="3">
                  <c:v>13</c:v>
                </c:pt>
                <c:pt idx="4">
                  <c:v>9</c:v>
                </c:pt>
                <c:pt idx="5">
                  <c:v>11</c:v>
                </c:pt>
                <c:pt idx="6">
                  <c:v>6</c:v>
                </c:pt>
                <c:pt idx="7">
                  <c:v>11</c:v>
                </c:pt>
                <c:pt idx="8">
                  <c:v>16</c:v>
                </c:pt>
                <c:pt idx="9">
                  <c:v>10</c:v>
                </c:pt>
                <c:pt idx="10">
                  <c:v>9</c:v>
                </c:pt>
                <c:pt idx="11">
                  <c:v>15</c:v>
                </c:pt>
                <c:pt idx="12">
                  <c:v>11</c:v>
                </c:pt>
                <c:pt idx="13">
                  <c:v>11</c:v>
                </c:pt>
                <c:pt idx="14">
                  <c:v>13</c:v>
                </c:pt>
                <c:pt idx="15">
                  <c:v>16</c:v>
                </c:pt>
                <c:pt idx="16">
                  <c:v>11</c:v>
                </c:pt>
                <c:pt idx="17">
                  <c:v>11</c:v>
                </c:pt>
                <c:pt idx="18">
                  <c:v>6</c:v>
                </c:pt>
                <c:pt idx="19">
                  <c:v>14</c:v>
                </c:pt>
                <c:pt idx="20">
                  <c:v>10</c:v>
                </c:pt>
                <c:pt idx="21">
                  <c:v>8</c:v>
                </c:pt>
                <c:pt idx="22">
                  <c:v>10</c:v>
                </c:pt>
                <c:pt idx="23">
                  <c:v>7</c:v>
                </c:pt>
                <c:pt idx="24">
                  <c:v>9</c:v>
                </c:pt>
                <c:pt idx="25">
                  <c:v>3</c:v>
                </c:pt>
                <c:pt idx="26">
                  <c:v>10</c:v>
                </c:pt>
                <c:pt idx="27">
                  <c:v>7</c:v>
                </c:pt>
                <c:pt idx="28">
                  <c:v>3</c:v>
                </c:pt>
                <c:pt idx="29">
                  <c:v>7</c:v>
                </c:pt>
                <c:pt idx="30">
                  <c:v>9</c:v>
                </c:pt>
                <c:pt idx="31">
                  <c:v>11</c:v>
                </c:pt>
                <c:pt idx="32">
                  <c:v>19</c:v>
                </c:pt>
                <c:pt idx="33">
                  <c:v>9</c:v>
                </c:pt>
                <c:pt idx="34">
                  <c:v>11</c:v>
                </c:pt>
                <c:pt idx="35">
                  <c:v>4</c:v>
                </c:pt>
                <c:pt idx="36">
                  <c:v>13</c:v>
                </c:pt>
                <c:pt idx="37">
                  <c:v>10</c:v>
                </c:pt>
                <c:pt idx="38">
                  <c:v>9</c:v>
                </c:pt>
                <c:pt idx="39">
                  <c:v>11</c:v>
                </c:pt>
                <c:pt idx="40">
                  <c:v>13</c:v>
                </c:pt>
                <c:pt idx="41">
                  <c:v>8</c:v>
                </c:pt>
                <c:pt idx="42">
                  <c:v>9</c:v>
                </c:pt>
                <c:pt idx="43">
                  <c:v>20</c:v>
                </c:pt>
                <c:pt idx="44">
                  <c:v>13</c:v>
                </c:pt>
                <c:pt idx="45">
                  <c:v>14</c:v>
                </c:pt>
                <c:pt idx="46">
                  <c:v>11</c:v>
                </c:pt>
                <c:pt idx="47">
                  <c:v>12</c:v>
                </c:pt>
                <c:pt idx="48">
                  <c:v>8</c:v>
                </c:pt>
              </c:numCache>
            </c:numRef>
          </c:xVal>
          <c:yVal>
            <c:numRef>
              <c:f>[11]Sheet1!$C$6:$C$54</c:f>
              <c:numCache>
                <c:formatCode>General</c:formatCode>
                <c:ptCount val="49"/>
                <c:pt idx="0">
                  <c:v>31.650000000000027</c:v>
                </c:pt>
                <c:pt idx="1">
                  <c:v>32.300000000000004</c:v>
                </c:pt>
                <c:pt idx="2">
                  <c:v>31.69</c:v>
                </c:pt>
                <c:pt idx="3">
                  <c:v>30.733333333333285</c:v>
                </c:pt>
                <c:pt idx="4">
                  <c:v>30.434482758620696</c:v>
                </c:pt>
                <c:pt idx="5">
                  <c:v>31.060000000000006</c:v>
                </c:pt>
                <c:pt idx="6">
                  <c:v>30.413333333333277</c:v>
                </c:pt>
                <c:pt idx="7">
                  <c:v>29.720000000000006</c:v>
                </c:pt>
                <c:pt idx="8">
                  <c:v>32.200000000000003</c:v>
                </c:pt>
                <c:pt idx="9">
                  <c:v>30.400000000000002</c:v>
                </c:pt>
                <c:pt idx="10">
                  <c:v>30.573333333333277</c:v>
                </c:pt>
                <c:pt idx="11">
                  <c:v>31.386206896551691</c:v>
                </c:pt>
                <c:pt idx="12">
                  <c:v>29.751724137930999</c:v>
                </c:pt>
                <c:pt idx="13">
                  <c:v>30.063333333333276</c:v>
                </c:pt>
                <c:pt idx="14">
                  <c:v>31.586666666666677</c:v>
                </c:pt>
                <c:pt idx="15">
                  <c:v>31.735714285714252</c:v>
                </c:pt>
                <c:pt idx="16">
                  <c:v>30.673333333333282</c:v>
                </c:pt>
                <c:pt idx="17">
                  <c:v>30.329999999999988</c:v>
                </c:pt>
                <c:pt idx="18">
                  <c:v>31.05</c:v>
                </c:pt>
                <c:pt idx="19">
                  <c:v>31.176666666666691</c:v>
                </c:pt>
                <c:pt idx="20">
                  <c:v>30.756666666666661</c:v>
                </c:pt>
                <c:pt idx="21">
                  <c:v>31.790000000000003</c:v>
                </c:pt>
                <c:pt idx="22">
                  <c:v>30.186666666666667</c:v>
                </c:pt>
                <c:pt idx="23">
                  <c:v>31.203333333333276</c:v>
                </c:pt>
                <c:pt idx="24">
                  <c:v>29.863333333333276</c:v>
                </c:pt>
                <c:pt idx="25">
                  <c:v>31.229999999999986</c:v>
                </c:pt>
                <c:pt idx="26">
                  <c:v>31.359999999999996</c:v>
                </c:pt>
                <c:pt idx="27">
                  <c:v>30.906666666666673</c:v>
                </c:pt>
                <c:pt idx="28">
                  <c:v>30.686666666666671</c:v>
                </c:pt>
                <c:pt idx="29">
                  <c:v>30.160000000000007</c:v>
                </c:pt>
                <c:pt idx="30">
                  <c:v>31.826666666666668</c:v>
                </c:pt>
                <c:pt idx="31">
                  <c:v>31.619999999999997</c:v>
                </c:pt>
                <c:pt idx="32">
                  <c:v>33.103333333333332</c:v>
                </c:pt>
                <c:pt idx="33">
                  <c:v>31.839999999999996</c:v>
                </c:pt>
                <c:pt idx="34">
                  <c:v>33.026666666666571</c:v>
                </c:pt>
                <c:pt idx="35">
                  <c:v>30.04</c:v>
                </c:pt>
                <c:pt idx="36">
                  <c:v>32.826666666666561</c:v>
                </c:pt>
                <c:pt idx="37">
                  <c:v>31.993333333333275</c:v>
                </c:pt>
                <c:pt idx="38">
                  <c:v>30.919999999999987</c:v>
                </c:pt>
                <c:pt idx="39">
                  <c:v>32.666666666666565</c:v>
                </c:pt>
                <c:pt idx="40">
                  <c:v>33.053333333333342</c:v>
                </c:pt>
                <c:pt idx="41">
                  <c:v>32.663333333333362</c:v>
                </c:pt>
                <c:pt idx="42">
                  <c:v>30.669999999999987</c:v>
                </c:pt>
                <c:pt idx="43">
                  <c:v>33.28</c:v>
                </c:pt>
                <c:pt idx="44">
                  <c:v>32.320000000000007</c:v>
                </c:pt>
                <c:pt idx="45">
                  <c:v>31.959999999999987</c:v>
                </c:pt>
                <c:pt idx="46">
                  <c:v>32.790000000000013</c:v>
                </c:pt>
                <c:pt idx="47">
                  <c:v>33.18666666666654</c:v>
                </c:pt>
                <c:pt idx="48">
                  <c:v>31.879999999999992</c:v>
                </c:pt>
              </c:numCache>
            </c:numRef>
          </c:yVal>
        </c:ser>
        <c:axId val="93548544"/>
        <c:axId val="93550464"/>
      </c:scatterChart>
      <c:valAx>
        <c:axId val="93548544"/>
        <c:scaling>
          <c:orientation val="minMax"/>
          <c:max val="4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baseline="0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rPr>
                  <a:t>Dry Day</a:t>
                </a:r>
                <a:endParaRPr lang="en-US" sz="1000" b="0">
                  <a:solidFill>
                    <a:schemeClr val="tx1"/>
                  </a:solidFill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3668597266163395"/>
              <c:y val="0.90181402389487964"/>
            </c:manualLayout>
          </c:layout>
        </c:title>
        <c:numFmt formatCode="General" sourceLinked="1"/>
        <c:minorTickMark val="out"/>
        <c:tickLblPos val="nextTo"/>
        <c:spPr>
          <a:noFill/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3550464"/>
        <c:crosses val="autoZero"/>
        <c:crossBetween val="midCat"/>
        <c:majorUnit val="5"/>
        <c:minorUnit val="1"/>
      </c:valAx>
      <c:valAx>
        <c:axId val="93550464"/>
        <c:scaling>
          <c:orientation val="minMax"/>
          <c:max val="4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rPr>
                  <a:t>Temp (° C)</a:t>
                </a:r>
                <a:endParaRPr lang="en-US" sz="1000" b="1" i="0" baseline="0">
                  <a:solidFill>
                    <a:schemeClr val="tx1"/>
                  </a:solidFill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1771928858543067E-3"/>
              <c:y val="0.31464293525809306"/>
            </c:manualLayout>
          </c:layout>
        </c:title>
        <c:numFmt formatCode="0" sourceLinked="0"/>
        <c:minorTickMark val="out"/>
        <c:tickLblPos val="nextTo"/>
        <c:spPr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3548544"/>
        <c:crosses val="autoZero"/>
        <c:crossBetween val="midCat"/>
        <c:majorUnit val="10"/>
        <c:minorUnit val="1"/>
      </c:valAx>
      <c:spPr>
        <a:noFill/>
        <a:ln w="9525">
          <a:solidFill>
            <a:sysClr val="windowText" lastClr="000000"/>
          </a:solidFill>
        </a:ln>
      </c:spPr>
    </c:plotArea>
    <c:plotVisOnly val="1"/>
  </c:chart>
  <c:spPr>
    <a:ln>
      <a:solidFill>
        <a:sysClr val="windowText" lastClr="000000"/>
      </a:solidFill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0">
                <a:latin typeface="Times New Roman" pitchFamily="18" charset="0"/>
                <a:cs typeface="Times New Roman" pitchFamily="18" charset="0"/>
              </a:rPr>
              <a:t>Dec</a:t>
            </a:r>
          </a:p>
        </c:rich>
      </c:tx>
      <c:layout>
        <c:manualLayout>
          <c:xMode val="edge"/>
          <c:yMode val="edge"/>
          <c:x val="0.83651859217256541"/>
          <c:y val="0.67391304347826164"/>
        </c:manualLayout>
      </c:layout>
      <c:overlay val="1"/>
    </c:title>
    <c:plotArea>
      <c:layout>
        <c:manualLayout>
          <c:layoutTarget val="inner"/>
          <c:xMode val="edge"/>
          <c:yMode val="edge"/>
          <c:x val="0.14868399129289744"/>
          <c:y val="4.4221157137966462E-2"/>
          <c:w val="0.80353443874122987"/>
          <c:h val="0.73490300125527785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4F81BD">
                  <a:alpha val="0"/>
                </a:srgbClr>
              </a:solidFill>
              <a:ln w="9525">
                <a:solidFill>
                  <a:schemeClr val="tx1"/>
                </a:solidFill>
              </a:ln>
            </c:spPr>
          </c:marker>
          <c:trendline>
            <c:trendlineType val="linear"/>
          </c:trendline>
          <c:xVal>
            <c:numRef>
              <c:f>[11]Sheet1!$B$5:$B$51</c:f>
              <c:numCache>
                <c:formatCode>General</c:formatCode>
                <c:ptCount val="47"/>
                <c:pt idx="0">
                  <c:v>31</c:v>
                </c:pt>
                <c:pt idx="1">
                  <c:v>31</c:v>
                </c:pt>
                <c:pt idx="2">
                  <c:v>31</c:v>
                </c:pt>
                <c:pt idx="3">
                  <c:v>31</c:v>
                </c:pt>
                <c:pt idx="4">
                  <c:v>30</c:v>
                </c:pt>
                <c:pt idx="5">
                  <c:v>31</c:v>
                </c:pt>
                <c:pt idx="6">
                  <c:v>31</c:v>
                </c:pt>
                <c:pt idx="7">
                  <c:v>31</c:v>
                </c:pt>
                <c:pt idx="8">
                  <c:v>31</c:v>
                </c:pt>
                <c:pt idx="9">
                  <c:v>31</c:v>
                </c:pt>
                <c:pt idx="10">
                  <c:v>31</c:v>
                </c:pt>
                <c:pt idx="11">
                  <c:v>31</c:v>
                </c:pt>
                <c:pt idx="12">
                  <c:v>28</c:v>
                </c:pt>
                <c:pt idx="13">
                  <c:v>31</c:v>
                </c:pt>
                <c:pt idx="14">
                  <c:v>28</c:v>
                </c:pt>
                <c:pt idx="15">
                  <c:v>31</c:v>
                </c:pt>
                <c:pt idx="16">
                  <c:v>28</c:v>
                </c:pt>
                <c:pt idx="17">
                  <c:v>31</c:v>
                </c:pt>
                <c:pt idx="18">
                  <c:v>28</c:v>
                </c:pt>
                <c:pt idx="19">
                  <c:v>29</c:v>
                </c:pt>
                <c:pt idx="20">
                  <c:v>29</c:v>
                </c:pt>
                <c:pt idx="21">
                  <c:v>30</c:v>
                </c:pt>
                <c:pt idx="22">
                  <c:v>31</c:v>
                </c:pt>
                <c:pt idx="23">
                  <c:v>30</c:v>
                </c:pt>
                <c:pt idx="24">
                  <c:v>30</c:v>
                </c:pt>
                <c:pt idx="25">
                  <c:v>29</c:v>
                </c:pt>
                <c:pt idx="26">
                  <c:v>27</c:v>
                </c:pt>
                <c:pt idx="27">
                  <c:v>30</c:v>
                </c:pt>
                <c:pt idx="28">
                  <c:v>31</c:v>
                </c:pt>
                <c:pt idx="29">
                  <c:v>31</c:v>
                </c:pt>
                <c:pt idx="30">
                  <c:v>31</c:v>
                </c:pt>
                <c:pt idx="31">
                  <c:v>31</c:v>
                </c:pt>
                <c:pt idx="32">
                  <c:v>29</c:v>
                </c:pt>
                <c:pt idx="33">
                  <c:v>31</c:v>
                </c:pt>
                <c:pt idx="34">
                  <c:v>31</c:v>
                </c:pt>
                <c:pt idx="35">
                  <c:v>31</c:v>
                </c:pt>
                <c:pt idx="36">
                  <c:v>31</c:v>
                </c:pt>
                <c:pt idx="37">
                  <c:v>31</c:v>
                </c:pt>
                <c:pt idx="38">
                  <c:v>29</c:v>
                </c:pt>
                <c:pt idx="39">
                  <c:v>30</c:v>
                </c:pt>
                <c:pt idx="40">
                  <c:v>31</c:v>
                </c:pt>
                <c:pt idx="41">
                  <c:v>30</c:v>
                </c:pt>
                <c:pt idx="42">
                  <c:v>31</c:v>
                </c:pt>
                <c:pt idx="43">
                  <c:v>31</c:v>
                </c:pt>
                <c:pt idx="44">
                  <c:v>31</c:v>
                </c:pt>
                <c:pt idx="45">
                  <c:v>29</c:v>
                </c:pt>
              </c:numCache>
            </c:numRef>
          </c:xVal>
          <c:yVal>
            <c:numRef>
              <c:f>[11]Sheet1!$C$5:$C$51</c:f>
              <c:numCache>
                <c:formatCode>General</c:formatCode>
                <c:ptCount val="47"/>
                <c:pt idx="0">
                  <c:v>25.422580645161133</c:v>
                </c:pt>
                <c:pt idx="1">
                  <c:v>26.096774193548388</c:v>
                </c:pt>
                <c:pt idx="2">
                  <c:v>25.896551724137932</c:v>
                </c:pt>
                <c:pt idx="3">
                  <c:v>25.880645161290325</c:v>
                </c:pt>
                <c:pt idx="4">
                  <c:v>26.387096774193527</c:v>
                </c:pt>
                <c:pt idx="5">
                  <c:v>26.096666666666668</c:v>
                </c:pt>
                <c:pt idx="6">
                  <c:v>26.154838709677527</c:v>
                </c:pt>
                <c:pt idx="7">
                  <c:v>26.176666666666691</c:v>
                </c:pt>
                <c:pt idx="8">
                  <c:v>26.203448275861973</c:v>
                </c:pt>
                <c:pt idx="9">
                  <c:v>26.27</c:v>
                </c:pt>
                <c:pt idx="10">
                  <c:v>25.167741935483829</c:v>
                </c:pt>
                <c:pt idx="11">
                  <c:v>25.412903225806495</c:v>
                </c:pt>
                <c:pt idx="12">
                  <c:v>25.529999999999987</c:v>
                </c:pt>
                <c:pt idx="13">
                  <c:v>27.138709677419293</c:v>
                </c:pt>
                <c:pt idx="14">
                  <c:v>25.77096774193549</c:v>
                </c:pt>
                <c:pt idx="15">
                  <c:v>27.180645161290336</c:v>
                </c:pt>
                <c:pt idx="16">
                  <c:v>26.138709677419296</c:v>
                </c:pt>
                <c:pt idx="17">
                  <c:v>25.745161290322518</c:v>
                </c:pt>
                <c:pt idx="18">
                  <c:v>25.422580645161133</c:v>
                </c:pt>
                <c:pt idx="19">
                  <c:v>25.412903225806495</c:v>
                </c:pt>
                <c:pt idx="20">
                  <c:v>26.438709677419254</c:v>
                </c:pt>
                <c:pt idx="21">
                  <c:v>25.954838709677482</c:v>
                </c:pt>
                <c:pt idx="22">
                  <c:v>27.122580645161182</c:v>
                </c:pt>
                <c:pt idx="23">
                  <c:v>27.048387096774182</c:v>
                </c:pt>
                <c:pt idx="24">
                  <c:v>25.69354838709679</c:v>
                </c:pt>
                <c:pt idx="25">
                  <c:v>26.548387096774189</c:v>
                </c:pt>
                <c:pt idx="26">
                  <c:v>24.690322580645077</c:v>
                </c:pt>
                <c:pt idx="27">
                  <c:v>25.77096774193549</c:v>
                </c:pt>
                <c:pt idx="28">
                  <c:v>27.464516129032226</c:v>
                </c:pt>
                <c:pt idx="29">
                  <c:v>26.887096774193527</c:v>
                </c:pt>
                <c:pt idx="30">
                  <c:v>25.906451612903222</c:v>
                </c:pt>
                <c:pt idx="31">
                  <c:v>27.761290322580628</c:v>
                </c:pt>
                <c:pt idx="32">
                  <c:v>25.577419354838714</c:v>
                </c:pt>
                <c:pt idx="33">
                  <c:v>28.287096774193529</c:v>
                </c:pt>
                <c:pt idx="34">
                  <c:v>27.7258064516129</c:v>
                </c:pt>
                <c:pt idx="35">
                  <c:v>26.993548387096769</c:v>
                </c:pt>
                <c:pt idx="36">
                  <c:v>26.954838709677482</c:v>
                </c:pt>
                <c:pt idx="37">
                  <c:v>26.587096774193526</c:v>
                </c:pt>
                <c:pt idx="38">
                  <c:v>26.680645161290325</c:v>
                </c:pt>
                <c:pt idx="39">
                  <c:v>27.338709677419278</c:v>
                </c:pt>
                <c:pt idx="40">
                  <c:v>28.603225806451615</c:v>
                </c:pt>
                <c:pt idx="41">
                  <c:v>27.541935483870965</c:v>
                </c:pt>
                <c:pt idx="42">
                  <c:v>26.309677419354838</c:v>
                </c:pt>
                <c:pt idx="43">
                  <c:v>27.435483870967595</c:v>
                </c:pt>
                <c:pt idx="44">
                  <c:v>27.083870967741927</c:v>
                </c:pt>
                <c:pt idx="45">
                  <c:v>26.903225806451612</c:v>
                </c:pt>
              </c:numCache>
            </c:numRef>
          </c:yVal>
        </c:ser>
        <c:axId val="93785088"/>
        <c:axId val="93787264"/>
      </c:scatterChart>
      <c:valAx>
        <c:axId val="93785088"/>
        <c:scaling>
          <c:orientation val="minMax"/>
          <c:max val="4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Dry day</a:t>
                </a:r>
                <a:endParaRPr lang="en-US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5626687449051806"/>
              <c:y val="0.89148522195594748"/>
            </c:manualLayout>
          </c:layout>
        </c:title>
        <c:numFmt formatCode="General" sourceLinked="1"/>
        <c:minorTickMark val="out"/>
        <c:tickLblPos val="nextTo"/>
        <c:spPr>
          <a:noFill/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3787264"/>
        <c:crosses val="autoZero"/>
        <c:crossBetween val="midCat"/>
        <c:majorUnit val="5"/>
        <c:minorUnit val="1"/>
      </c:valAx>
      <c:valAx>
        <c:axId val="93787264"/>
        <c:scaling>
          <c:orientation val="minMax"/>
          <c:max val="4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Temp (° C)</a:t>
                </a:r>
                <a:endParaRPr lang="en-US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6567018105787626E-3"/>
              <c:y val="0.31425594527956763"/>
            </c:manualLayout>
          </c:layout>
        </c:title>
        <c:numFmt formatCode="General" sourceLinked="1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3785088"/>
        <c:crosses val="autoZero"/>
        <c:crossBetween val="midCat"/>
        <c:majorUnit val="10"/>
        <c:minorUnit val="1"/>
      </c:valAx>
      <c:spPr>
        <a:ln w="9525">
          <a:solidFill>
            <a:schemeClr val="tx1"/>
          </a:solidFill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0">
                <a:latin typeface="Times New Roman" pitchFamily="18" charset="0"/>
                <a:cs typeface="Times New Roman" pitchFamily="18" charset="0"/>
              </a:rPr>
              <a:t>Nov</a:t>
            </a:r>
          </a:p>
        </c:rich>
      </c:tx>
      <c:layout>
        <c:manualLayout>
          <c:xMode val="edge"/>
          <c:yMode val="edge"/>
          <c:x val="0.83397054060019848"/>
          <c:y val="0.6810039686190662"/>
        </c:manualLayout>
      </c:layout>
      <c:overlay val="1"/>
    </c:title>
    <c:plotArea>
      <c:layout>
        <c:manualLayout>
          <c:layoutTarget val="inner"/>
          <c:xMode val="edge"/>
          <c:yMode val="edge"/>
          <c:x val="0.1486840445689159"/>
          <c:y val="4.3745685516713526E-2"/>
          <c:w val="0.80353436834425662"/>
          <c:h val="0.73775350661812766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4F81BD">
                  <a:alpha val="0"/>
                </a:srgbClr>
              </a:solidFill>
              <a:ln w="9525">
                <a:solidFill>
                  <a:schemeClr val="tx1"/>
                </a:solidFill>
              </a:ln>
            </c:spPr>
          </c:marker>
          <c:trendline>
            <c:trendlineType val="linear"/>
          </c:trendline>
          <c:xVal>
            <c:numRef>
              <c:f>[10]Sheet1!$C$6:$C$54</c:f>
              <c:numCache>
                <c:formatCode>General</c:formatCode>
                <c:ptCount val="49"/>
                <c:pt idx="0">
                  <c:v>30</c:v>
                </c:pt>
                <c:pt idx="1">
                  <c:v>29</c:v>
                </c:pt>
                <c:pt idx="2">
                  <c:v>29</c:v>
                </c:pt>
                <c:pt idx="3">
                  <c:v>29</c:v>
                </c:pt>
                <c:pt idx="4">
                  <c:v>24</c:v>
                </c:pt>
                <c:pt idx="5">
                  <c:v>29</c:v>
                </c:pt>
                <c:pt idx="6">
                  <c:v>28</c:v>
                </c:pt>
                <c:pt idx="7">
                  <c:v>28</c:v>
                </c:pt>
                <c:pt idx="8">
                  <c:v>25</c:v>
                </c:pt>
                <c:pt idx="9">
                  <c:v>25</c:v>
                </c:pt>
                <c:pt idx="10">
                  <c:v>30</c:v>
                </c:pt>
                <c:pt idx="11">
                  <c:v>27</c:v>
                </c:pt>
                <c:pt idx="12">
                  <c:v>28</c:v>
                </c:pt>
                <c:pt idx="13">
                  <c:v>29</c:v>
                </c:pt>
                <c:pt idx="14">
                  <c:v>26</c:v>
                </c:pt>
                <c:pt idx="15">
                  <c:v>28</c:v>
                </c:pt>
                <c:pt idx="16">
                  <c:v>27</c:v>
                </c:pt>
                <c:pt idx="17">
                  <c:v>30</c:v>
                </c:pt>
                <c:pt idx="18">
                  <c:v>30</c:v>
                </c:pt>
                <c:pt idx="19">
                  <c:v>28</c:v>
                </c:pt>
                <c:pt idx="20">
                  <c:v>30</c:v>
                </c:pt>
                <c:pt idx="21">
                  <c:v>29</c:v>
                </c:pt>
                <c:pt idx="22">
                  <c:v>30</c:v>
                </c:pt>
                <c:pt idx="23">
                  <c:v>27</c:v>
                </c:pt>
                <c:pt idx="24">
                  <c:v>28</c:v>
                </c:pt>
                <c:pt idx="25">
                  <c:v>27</c:v>
                </c:pt>
                <c:pt idx="26">
                  <c:v>30</c:v>
                </c:pt>
                <c:pt idx="27">
                  <c:v>27</c:v>
                </c:pt>
                <c:pt idx="28">
                  <c:v>29</c:v>
                </c:pt>
                <c:pt idx="29">
                  <c:v>28</c:v>
                </c:pt>
                <c:pt idx="30">
                  <c:v>29</c:v>
                </c:pt>
                <c:pt idx="31">
                  <c:v>28</c:v>
                </c:pt>
                <c:pt idx="32">
                  <c:v>24</c:v>
                </c:pt>
                <c:pt idx="33">
                  <c:v>30</c:v>
                </c:pt>
                <c:pt idx="34">
                  <c:v>29</c:v>
                </c:pt>
                <c:pt idx="35">
                  <c:v>26</c:v>
                </c:pt>
                <c:pt idx="36">
                  <c:v>30</c:v>
                </c:pt>
                <c:pt idx="37">
                  <c:v>30</c:v>
                </c:pt>
                <c:pt idx="38">
                  <c:v>27</c:v>
                </c:pt>
                <c:pt idx="39">
                  <c:v>26</c:v>
                </c:pt>
                <c:pt idx="40">
                  <c:v>30</c:v>
                </c:pt>
                <c:pt idx="41">
                  <c:v>29</c:v>
                </c:pt>
                <c:pt idx="42">
                  <c:v>30</c:v>
                </c:pt>
                <c:pt idx="43">
                  <c:v>27</c:v>
                </c:pt>
                <c:pt idx="44">
                  <c:v>27</c:v>
                </c:pt>
                <c:pt idx="45">
                  <c:v>30</c:v>
                </c:pt>
                <c:pt idx="46">
                  <c:v>30</c:v>
                </c:pt>
                <c:pt idx="47">
                  <c:v>29</c:v>
                </c:pt>
              </c:numCache>
            </c:numRef>
          </c:xVal>
          <c:yVal>
            <c:numRef>
              <c:f>[10]Sheet1!$D$6:$D$54</c:f>
              <c:numCache>
                <c:formatCode>General</c:formatCode>
                <c:ptCount val="49"/>
                <c:pt idx="0">
                  <c:v>28.153333333333233</c:v>
                </c:pt>
                <c:pt idx="1">
                  <c:v>28.096666666666671</c:v>
                </c:pt>
                <c:pt idx="2">
                  <c:v>28.099999999999987</c:v>
                </c:pt>
                <c:pt idx="3">
                  <c:v>29.179999999999996</c:v>
                </c:pt>
                <c:pt idx="4">
                  <c:v>28.183333333333195</c:v>
                </c:pt>
                <c:pt idx="5">
                  <c:v>28.684615384615388</c:v>
                </c:pt>
                <c:pt idx="6">
                  <c:v>28.630000000000031</c:v>
                </c:pt>
                <c:pt idx="7">
                  <c:v>28.313333333333237</c:v>
                </c:pt>
                <c:pt idx="8">
                  <c:v>27.756666666666671</c:v>
                </c:pt>
                <c:pt idx="9">
                  <c:v>27.35666666666669</c:v>
                </c:pt>
                <c:pt idx="10">
                  <c:v>29.389655172413793</c:v>
                </c:pt>
                <c:pt idx="11">
                  <c:v>29.68620689655166</c:v>
                </c:pt>
                <c:pt idx="12">
                  <c:v>27.489655172413787</c:v>
                </c:pt>
                <c:pt idx="13">
                  <c:v>28.899999999999988</c:v>
                </c:pt>
                <c:pt idx="14">
                  <c:v>28.003571428571433</c:v>
                </c:pt>
                <c:pt idx="15">
                  <c:v>28.327586206896555</c:v>
                </c:pt>
                <c:pt idx="16">
                  <c:v>29.62413793103449</c:v>
                </c:pt>
                <c:pt idx="17">
                  <c:v>29.677777777777774</c:v>
                </c:pt>
                <c:pt idx="18">
                  <c:v>30.386666666666667</c:v>
                </c:pt>
                <c:pt idx="19">
                  <c:v>28.416666666666671</c:v>
                </c:pt>
                <c:pt idx="20">
                  <c:v>30.199999999999996</c:v>
                </c:pt>
                <c:pt idx="21">
                  <c:v>29.009999999999987</c:v>
                </c:pt>
                <c:pt idx="22">
                  <c:v>29.186666666666667</c:v>
                </c:pt>
                <c:pt idx="23">
                  <c:v>28.5333333333332</c:v>
                </c:pt>
                <c:pt idx="24">
                  <c:v>30.069999999999986</c:v>
                </c:pt>
                <c:pt idx="25">
                  <c:v>29.650000000000031</c:v>
                </c:pt>
                <c:pt idx="26">
                  <c:v>28.449999999999989</c:v>
                </c:pt>
                <c:pt idx="27">
                  <c:v>30.03666666666669</c:v>
                </c:pt>
                <c:pt idx="28">
                  <c:v>28.453333333333195</c:v>
                </c:pt>
                <c:pt idx="29">
                  <c:v>29.146666666666665</c:v>
                </c:pt>
                <c:pt idx="30">
                  <c:v>29.323333333333203</c:v>
                </c:pt>
                <c:pt idx="31">
                  <c:v>28.916666666666675</c:v>
                </c:pt>
                <c:pt idx="32">
                  <c:v>29.373333333333211</c:v>
                </c:pt>
                <c:pt idx="33">
                  <c:v>29.570000000000004</c:v>
                </c:pt>
                <c:pt idx="34">
                  <c:v>29.946666666666669</c:v>
                </c:pt>
                <c:pt idx="35">
                  <c:v>30.803333333333203</c:v>
                </c:pt>
                <c:pt idx="36">
                  <c:v>30.343333333333192</c:v>
                </c:pt>
                <c:pt idx="37">
                  <c:v>29.349999999999987</c:v>
                </c:pt>
                <c:pt idx="38">
                  <c:v>29.186666666666664</c:v>
                </c:pt>
                <c:pt idx="39">
                  <c:v>29.529999999999987</c:v>
                </c:pt>
                <c:pt idx="40">
                  <c:v>29.426666666666666</c:v>
                </c:pt>
                <c:pt idx="41">
                  <c:v>29.610000000000031</c:v>
                </c:pt>
                <c:pt idx="42">
                  <c:v>30.056666666666668</c:v>
                </c:pt>
                <c:pt idx="43">
                  <c:v>29.630000000000031</c:v>
                </c:pt>
                <c:pt idx="44">
                  <c:v>29.666666666666664</c:v>
                </c:pt>
                <c:pt idx="45">
                  <c:v>29.939999999999987</c:v>
                </c:pt>
                <c:pt idx="46">
                  <c:v>29.959999999999987</c:v>
                </c:pt>
                <c:pt idx="47">
                  <c:v>30.479999999999986</c:v>
                </c:pt>
              </c:numCache>
            </c:numRef>
          </c:yVal>
        </c:ser>
        <c:axId val="93816320"/>
        <c:axId val="93818240"/>
      </c:scatterChart>
      <c:valAx>
        <c:axId val="93816320"/>
        <c:scaling>
          <c:orientation val="minMax"/>
          <c:max val="4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Dry day</a:t>
                </a:r>
                <a:endParaRPr lang="en-US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5815614169724272"/>
              <c:y val="0.90823026125292627"/>
            </c:manualLayout>
          </c:layout>
        </c:title>
        <c:numFmt formatCode="General" sourceLinked="1"/>
        <c:minorTickMark val="out"/>
        <c:tickLblPos val="nextTo"/>
        <c:spPr>
          <a:noFill/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3818240"/>
        <c:crosses val="autoZero"/>
        <c:crossBetween val="midCat"/>
        <c:majorUnit val="5"/>
        <c:minorUnit val="1"/>
      </c:valAx>
      <c:valAx>
        <c:axId val="93818240"/>
        <c:scaling>
          <c:orientation val="minMax"/>
          <c:max val="4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Temp (° C)</a:t>
                </a:r>
                <a:endParaRPr lang="en-US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8943144052385943E-4"/>
              <c:y val="0.31572470107903233"/>
            </c:manualLayout>
          </c:layout>
        </c:title>
        <c:numFmt formatCode="General" sourceLinked="1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3816320"/>
        <c:crosses val="autoZero"/>
        <c:crossBetween val="midCat"/>
        <c:majorUnit val="10"/>
        <c:minorUnit val="1"/>
      </c:valAx>
      <c:spPr>
        <a:ln w="9525">
          <a:solidFill>
            <a:schemeClr val="tx1"/>
          </a:solidFill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Summer</a:t>
            </a:r>
          </a:p>
        </c:rich>
      </c:tx>
      <c:layout>
        <c:manualLayout>
          <c:xMode val="edge"/>
          <c:yMode val="edge"/>
          <c:x val="0.75128230009981145"/>
          <c:y val="0.6418369865928952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5030426752211629"/>
          <c:y val="3.7398373983739852E-2"/>
          <c:w val="0.79043647321862542"/>
          <c:h val="0.72214134818513565"/>
        </c:manualLayout>
      </c:layout>
      <c:scatterChart>
        <c:scatterStyle val="lineMarker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4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strRef>
              <c:f>'Seasonal scatter plot.1996'!$D$2:$D$50</c:f>
              <c:strCache>
                <c:ptCount val="49"/>
                <c:pt idx="1">
                  <c:v>Sum-DD</c:v>
                </c:pt>
                <c:pt idx="2">
                  <c:v>53</c:v>
                </c:pt>
                <c:pt idx="3">
                  <c:v>53</c:v>
                </c:pt>
                <c:pt idx="4">
                  <c:v>67</c:v>
                </c:pt>
                <c:pt idx="5">
                  <c:v>47</c:v>
                </c:pt>
                <c:pt idx="6">
                  <c:v>52</c:v>
                </c:pt>
                <c:pt idx="7">
                  <c:v>57</c:v>
                </c:pt>
                <c:pt idx="8">
                  <c:v>48</c:v>
                </c:pt>
                <c:pt idx="9">
                  <c:v>48</c:v>
                </c:pt>
                <c:pt idx="10">
                  <c:v>57</c:v>
                </c:pt>
                <c:pt idx="11">
                  <c:v>55</c:v>
                </c:pt>
                <c:pt idx="12">
                  <c:v>60</c:v>
                </c:pt>
                <c:pt idx="13">
                  <c:v>39</c:v>
                </c:pt>
                <c:pt idx="14">
                  <c:v>49</c:v>
                </c:pt>
                <c:pt idx="15">
                  <c:v>46</c:v>
                </c:pt>
                <c:pt idx="16">
                  <c:v>55</c:v>
                </c:pt>
                <c:pt idx="17">
                  <c:v>52</c:v>
                </c:pt>
                <c:pt idx="18">
                  <c:v>37</c:v>
                </c:pt>
                <c:pt idx="19">
                  <c:v>53</c:v>
                </c:pt>
                <c:pt idx="20">
                  <c:v>64</c:v>
                </c:pt>
                <c:pt idx="21">
                  <c:v>40</c:v>
                </c:pt>
                <c:pt idx="22">
                  <c:v>47</c:v>
                </c:pt>
                <c:pt idx="23">
                  <c:v>48</c:v>
                </c:pt>
                <c:pt idx="24">
                  <c:v>51</c:v>
                </c:pt>
                <c:pt idx="25">
                  <c:v>55</c:v>
                </c:pt>
                <c:pt idx="26">
                  <c:v>41</c:v>
                </c:pt>
                <c:pt idx="27">
                  <c:v>57</c:v>
                </c:pt>
                <c:pt idx="28">
                  <c:v>53</c:v>
                </c:pt>
                <c:pt idx="29">
                  <c:v>49</c:v>
                </c:pt>
                <c:pt idx="30">
                  <c:v>62</c:v>
                </c:pt>
                <c:pt idx="31">
                  <c:v>43</c:v>
                </c:pt>
                <c:pt idx="32">
                  <c:v>40</c:v>
                </c:pt>
                <c:pt idx="33">
                  <c:v>55</c:v>
                </c:pt>
                <c:pt idx="34">
                  <c:v>50</c:v>
                </c:pt>
                <c:pt idx="35">
                  <c:v>40</c:v>
                </c:pt>
                <c:pt idx="36">
                  <c:v>56</c:v>
                </c:pt>
                <c:pt idx="37">
                  <c:v>62</c:v>
                </c:pt>
                <c:pt idx="38">
                  <c:v>53</c:v>
                </c:pt>
                <c:pt idx="39">
                  <c:v>57</c:v>
                </c:pt>
                <c:pt idx="40">
                  <c:v>38</c:v>
                </c:pt>
                <c:pt idx="41">
                  <c:v>64</c:v>
                </c:pt>
                <c:pt idx="42">
                  <c:v>46</c:v>
                </c:pt>
                <c:pt idx="43">
                  <c:v>45</c:v>
                </c:pt>
                <c:pt idx="44">
                  <c:v>45</c:v>
                </c:pt>
                <c:pt idx="45">
                  <c:v>54</c:v>
                </c:pt>
                <c:pt idx="46">
                  <c:v>60</c:v>
                </c:pt>
                <c:pt idx="47">
                  <c:v>45</c:v>
                </c:pt>
                <c:pt idx="48">
                  <c:v>50</c:v>
                </c:pt>
              </c:strCache>
            </c:strRef>
          </c:xVal>
          <c:yVal>
            <c:numRef>
              <c:f>'Seasonal scatter plot.1996'!$E$2:$E$50</c:f>
              <c:numCache>
                <c:formatCode>General</c:formatCode>
                <c:ptCount val="49"/>
                <c:pt idx="0">
                  <c:v>0</c:v>
                </c:pt>
                <c:pt idx="1">
                  <c:v>0</c:v>
                </c:pt>
                <c:pt idx="2" formatCode="0.00">
                  <c:v>31.295497642883589</c:v>
                </c:pt>
                <c:pt idx="3" formatCode="0.00">
                  <c:v>31.481111111111087</c:v>
                </c:pt>
                <c:pt idx="4" formatCode="0.00">
                  <c:v>30.737374860956631</c:v>
                </c:pt>
                <c:pt idx="5" formatCode="0.00">
                  <c:v>30.156705069124431</c:v>
                </c:pt>
                <c:pt idx="6" formatCode="0.00">
                  <c:v>30.643418613274008</c:v>
                </c:pt>
                <c:pt idx="7" formatCode="0.00">
                  <c:v>31.333405017921127</c:v>
                </c:pt>
                <c:pt idx="8" formatCode="0.00">
                  <c:v>29.96785069830679</c:v>
                </c:pt>
                <c:pt idx="9" formatCode="0.00">
                  <c:v>30.465796564083405</c:v>
                </c:pt>
                <c:pt idx="10" formatCode="0.00">
                  <c:v>31.438530465949789</c:v>
                </c:pt>
                <c:pt idx="11" formatCode="0.00">
                  <c:v>30.695419866871479</c:v>
                </c:pt>
                <c:pt idx="12" formatCode="0.00">
                  <c:v>30.959999999999987</c:v>
                </c:pt>
                <c:pt idx="13" formatCode="0.00">
                  <c:v>29.729820788530464</c:v>
                </c:pt>
                <c:pt idx="14" formatCode="0.00">
                  <c:v>29.97</c:v>
                </c:pt>
                <c:pt idx="15" formatCode="0.00">
                  <c:v>30.271111111111107</c:v>
                </c:pt>
                <c:pt idx="16" formatCode="0.00">
                  <c:v>31.081202659039089</c:v>
                </c:pt>
                <c:pt idx="17" formatCode="0.00">
                  <c:v>30.462380952380808</c:v>
                </c:pt>
                <c:pt idx="18" formatCode="0.00">
                  <c:v>28.681577060931886</c:v>
                </c:pt>
                <c:pt idx="19" formatCode="0.00">
                  <c:v>30.544623655913867</c:v>
                </c:pt>
                <c:pt idx="20" formatCode="0.00">
                  <c:v>32.183459399332378</c:v>
                </c:pt>
                <c:pt idx="21" formatCode="0.00">
                  <c:v>30.232688172043009</c:v>
                </c:pt>
                <c:pt idx="22" formatCode="0.00">
                  <c:v>29.643512544802789</c:v>
                </c:pt>
                <c:pt idx="23" formatCode="0.00">
                  <c:v>30.35989247311829</c:v>
                </c:pt>
                <c:pt idx="24" formatCode="0.00">
                  <c:v>29.308888888888891</c:v>
                </c:pt>
                <c:pt idx="25" formatCode="0.00">
                  <c:v>31.505448028673829</c:v>
                </c:pt>
                <c:pt idx="26" formatCode="0.00">
                  <c:v>30.520860215053791</c:v>
                </c:pt>
                <c:pt idx="27" formatCode="0.00">
                  <c:v>31.312508960573478</c:v>
                </c:pt>
                <c:pt idx="28" formatCode="0.00">
                  <c:v>30.756499118165689</c:v>
                </c:pt>
                <c:pt idx="29" formatCode="0.00">
                  <c:v>30.375519713261589</c:v>
                </c:pt>
                <c:pt idx="30" formatCode="0.00">
                  <c:v>31.85111111111113</c:v>
                </c:pt>
                <c:pt idx="31" formatCode="0.00">
                  <c:v>29.249426523297487</c:v>
                </c:pt>
                <c:pt idx="32" formatCode="0.00">
                  <c:v>29.629498207885302</c:v>
                </c:pt>
                <c:pt idx="33" formatCode="0.00">
                  <c:v>31.089928315412191</c:v>
                </c:pt>
                <c:pt idx="34" formatCode="0.00">
                  <c:v>29.66885304659499</c:v>
                </c:pt>
                <c:pt idx="35" formatCode="0.00">
                  <c:v>30.724372759856635</c:v>
                </c:pt>
                <c:pt idx="36" formatCode="0.00">
                  <c:v>32.24111111111111</c:v>
                </c:pt>
                <c:pt idx="37" formatCode="0.00">
                  <c:v>31.269354838709589</c:v>
                </c:pt>
                <c:pt idx="38" formatCode="0.00">
                  <c:v>30.687992831541099</c:v>
                </c:pt>
                <c:pt idx="39" formatCode="0.00">
                  <c:v>32.557419354838707</c:v>
                </c:pt>
                <c:pt idx="40" formatCode="0.00">
                  <c:v>29.739032258064512</c:v>
                </c:pt>
                <c:pt idx="41" formatCode="0.00">
                  <c:v>31.649677419354845</c:v>
                </c:pt>
                <c:pt idx="42" formatCode="0.00">
                  <c:v>30.802437275985483</c:v>
                </c:pt>
                <c:pt idx="43" formatCode="0.00">
                  <c:v>31.260537634408589</c:v>
                </c:pt>
                <c:pt idx="44" formatCode="0.00">
                  <c:v>31.274731182795687</c:v>
                </c:pt>
                <c:pt idx="45" formatCode="0.00">
                  <c:v>30.426236559139589</c:v>
                </c:pt>
                <c:pt idx="46" formatCode="0.00">
                  <c:v>32.151863799282758</c:v>
                </c:pt>
                <c:pt idx="47" formatCode="0.00">
                  <c:v>31.393655913978495</c:v>
                </c:pt>
                <c:pt idx="48" formatCode="0.00">
                  <c:v>31.88519713261649</c:v>
                </c:pt>
              </c:numCache>
            </c:numRef>
          </c:yVal>
        </c:ser>
        <c:axId val="93807744"/>
        <c:axId val="93914240"/>
      </c:scatterChart>
      <c:valAx>
        <c:axId val="93807744"/>
        <c:scaling>
          <c:orientation val="minMax"/>
          <c:max val="150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Dry day</a:t>
                </a:r>
                <a:endParaRPr lang="bn-BD" sz="4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2443861184018788"/>
              <c:y val="0.861300813008136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3914240"/>
        <c:crosses val="autoZero"/>
        <c:crossBetween val="midCat"/>
        <c:majorUnit val="25"/>
      </c:valAx>
      <c:valAx>
        <c:axId val="93914240"/>
        <c:scaling>
          <c:orientation val="minMax"/>
          <c:max val="40"/>
          <c:min val="20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Temp (° C)</a:t>
                </a:r>
                <a:endParaRPr lang="bn-BD" sz="4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31477626272325987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3807744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0">
                <a:latin typeface="Times New Roman" pitchFamily="18" charset="0"/>
                <a:cs typeface="Times New Roman" pitchFamily="18" charset="0"/>
              </a:rPr>
              <a:t>Winter</a:t>
            </a:r>
          </a:p>
        </c:rich>
      </c:tx>
      <c:layout>
        <c:manualLayout>
          <c:xMode val="edge"/>
          <c:yMode val="edge"/>
          <c:x val="0.77438355089334754"/>
          <c:y val="0.67492487763354836"/>
        </c:manualLayout>
      </c:layout>
    </c:title>
    <c:plotArea>
      <c:layout>
        <c:manualLayout>
          <c:layoutTarget val="inner"/>
          <c:xMode val="edge"/>
          <c:yMode val="edge"/>
          <c:x val="0.16211124772194174"/>
          <c:y val="4.2141294838145708E-2"/>
          <c:w val="0.7776339585458858"/>
          <c:h val="0.74806962808894173"/>
        </c:manualLayout>
      </c:layout>
      <c:scatterChart>
        <c:scatterStyle val="lineMarker"/>
        <c:ser>
          <c:idx val="0"/>
          <c:order val="0"/>
          <c:spPr>
            <a:ln w="19050">
              <a:noFill/>
            </a:ln>
          </c:spPr>
          <c:marker>
            <c:symbol val="circle"/>
            <c:size val="4"/>
            <c:spPr>
              <a:noFill/>
              <a:ln w="9525">
                <a:solidFill>
                  <a:schemeClr val="tx1"/>
                </a:solidFill>
              </a:ln>
            </c:spPr>
          </c:marker>
          <c:trendline>
            <c:trendlineType val="linear"/>
          </c:trendline>
          <c:xVal>
            <c:numRef>
              <c:f>'Seasonal Variation'!$C$9:$C$58</c:f>
              <c:numCache>
                <c:formatCode>General</c:formatCode>
                <c:ptCount val="50"/>
                <c:pt idx="0">
                  <c:v>118</c:v>
                </c:pt>
                <c:pt idx="1">
                  <c:v>115</c:v>
                </c:pt>
                <c:pt idx="2">
                  <c:v>117</c:v>
                </c:pt>
                <c:pt idx="3">
                  <c:v>117</c:v>
                </c:pt>
                <c:pt idx="4">
                  <c:v>109</c:v>
                </c:pt>
                <c:pt idx="5">
                  <c:v>109</c:v>
                </c:pt>
                <c:pt idx="6">
                  <c:v>111</c:v>
                </c:pt>
                <c:pt idx="7">
                  <c:v>115</c:v>
                </c:pt>
                <c:pt idx="8">
                  <c:v>114</c:v>
                </c:pt>
                <c:pt idx="9">
                  <c:v>108</c:v>
                </c:pt>
                <c:pt idx="10">
                  <c:v>110</c:v>
                </c:pt>
                <c:pt idx="11">
                  <c:v>115</c:v>
                </c:pt>
                <c:pt idx="12">
                  <c:v>107</c:v>
                </c:pt>
                <c:pt idx="13">
                  <c:v>117</c:v>
                </c:pt>
                <c:pt idx="14">
                  <c:v>118</c:v>
                </c:pt>
                <c:pt idx="15">
                  <c:v>115</c:v>
                </c:pt>
                <c:pt idx="16">
                  <c:v>105</c:v>
                </c:pt>
                <c:pt idx="17">
                  <c:v>117</c:v>
                </c:pt>
                <c:pt idx="18">
                  <c:v>113</c:v>
                </c:pt>
                <c:pt idx="19">
                  <c:v>117</c:v>
                </c:pt>
                <c:pt idx="20">
                  <c:v>108</c:v>
                </c:pt>
                <c:pt idx="21">
                  <c:v>114</c:v>
                </c:pt>
                <c:pt idx="22">
                  <c:v>112</c:v>
                </c:pt>
                <c:pt idx="23">
                  <c:v>116</c:v>
                </c:pt>
                <c:pt idx="24">
                  <c:v>114</c:v>
                </c:pt>
                <c:pt idx="25">
                  <c:v>115</c:v>
                </c:pt>
                <c:pt idx="26">
                  <c:v>116</c:v>
                </c:pt>
                <c:pt idx="27">
                  <c:v>114</c:v>
                </c:pt>
                <c:pt idx="28">
                  <c:v>116</c:v>
                </c:pt>
                <c:pt idx="29">
                  <c:v>109</c:v>
                </c:pt>
                <c:pt idx="30">
                  <c:v>108</c:v>
                </c:pt>
                <c:pt idx="31">
                  <c:v>110</c:v>
                </c:pt>
                <c:pt idx="32">
                  <c:v>107</c:v>
                </c:pt>
                <c:pt idx="33">
                  <c:v>109</c:v>
                </c:pt>
                <c:pt idx="34">
                  <c:v>108</c:v>
                </c:pt>
                <c:pt idx="35">
                  <c:v>114</c:v>
                </c:pt>
                <c:pt idx="36">
                  <c:v>117</c:v>
                </c:pt>
                <c:pt idx="37">
                  <c:v>111</c:v>
                </c:pt>
                <c:pt idx="38">
                  <c:v>120</c:v>
                </c:pt>
                <c:pt idx="39">
                  <c:v>116</c:v>
                </c:pt>
                <c:pt idx="40">
                  <c:v>114</c:v>
                </c:pt>
                <c:pt idx="41">
                  <c:v>113</c:v>
                </c:pt>
                <c:pt idx="42">
                  <c:v>118</c:v>
                </c:pt>
                <c:pt idx="43">
                  <c:v>118</c:v>
                </c:pt>
                <c:pt idx="44">
                  <c:v>118</c:v>
                </c:pt>
                <c:pt idx="45">
                  <c:v>111</c:v>
                </c:pt>
                <c:pt idx="46">
                  <c:v>112</c:v>
                </c:pt>
                <c:pt idx="47">
                  <c:v>113</c:v>
                </c:pt>
                <c:pt idx="48">
                  <c:v>120</c:v>
                </c:pt>
                <c:pt idx="49">
                  <c:v>116</c:v>
                </c:pt>
              </c:numCache>
            </c:numRef>
          </c:xVal>
          <c:yVal>
            <c:numRef>
              <c:f>'Seasonal Variation'!$D$9:$D$58</c:f>
              <c:numCache>
                <c:formatCode>0.00</c:formatCode>
                <c:ptCount val="50"/>
                <c:pt idx="0">
                  <c:v>26.501478494623658</c:v>
                </c:pt>
                <c:pt idx="1">
                  <c:v>26.671437138130685</c:v>
                </c:pt>
                <c:pt idx="2">
                  <c:v>27.19604269293912</c:v>
                </c:pt>
                <c:pt idx="3">
                  <c:v>26.438604004449292</c:v>
                </c:pt>
                <c:pt idx="4">
                  <c:v>26.558440860215029</c:v>
                </c:pt>
                <c:pt idx="5">
                  <c:v>27.808156682027629</c:v>
                </c:pt>
                <c:pt idx="6">
                  <c:v>27.009771571021489</c:v>
                </c:pt>
                <c:pt idx="7">
                  <c:v>26.474286140979689</c:v>
                </c:pt>
                <c:pt idx="8">
                  <c:v>26.601801075268831</c:v>
                </c:pt>
                <c:pt idx="9">
                  <c:v>26.146547254150686</c:v>
                </c:pt>
                <c:pt idx="10">
                  <c:v>26.278518518518521</c:v>
                </c:pt>
                <c:pt idx="11">
                  <c:v>26.687514992503729</c:v>
                </c:pt>
                <c:pt idx="12">
                  <c:v>26.759999999999987</c:v>
                </c:pt>
                <c:pt idx="13">
                  <c:v>26.784339742570928</c:v>
                </c:pt>
                <c:pt idx="14">
                  <c:v>26.60622139679009</c:v>
                </c:pt>
                <c:pt idx="15">
                  <c:v>26.695249615975257</c:v>
                </c:pt>
                <c:pt idx="16">
                  <c:v>25.961785714285718</c:v>
                </c:pt>
                <c:pt idx="17">
                  <c:v>26.722816503934272</c:v>
                </c:pt>
                <c:pt idx="18">
                  <c:v>26.748062132528073</c:v>
                </c:pt>
                <c:pt idx="19">
                  <c:v>27.004778148560128</c:v>
                </c:pt>
                <c:pt idx="20">
                  <c:v>27.06155721966206</c:v>
                </c:pt>
                <c:pt idx="21">
                  <c:v>26.903331413210491</c:v>
                </c:pt>
                <c:pt idx="22">
                  <c:v>26.760109447004606</c:v>
                </c:pt>
                <c:pt idx="23">
                  <c:v>26.660898220244814</c:v>
                </c:pt>
                <c:pt idx="24">
                  <c:v>26.817000768049283</c:v>
                </c:pt>
                <c:pt idx="25">
                  <c:v>26.895113287250382</c:v>
                </c:pt>
                <c:pt idx="26">
                  <c:v>28.057995391705091</c:v>
                </c:pt>
                <c:pt idx="27">
                  <c:v>28.114224137931039</c:v>
                </c:pt>
                <c:pt idx="28">
                  <c:v>26.155529953917029</c:v>
                </c:pt>
                <c:pt idx="29">
                  <c:v>27.611298003072235</c:v>
                </c:pt>
                <c:pt idx="30">
                  <c:v>26.379404761904791</c:v>
                </c:pt>
                <c:pt idx="31">
                  <c:v>25.978490915832403</c:v>
                </c:pt>
                <c:pt idx="32">
                  <c:v>26.748114439324009</c:v>
                </c:pt>
                <c:pt idx="33">
                  <c:v>27.060474270353154</c:v>
                </c:pt>
                <c:pt idx="34">
                  <c:v>26.631890681003696</c:v>
                </c:pt>
                <c:pt idx="35">
                  <c:v>27.74055339265853</c:v>
                </c:pt>
                <c:pt idx="36">
                  <c:v>27.808412058371609</c:v>
                </c:pt>
                <c:pt idx="37">
                  <c:v>27.676524577572859</c:v>
                </c:pt>
                <c:pt idx="38">
                  <c:v>29.318581029185864</c:v>
                </c:pt>
                <c:pt idx="39">
                  <c:v>26.67387374860969</c:v>
                </c:pt>
                <c:pt idx="40">
                  <c:v>27.267432795698927</c:v>
                </c:pt>
                <c:pt idx="41">
                  <c:v>27.913778801843289</c:v>
                </c:pt>
                <c:pt idx="42">
                  <c:v>27.434114823348693</c:v>
                </c:pt>
                <c:pt idx="43">
                  <c:v>27.816042825361489</c:v>
                </c:pt>
                <c:pt idx="44">
                  <c:v>28.112582565284185</c:v>
                </c:pt>
                <c:pt idx="45">
                  <c:v>28.45349654377867</c:v>
                </c:pt>
                <c:pt idx="46">
                  <c:v>27.239045698924727</c:v>
                </c:pt>
                <c:pt idx="47">
                  <c:v>27.006384872080087</c:v>
                </c:pt>
                <c:pt idx="48">
                  <c:v>28.540345622119812</c:v>
                </c:pt>
                <c:pt idx="49">
                  <c:v>28.549550691244242</c:v>
                </c:pt>
              </c:numCache>
            </c:numRef>
          </c:yVal>
        </c:ser>
        <c:axId val="93926912"/>
        <c:axId val="93928832"/>
      </c:scatterChart>
      <c:valAx>
        <c:axId val="93926912"/>
        <c:scaling>
          <c:orientation val="minMax"/>
          <c:max val="15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Dry day</a:t>
                </a:r>
                <a:endParaRPr lang="bn-BD" sz="1000" b="0" i="0" baseline="0">
                  <a:latin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6256692913386105"/>
              <c:y val="0.9117592592592596"/>
            </c:manualLayout>
          </c:layout>
        </c:title>
        <c:numFmt formatCode="General" sourceLinked="1"/>
        <c:minorTickMark val="out"/>
        <c:tickLblPos val="nextTo"/>
        <c:spPr>
          <a:ln w="9525">
            <a:solidFill>
              <a:schemeClr val="tx1"/>
            </a:solidFill>
          </a:ln>
        </c:spPr>
        <c:txPr>
          <a:bodyPr/>
          <a:lstStyle/>
          <a:p>
            <a:pPr>
              <a:defRPr sz="8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3928832"/>
        <c:crosses val="autoZero"/>
        <c:crossBetween val="midCat"/>
        <c:majorUnit val="25"/>
        <c:minorUnit val="5"/>
      </c:valAx>
      <c:valAx>
        <c:axId val="93928832"/>
        <c:scaling>
          <c:orientation val="minMax"/>
          <c:max val="40"/>
          <c:min val="2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Temp (° C)</a:t>
                </a:r>
                <a:endParaRPr lang="bn-BD" sz="1000" b="0" i="0" baseline="0">
                  <a:latin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29812073490813651"/>
            </c:manualLayout>
          </c:layout>
        </c:title>
        <c:numFmt formatCode="0" sourceLinked="0"/>
        <c:minorTickMark val="out"/>
        <c:tickLblPos val="nextTo"/>
        <c:spPr>
          <a:ln w="9525">
            <a:solidFill>
              <a:schemeClr val="tx1"/>
            </a:solidFill>
          </a:ln>
        </c:spPr>
        <c:txPr>
          <a:bodyPr/>
          <a:lstStyle/>
          <a:p>
            <a:pPr>
              <a:defRPr sz="8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3926912"/>
        <c:crosses val="autoZero"/>
        <c:crossBetween val="midCat"/>
        <c:majorUnit val="5"/>
        <c:minorUnit val="1"/>
      </c:valAx>
      <c:spPr>
        <a:ln>
          <a:solidFill>
            <a:schemeClr val="tx1"/>
          </a:solidFill>
        </a:ln>
      </c:spPr>
    </c:plotArea>
    <c:plotVisOnly val="1"/>
  </c:chart>
  <c:spPr>
    <a:ln w="9525">
      <a:solidFill>
        <a:schemeClr val="tx1"/>
      </a:solidFill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Post-monsoon</a:t>
            </a:r>
          </a:p>
        </c:rich>
      </c:tx>
      <c:layout>
        <c:manualLayout>
          <c:xMode val="edge"/>
          <c:yMode val="edge"/>
          <c:x val="0.65256252079405241"/>
          <c:y val="0.6429692898557172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5479996118443104"/>
          <c:y val="4.1374912881652487E-2"/>
          <c:w val="0.78635702007319563"/>
          <c:h val="0.72629624686744654"/>
        </c:manualLayout>
      </c:layout>
      <c:scatterChart>
        <c:scatterStyle val="lineMarker"/>
        <c:ser>
          <c:idx val="0"/>
          <c:order val="0"/>
          <c:spPr>
            <a:ln w="9525" cap="rnd">
              <a:noFill/>
              <a:round/>
            </a:ln>
            <a:effectLst/>
          </c:spPr>
          <c:marker>
            <c:symbol val="circle"/>
            <c:size val="4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</c:trendline>
          <c:xVal>
            <c:numRef>
              <c:f>'Seasonal scatter plot.1996'!$H$4:$H$52</c:f>
              <c:numCache>
                <c:formatCode>General</c:formatCode>
                <c:ptCount val="49"/>
                <c:pt idx="0">
                  <c:v>28</c:v>
                </c:pt>
                <c:pt idx="1">
                  <c:v>39</c:v>
                </c:pt>
                <c:pt idx="2">
                  <c:v>34</c:v>
                </c:pt>
                <c:pt idx="3">
                  <c:v>31</c:v>
                </c:pt>
                <c:pt idx="4">
                  <c:v>35</c:v>
                </c:pt>
                <c:pt idx="5">
                  <c:v>34</c:v>
                </c:pt>
                <c:pt idx="6">
                  <c:v>31</c:v>
                </c:pt>
                <c:pt idx="7">
                  <c:v>34</c:v>
                </c:pt>
                <c:pt idx="8">
                  <c:v>41</c:v>
                </c:pt>
                <c:pt idx="9">
                  <c:v>28</c:v>
                </c:pt>
                <c:pt idx="10">
                  <c:v>27</c:v>
                </c:pt>
                <c:pt idx="11">
                  <c:v>36</c:v>
                </c:pt>
                <c:pt idx="12">
                  <c:v>29</c:v>
                </c:pt>
                <c:pt idx="13">
                  <c:v>29</c:v>
                </c:pt>
                <c:pt idx="14">
                  <c:v>31</c:v>
                </c:pt>
                <c:pt idx="15">
                  <c:v>37</c:v>
                </c:pt>
                <c:pt idx="16">
                  <c:v>36</c:v>
                </c:pt>
                <c:pt idx="17">
                  <c:v>35</c:v>
                </c:pt>
                <c:pt idx="18">
                  <c:v>32</c:v>
                </c:pt>
                <c:pt idx="19">
                  <c:v>28</c:v>
                </c:pt>
                <c:pt idx="20">
                  <c:v>43</c:v>
                </c:pt>
                <c:pt idx="21">
                  <c:v>38</c:v>
                </c:pt>
                <c:pt idx="22">
                  <c:v>30</c:v>
                </c:pt>
                <c:pt idx="23">
                  <c:v>29</c:v>
                </c:pt>
                <c:pt idx="24">
                  <c:v>33</c:v>
                </c:pt>
                <c:pt idx="25">
                  <c:v>29</c:v>
                </c:pt>
                <c:pt idx="26">
                  <c:v>26</c:v>
                </c:pt>
                <c:pt idx="27">
                  <c:v>32</c:v>
                </c:pt>
                <c:pt idx="28">
                  <c:v>25</c:v>
                </c:pt>
                <c:pt idx="29">
                  <c:v>25</c:v>
                </c:pt>
                <c:pt idx="30">
                  <c:v>25</c:v>
                </c:pt>
                <c:pt idx="31">
                  <c:v>30</c:v>
                </c:pt>
                <c:pt idx="32">
                  <c:v>36</c:v>
                </c:pt>
                <c:pt idx="33">
                  <c:v>40</c:v>
                </c:pt>
                <c:pt idx="34">
                  <c:v>29</c:v>
                </c:pt>
                <c:pt idx="35">
                  <c:v>32</c:v>
                </c:pt>
                <c:pt idx="36">
                  <c:v>36</c:v>
                </c:pt>
                <c:pt idx="37">
                  <c:v>28</c:v>
                </c:pt>
                <c:pt idx="38">
                  <c:v>27</c:v>
                </c:pt>
                <c:pt idx="39">
                  <c:v>28</c:v>
                </c:pt>
                <c:pt idx="40">
                  <c:v>35</c:v>
                </c:pt>
                <c:pt idx="41">
                  <c:v>29</c:v>
                </c:pt>
                <c:pt idx="42">
                  <c:v>31</c:v>
                </c:pt>
                <c:pt idx="43">
                  <c:v>43</c:v>
                </c:pt>
                <c:pt idx="44">
                  <c:v>39</c:v>
                </c:pt>
                <c:pt idx="45">
                  <c:v>33</c:v>
                </c:pt>
                <c:pt idx="46">
                  <c:v>31</c:v>
                </c:pt>
                <c:pt idx="47">
                  <c:v>35</c:v>
                </c:pt>
                <c:pt idx="48">
                  <c:v>32</c:v>
                </c:pt>
              </c:numCache>
            </c:numRef>
          </c:xVal>
          <c:yVal>
            <c:numRef>
              <c:f>'Seasonal scatter plot.1996'!$I$4:$I$52</c:f>
              <c:numCache>
                <c:formatCode>0.00</c:formatCode>
                <c:ptCount val="49"/>
                <c:pt idx="0">
                  <c:v>30.966666666666629</c:v>
                </c:pt>
                <c:pt idx="1">
                  <c:v>31.453225806451613</c:v>
                </c:pt>
                <c:pt idx="2">
                  <c:v>30.496612903225611</c:v>
                </c:pt>
                <c:pt idx="3">
                  <c:v>30.371666666666691</c:v>
                </c:pt>
                <c:pt idx="4">
                  <c:v>30.491434927697441</c:v>
                </c:pt>
                <c:pt idx="5">
                  <c:v>30.361666666666693</c:v>
                </c:pt>
                <c:pt idx="6">
                  <c:v>30.287311827956987</c:v>
                </c:pt>
                <c:pt idx="7">
                  <c:v>30.19064516129033</c:v>
                </c:pt>
                <c:pt idx="8">
                  <c:v>31.345161290322586</c:v>
                </c:pt>
                <c:pt idx="9">
                  <c:v>29.918333333333109</c:v>
                </c:pt>
                <c:pt idx="10">
                  <c:v>30.164086021505383</c:v>
                </c:pt>
                <c:pt idx="11">
                  <c:v>30.943103448275789</c:v>
                </c:pt>
                <c:pt idx="12">
                  <c:v>30.56</c:v>
                </c:pt>
                <c:pt idx="13">
                  <c:v>30.167528735632185</c:v>
                </c:pt>
                <c:pt idx="14">
                  <c:v>30.205860215053765</c:v>
                </c:pt>
                <c:pt idx="15">
                  <c:v>30.814022988505727</c:v>
                </c:pt>
                <c:pt idx="16">
                  <c:v>30.664631336405527</c:v>
                </c:pt>
                <c:pt idx="17">
                  <c:v>31.159247311827929</c:v>
                </c:pt>
                <c:pt idx="18">
                  <c:v>30.226290322580642</c:v>
                </c:pt>
                <c:pt idx="19">
                  <c:v>30.307258064516258</c:v>
                </c:pt>
                <c:pt idx="20">
                  <c:v>31.41736559139785</c:v>
                </c:pt>
                <c:pt idx="21">
                  <c:v>31.112204301075266</c:v>
                </c:pt>
                <c:pt idx="22">
                  <c:v>31.906290322580642</c:v>
                </c:pt>
                <c:pt idx="23">
                  <c:v>30.501397849462329</c:v>
                </c:pt>
                <c:pt idx="24">
                  <c:v>31.519408602150541</c:v>
                </c:pt>
                <c:pt idx="25">
                  <c:v>29.641344086021487</c:v>
                </c:pt>
                <c:pt idx="26">
                  <c:v>31.374677419354931</c:v>
                </c:pt>
                <c:pt idx="27">
                  <c:v>31.128387096774187</c:v>
                </c:pt>
                <c:pt idx="28">
                  <c:v>30.587204301075229</c:v>
                </c:pt>
                <c:pt idx="29">
                  <c:v>30.800229885057476</c:v>
                </c:pt>
                <c:pt idx="30">
                  <c:v>30.349354838709679</c:v>
                </c:pt>
                <c:pt idx="31">
                  <c:v>31.327849462365592</c:v>
                </c:pt>
                <c:pt idx="32">
                  <c:v>31.230967741935491</c:v>
                </c:pt>
                <c:pt idx="33">
                  <c:v>32.061344086021506</c:v>
                </c:pt>
                <c:pt idx="34">
                  <c:v>31.907096774193526</c:v>
                </c:pt>
                <c:pt idx="35">
                  <c:v>30.886129032258069</c:v>
                </c:pt>
                <c:pt idx="36">
                  <c:v>32.842365591397844</c:v>
                </c:pt>
                <c:pt idx="37">
                  <c:v>31.588602150537472</c:v>
                </c:pt>
                <c:pt idx="38">
                  <c:v>31.290645161290321</c:v>
                </c:pt>
                <c:pt idx="39">
                  <c:v>31.965591397849462</c:v>
                </c:pt>
                <c:pt idx="40">
                  <c:v>32.404086021505194</c:v>
                </c:pt>
                <c:pt idx="41">
                  <c:v>32.083279569892028</c:v>
                </c:pt>
                <c:pt idx="42">
                  <c:v>30.796290322580642</c:v>
                </c:pt>
                <c:pt idx="43">
                  <c:v>32.583548387096755</c:v>
                </c:pt>
                <c:pt idx="44">
                  <c:v>32.585806451612335</c:v>
                </c:pt>
                <c:pt idx="45">
                  <c:v>31.650967741935531</c:v>
                </c:pt>
                <c:pt idx="46">
                  <c:v>32.174032258064514</c:v>
                </c:pt>
                <c:pt idx="47">
                  <c:v>32.953010752688144</c:v>
                </c:pt>
                <c:pt idx="48">
                  <c:v>32.352903225806394</c:v>
                </c:pt>
              </c:numCache>
            </c:numRef>
          </c:yVal>
        </c:ser>
        <c:axId val="94011392"/>
        <c:axId val="94013312"/>
      </c:scatterChart>
      <c:valAx>
        <c:axId val="94011392"/>
        <c:scaling>
          <c:orientation val="minMax"/>
          <c:max val="150"/>
          <c:min val="0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rPr>
                  <a:t>Dry day</a:t>
                </a:r>
                <a:endParaRPr lang="bn-BD" sz="1000" b="0" i="0" baseline="0">
                  <a:solidFill>
                    <a:sysClr val="windowText" lastClr="000000"/>
                  </a:solidFill>
                  <a:latin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50390381614669599"/>
              <c:y val="0.871487758945386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94013312"/>
        <c:crosses val="autoZero"/>
        <c:crossBetween val="midCat"/>
        <c:majorUnit val="25"/>
        <c:minorUnit val="5"/>
      </c:valAx>
      <c:valAx>
        <c:axId val="94013312"/>
        <c:scaling>
          <c:orientation val="minMax"/>
          <c:max val="40"/>
          <c:min val="20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rPr>
                  <a:t>Temp (° C)</a:t>
                </a:r>
                <a:endParaRPr lang="bn-BD" sz="1000" b="0" i="0" baseline="0">
                  <a:solidFill>
                    <a:sysClr val="windowText" lastClr="000000"/>
                  </a:solidFill>
                  <a:latin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29755178907721452"/>
            </c:manualLayout>
          </c:layout>
          <c:spPr>
            <a:noFill/>
            <a:ln>
              <a:noFill/>
            </a:ln>
            <a:effectLst/>
          </c:spPr>
        </c:title>
        <c:numFmt formatCode="0" sourceLinked="0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94011392"/>
        <c:crosses val="autoZero"/>
        <c:crossBetween val="midCat"/>
        <c:majorUnit val="5"/>
        <c:minorUnit val="1"/>
      </c:valAx>
      <c:spPr>
        <a:solidFill>
          <a:sysClr val="window" lastClr="FFFFFF"/>
        </a:solidFill>
        <a:ln>
          <a:solidFill>
            <a:schemeClr val="tx1"/>
          </a:solidFill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Monsoon</a:t>
            </a:r>
          </a:p>
        </c:rich>
      </c:tx>
      <c:layout>
        <c:manualLayout>
          <c:xMode val="edge"/>
          <c:yMode val="edge"/>
          <c:x val="0.74653621785648883"/>
          <c:y val="0.6379471210166525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6466581212232276"/>
          <c:y val="3.7051953282320048E-2"/>
          <c:w val="0.78217804169827665"/>
          <c:h val="0.72834793955840615"/>
        </c:manualLayout>
      </c:layout>
      <c:scatterChart>
        <c:scatterStyle val="lineMarker"/>
        <c:ser>
          <c:idx val="0"/>
          <c:order val="0"/>
          <c:spPr>
            <a:ln w="9525" cap="rnd">
              <a:noFill/>
              <a:round/>
            </a:ln>
            <a:effectLst/>
          </c:spPr>
          <c:marker>
            <c:symbol val="circle"/>
            <c:size val="4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</c:trendline>
          <c:xVal>
            <c:numRef>
              <c:f>'Seasonal scatter plot.1996'!$F$4:$F$52</c:f>
              <c:numCache>
                <c:formatCode>General</c:formatCode>
                <c:ptCount val="49"/>
                <c:pt idx="0">
                  <c:v>18</c:v>
                </c:pt>
                <c:pt idx="1">
                  <c:v>21</c:v>
                </c:pt>
                <c:pt idx="2">
                  <c:v>13</c:v>
                </c:pt>
                <c:pt idx="3">
                  <c:v>16</c:v>
                </c:pt>
                <c:pt idx="4">
                  <c:v>16</c:v>
                </c:pt>
                <c:pt idx="5">
                  <c:v>9</c:v>
                </c:pt>
                <c:pt idx="6">
                  <c:v>17</c:v>
                </c:pt>
                <c:pt idx="7">
                  <c:v>11</c:v>
                </c:pt>
                <c:pt idx="8">
                  <c:v>10</c:v>
                </c:pt>
                <c:pt idx="9">
                  <c:v>12</c:v>
                </c:pt>
                <c:pt idx="10">
                  <c:v>18</c:v>
                </c:pt>
                <c:pt idx="11">
                  <c:v>25</c:v>
                </c:pt>
                <c:pt idx="12">
                  <c:v>20</c:v>
                </c:pt>
                <c:pt idx="13">
                  <c:v>17</c:v>
                </c:pt>
                <c:pt idx="14">
                  <c:v>15</c:v>
                </c:pt>
                <c:pt idx="15">
                  <c:v>15</c:v>
                </c:pt>
                <c:pt idx="16">
                  <c:v>11</c:v>
                </c:pt>
                <c:pt idx="17">
                  <c:v>26</c:v>
                </c:pt>
                <c:pt idx="18">
                  <c:v>27</c:v>
                </c:pt>
                <c:pt idx="19">
                  <c:v>14</c:v>
                </c:pt>
                <c:pt idx="20">
                  <c:v>20</c:v>
                </c:pt>
                <c:pt idx="21">
                  <c:v>13</c:v>
                </c:pt>
                <c:pt idx="22">
                  <c:v>21</c:v>
                </c:pt>
                <c:pt idx="23">
                  <c:v>25</c:v>
                </c:pt>
                <c:pt idx="24">
                  <c:v>13</c:v>
                </c:pt>
                <c:pt idx="25">
                  <c:v>27</c:v>
                </c:pt>
                <c:pt idx="26">
                  <c:v>16</c:v>
                </c:pt>
                <c:pt idx="27">
                  <c:v>19</c:v>
                </c:pt>
                <c:pt idx="28">
                  <c:v>17</c:v>
                </c:pt>
                <c:pt idx="29">
                  <c:v>13</c:v>
                </c:pt>
                <c:pt idx="30">
                  <c:v>14</c:v>
                </c:pt>
                <c:pt idx="31">
                  <c:v>20</c:v>
                </c:pt>
                <c:pt idx="32">
                  <c:v>11</c:v>
                </c:pt>
                <c:pt idx="33">
                  <c:v>19</c:v>
                </c:pt>
                <c:pt idx="34">
                  <c:v>11</c:v>
                </c:pt>
                <c:pt idx="35">
                  <c:v>18</c:v>
                </c:pt>
                <c:pt idx="36">
                  <c:v>9</c:v>
                </c:pt>
                <c:pt idx="37">
                  <c:v>16</c:v>
                </c:pt>
                <c:pt idx="38">
                  <c:v>11</c:v>
                </c:pt>
                <c:pt idx="39">
                  <c:v>15</c:v>
                </c:pt>
                <c:pt idx="40">
                  <c:v>11</c:v>
                </c:pt>
                <c:pt idx="41">
                  <c:v>14</c:v>
                </c:pt>
                <c:pt idx="42">
                  <c:v>18</c:v>
                </c:pt>
                <c:pt idx="43">
                  <c:v>6</c:v>
                </c:pt>
                <c:pt idx="44">
                  <c:v>20</c:v>
                </c:pt>
                <c:pt idx="45">
                  <c:v>18</c:v>
                </c:pt>
                <c:pt idx="46">
                  <c:v>11</c:v>
                </c:pt>
                <c:pt idx="47">
                  <c:v>12</c:v>
                </c:pt>
                <c:pt idx="48">
                  <c:v>6</c:v>
                </c:pt>
              </c:numCache>
            </c:numRef>
          </c:xVal>
          <c:yVal>
            <c:numRef>
              <c:f>'Seasonal scatter plot.1996'!$G$4:$G$52</c:f>
              <c:numCache>
                <c:formatCode>0.00</c:formatCode>
                <c:ptCount val="49"/>
                <c:pt idx="0">
                  <c:v>31.307777777777776</c:v>
                </c:pt>
                <c:pt idx="1">
                  <c:v>30.619959213941431</c:v>
                </c:pt>
                <c:pt idx="2">
                  <c:v>30.71015943641083</c:v>
                </c:pt>
                <c:pt idx="3">
                  <c:v>30.050609318996418</c:v>
                </c:pt>
                <c:pt idx="4">
                  <c:v>29.693701996927789</c:v>
                </c:pt>
                <c:pt idx="5">
                  <c:v>29.749426523297487</c:v>
                </c:pt>
                <c:pt idx="6">
                  <c:v>31.100430107526879</c:v>
                </c:pt>
                <c:pt idx="7">
                  <c:v>30.324301075268824</c:v>
                </c:pt>
                <c:pt idx="8">
                  <c:v>30.201080212581882</c:v>
                </c:pt>
                <c:pt idx="9">
                  <c:v>30.638061102577236</c:v>
                </c:pt>
                <c:pt idx="10">
                  <c:v>30.059784946236565</c:v>
                </c:pt>
                <c:pt idx="11">
                  <c:v>30.67282165368929</c:v>
                </c:pt>
                <c:pt idx="12">
                  <c:v>30.23</c:v>
                </c:pt>
                <c:pt idx="13">
                  <c:v>29.573942652329624</c:v>
                </c:pt>
                <c:pt idx="14">
                  <c:v>29.796415770609286</c:v>
                </c:pt>
                <c:pt idx="15">
                  <c:v>29.576774193548392</c:v>
                </c:pt>
                <c:pt idx="16">
                  <c:v>30.36849091583241</c:v>
                </c:pt>
                <c:pt idx="17">
                  <c:v>31.198781362007171</c:v>
                </c:pt>
                <c:pt idx="18">
                  <c:v>30.904083549622989</c:v>
                </c:pt>
                <c:pt idx="19">
                  <c:v>31.301557285873187</c:v>
                </c:pt>
                <c:pt idx="20">
                  <c:v>31.053261648745533</c:v>
                </c:pt>
                <c:pt idx="21">
                  <c:v>30.676308243727586</c:v>
                </c:pt>
                <c:pt idx="22">
                  <c:v>31.019032258064513</c:v>
                </c:pt>
                <c:pt idx="23">
                  <c:v>32.084193548387098</c:v>
                </c:pt>
                <c:pt idx="24">
                  <c:v>31.271756272401429</c:v>
                </c:pt>
                <c:pt idx="25">
                  <c:v>32.194336917562929</c:v>
                </c:pt>
                <c:pt idx="26">
                  <c:v>30.787487781036173</c:v>
                </c:pt>
                <c:pt idx="27">
                  <c:v>31.067849462365587</c:v>
                </c:pt>
                <c:pt idx="28">
                  <c:v>31.46426523297481</c:v>
                </c:pt>
                <c:pt idx="29">
                  <c:v>31.757132616487457</c:v>
                </c:pt>
                <c:pt idx="30">
                  <c:v>31.432473118279574</c:v>
                </c:pt>
                <c:pt idx="31">
                  <c:v>31.87512544802869</c:v>
                </c:pt>
                <c:pt idx="32">
                  <c:v>30.902150537634409</c:v>
                </c:pt>
                <c:pt idx="33">
                  <c:v>32.446702508960577</c:v>
                </c:pt>
                <c:pt idx="34">
                  <c:v>31.478008898776419</c:v>
                </c:pt>
                <c:pt idx="35">
                  <c:v>31.781577060931781</c:v>
                </c:pt>
                <c:pt idx="36">
                  <c:v>30.813942652329729</c:v>
                </c:pt>
                <c:pt idx="37">
                  <c:v>32.050179211469526</c:v>
                </c:pt>
                <c:pt idx="38">
                  <c:v>31.588817204300955</c:v>
                </c:pt>
                <c:pt idx="39">
                  <c:v>32.590501792114893</c:v>
                </c:pt>
                <c:pt idx="40">
                  <c:v>31.569641577060754</c:v>
                </c:pt>
                <c:pt idx="41">
                  <c:v>32.032258064516135</c:v>
                </c:pt>
                <c:pt idx="42">
                  <c:v>31.902903225806455</c:v>
                </c:pt>
                <c:pt idx="43">
                  <c:v>32.228279569892344</c:v>
                </c:pt>
                <c:pt idx="44">
                  <c:v>32.633405017921163</c:v>
                </c:pt>
                <c:pt idx="45">
                  <c:v>31.61537634408603</c:v>
                </c:pt>
                <c:pt idx="46">
                  <c:v>31.761792114695329</c:v>
                </c:pt>
                <c:pt idx="47">
                  <c:v>32.441469534049986</c:v>
                </c:pt>
                <c:pt idx="48">
                  <c:v>32.092365591397851</c:v>
                </c:pt>
              </c:numCache>
            </c:numRef>
          </c:yVal>
        </c:ser>
        <c:axId val="94128384"/>
        <c:axId val="94142848"/>
      </c:scatterChart>
      <c:valAx>
        <c:axId val="94128384"/>
        <c:scaling>
          <c:orientation val="minMax"/>
          <c:max val="150"/>
          <c:min val="0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rPr>
                  <a:t>Dry day</a:t>
                </a:r>
                <a:endParaRPr lang="bn-BD" sz="1000" b="0" i="0" baseline="0">
                  <a:solidFill>
                    <a:sysClr val="windowText" lastClr="000000"/>
                  </a:solidFill>
                  <a:latin typeface="Times New Roman" pitchFamily="18" charset="0"/>
                </a:endParaRP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94142848"/>
        <c:crosses val="autoZero"/>
        <c:crossBetween val="midCat"/>
        <c:majorUnit val="25"/>
        <c:minorUnit val="5"/>
      </c:valAx>
      <c:valAx>
        <c:axId val="94142848"/>
        <c:scaling>
          <c:orientation val="minMax"/>
          <c:max val="40"/>
          <c:min val="20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rPr>
                  <a:t>Temp (° C)</a:t>
                </a:r>
                <a:endParaRPr lang="bn-BD" sz="1000" b="0" i="0" baseline="0">
                  <a:solidFill>
                    <a:sysClr val="windowText" lastClr="000000"/>
                  </a:solidFill>
                  <a:latin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3.2633130161055755E-3"/>
              <c:y val="0.28574580719782938"/>
            </c:manualLayout>
          </c:layout>
          <c:spPr>
            <a:noFill/>
            <a:ln>
              <a:noFill/>
            </a:ln>
            <a:effectLst/>
          </c:spPr>
        </c:title>
        <c:numFmt formatCode="#,##0" sourceLinked="0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94128384"/>
        <c:crosses val="autoZero"/>
        <c:crossBetween val="midCat"/>
        <c:majorUnit val="5"/>
        <c:minorUnit val="1"/>
      </c:valAx>
      <c:spPr>
        <a:solidFill>
          <a:sysClr val="window" lastClr="FFFFFF"/>
        </a:solidFill>
        <a:ln>
          <a:solidFill>
            <a:sysClr val="windowText" lastClr="000000"/>
          </a:solidFill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4939826367857864"/>
          <c:y val="3.7496280706847206E-2"/>
          <c:w val="0.85060173632142932"/>
          <c:h val="0.73895891972779471"/>
        </c:manualLayout>
      </c:layout>
      <c:lineChart>
        <c:grouping val="standard"/>
        <c:ser>
          <c:idx val="0"/>
          <c:order val="0"/>
          <c:tx>
            <c:strRef>
              <c:f>Sheet15!$A$2</c:f>
              <c:strCache>
                <c:ptCount val="1"/>
                <c:pt idx="0">
                  <c:v>1st Quartile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Sheet15!$B$1:$M$1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Sheet15!$B$2:$M$2</c:f>
              <c:numCache>
                <c:formatCode>0.000</c:formatCode>
                <c:ptCount val="12"/>
                <c:pt idx="0">
                  <c:v>24.494999999999987</c:v>
                </c:pt>
                <c:pt idx="1">
                  <c:v>26.610000000000031</c:v>
                </c:pt>
                <c:pt idx="2" formatCode="0">
                  <c:v>29.73</c:v>
                </c:pt>
                <c:pt idx="3">
                  <c:v>30.314999999999998</c:v>
                </c:pt>
                <c:pt idx="4" formatCode="0">
                  <c:v>30.05</c:v>
                </c:pt>
                <c:pt idx="5">
                  <c:v>30.024999999999999</c:v>
                </c:pt>
                <c:pt idx="6" formatCode="0">
                  <c:v>30.537500000000001</c:v>
                </c:pt>
                <c:pt idx="7">
                  <c:v>31.082499999999776</c:v>
                </c:pt>
                <c:pt idx="8">
                  <c:v>30.67</c:v>
                </c:pt>
                <c:pt idx="9">
                  <c:v>30.297499999999989</c:v>
                </c:pt>
                <c:pt idx="10" formatCode="0">
                  <c:v>28.45</c:v>
                </c:pt>
                <c:pt idx="11">
                  <c:v>25.884999999999987</c:v>
                </c:pt>
              </c:numCache>
            </c:numRef>
          </c:val>
        </c:ser>
        <c:ser>
          <c:idx val="1"/>
          <c:order val="1"/>
          <c:tx>
            <c:strRef>
              <c:f>Sheet15!$A$3</c:f>
              <c:strCache>
                <c:ptCount val="1"/>
                <c:pt idx="0">
                  <c:v>Minimum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3"/>
            <c:spPr>
              <a:solidFill>
                <a:schemeClr val="tx1"/>
              </a:solidFill>
              <a:ln w="12700">
                <a:solidFill>
                  <a:sysClr val="windowText" lastClr="000000"/>
                </a:solidFill>
              </a:ln>
            </c:spPr>
          </c:marker>
          <c:cat>
            <c:strRef>
              <c:f>Sheet15!$B$1:$M$1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Sheet15!$B$3:$M$3</c:f>
              <c:numCache>
                <c:formatCode>0.000</c:formatCode>
                <c:ptCount val="12"/>
                <c:pt idx="0">
                  <c:v>23.29</c:v>
                </c:pt>
                <c:pt idx="1">
                  <c:v>24.59</c:v>
                </c:pt>
                <c:pt idx="2" formatCode="0">
                  <c:v>27.95</c:v>
                </c:pt>
                <c:pt idx="3">
                  <c:v>28.37</c:v>
                </c:pt>
                <c:pt idx="4" formatCode="0">
                  <c:v>26.979999999999986</c:v>
                </c:pt>
                <c:pt idx="5">
                  <c:v>28.439999999999987</c:v>
                </c:pt>
                <c:pt idx="6" formatCode="0">
                  <c:v>28.55</c:v>
                </c:pt>
                <c:pt idx="7">
                  <c:v>29.25</c:v>
                </c:pt>
                <c:pt idx="8">
                  <c:v>29.72</c:v>
                </c:pt>
                <c:pt idx="9">
                  <c:v>29.3</c:v>
                </c:pt>
                <c:pt idx="10" formatCode="0">
                  <c:v>27.36</c:v>
                </c:pt>
                <c:pt idx="11">
                  <c:v>24.69</c:v>
                </c:pt>
              </c:numCache>
            </c:numRef>
          </c:val>
        </c:ser>
        <c:ser>
          <c:idx val="2"/>
          <c:order val="2"/>
          <c:tx>
            <c:strRef>
              <c:f>Sheet15!$A$4</c:f>
              <c:strCache>
                <c:ptCount val="1"/>
                <c:pt idx="0">
                  <c:v>Median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cat>
            <c:strRef>
              <c:f>Sheet15!$B$1:$M$1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Sheet15!$B$4:$M$4</c:f>
              <c:numCache>
                <c:formatCode>0.000</c:formatCode>
                <c:ptCount val="12"/>
                <c:pt idx="0">
                  <c:v>25.04</c:v>
                </c:pt>
                <c:pt idx="1">
                  <c:v>27.324999999999999</c:v>
                </c:pt>
                <c:pt idx="2" formatCode="0">
                  <c:v>30.634999999999998</c:v>
                </c:pt>
                <c:pt idx="3">
                  <c:v>30.964897959183652</c:v>
                </c:pt>
                <c:pt idx="4" formatCode="0">
                  <c:v>31.135000000000005</c:v>
                </c:pt>
                <c:pt idx="5">
                  <c:v>30.75</c:v>
                </c:pt>
                <c:pt idx="6" formatCode="0">
                  <c:v>31.024999999999999</c:v>
                </c:pt>
                <c:pt idx="7">
                  <c:v>31.479999999999986</c:v>
                </c:pt>
                <c:pt idx="8">
                  <c:v>31.34</c:v>
                </c:pt>
                <c:pt idx="9">
                  <c:v>30.869999999999987</c:v>
                </c:pt>
                <c:pt idx="10" formatCode="0">
                  <c:v>29.255000000000003</c:v>
                </c:pt>
                <c:pt idx="11">
                  <c:v>26.414999999999999</c:v>
                </c:pt>
              </c:numCache>
            </c:numRef>
          </c:val>
        </c:ser>
        <c:ser>
          <c:idx val="3"/>
          <c:order val="3"/>
          <c:tx>
            <c:strRef>
              <c:f>Sheet15!$A$5</c:f>
              <c:strCache>
                <c:ptCount val="1"/>
                <c:pt idx="0">
                  <c:v>Maximum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3"/>
            <c:spPr>
              <a:solidFill>
                <a:schemeClr val="tx1"/>
              </a:solidFill>
              <a:ln w="12700">
                <a:solidFill>
                  <a:sysClr val="windowText" lastClr="000000"/>
                </a:solidFill>
              </a:ln>
            </c:spPr>
          </c:marker>
          <c:cat>
            <c:strRef>
              <c:f>Sheet15!$B$1:$M$1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Sheet15!$B$5:$M$5</c:f>
              <c:numCache>
                <c:formatCode>0.000</c:formatCode>
                <c:ptCount val="12"/>
                <c:pt idx="0">
                  <c:v>27.35</c:v>
                </c:pt>
                <c:pt idx="1">
                  <c:v>30.51</c:v>
                </c:pt>
                <c:pt idx="2" formatCode="0">
                  <c:v>33.21</c:v>
                </c:pt>
                <c:pt idx="3">
                  <c:v>33.24</c:v>
                </c:pt>
                <c:pt idx="4" formatCode="0">
                  <c:v>32.700000000000003</c:v>
                </c:pt>
                <c:pt idx="5">
                  <c:v>33.07</c:v>
                </c:pt>
                <c:pt idx="6" formatCode="0">
                  <c:v>33.290000000000013</c:v>
                </c:pt>
                <c:pt idx="7">
                  <c:v>33.99</c:v>
                </c:pt>
                <c:pt idx="8">
                  <c:v>33.28</c:v>
                </c:pt>
                <c:pt idx="9">
                  <c:v>32.86</c:v>
                </c:pt>
                <c:pt idx="10" formatCode="0">
                  <c:v>30.8</c:v>
                </c:pt>
                <c:pt idx="11">
                  <c:v>28.6</c:v>
                </c:pt>
              </c:numCache>
            </c:numRef>
          </c:val>
        </c:ser>
        <c:ser>
          <c:idx val="4"/>
          <c:order val="4"/>
          <c:tx>
            <c:strRef>
              <c:f>Sheet15!$A$6</c:f>
              <c:strCache>
                <c:ptCount val="1"/>
                <c:pt idx="0">
                  <c:v>3rd Quartile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Sheet15!$B$1:$M$1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Sheet15!$B$6:$M$6</c:f>
              <c:numCache>
                <c:formatCode>0.000</c:formatCode>
                <c:ptCount val="12"/>
                <c:pt idx="0">
                  <c:v>25.642499999999849</c:v>
                </c:pt>
                <c:pt idx="1">
                  <c:v>28.237499999999986</c:v>
                </c:pt>
                <c:pt idx="2" formatCode="0">
                  <c:v>31.459999999999987</c:v>
                </c:pt>
                <c:pt idx="3">
                  <c:v>32.03</c:v>
                </c:pt>
                <c:pt idx="4" formatCode="0">
                  <c:v>32.155000000000001</c:v>
                </c:pt>
                <c:pt idx="5">
                  <c:v>31.504999999999999</c:v>
                </c:pt>
                <c:pt idx="6" formatCode="0">
                  <c:v>31.885000000000002</c:v>
                </c:pt>
                <c:pt idx="7">
                  <c:v>32.295000000000286</c:v>
                </c:pt>
                <c:pt idx="8">
                  <c:v>31.982499999999735</c:v>
                </c:pt>
                <c:pt idx="9">
                  <c:v>31.627499999999987</c:v>
                </c:pt>
                <c:pt idx="10" formatCode="0">
                  <c:v>29.677499999999988</c:v>
                </c:pt>
                <c:pt idx="11">
                  <c:v>27.074999999999999</c:v>
                </c:pt>
              </c:numCache>
            </c:numRef>
          </c:val>
        </c:ser>
        <c:hiLowLines>
          <c:spPr>
            <a:ln w="12700">
              <a:solidFill>
                <a:sysClr val="windowText" lastClr="000000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hiLowLines>
        <c:upDownBars>
          <c:gapWidth val="150"/>
          <c:upBars>
            <c:spPr>
              <a:ln w="12700">
                <a:solidFill>
                  <a:sysClr val="windowText" lastClr="000000"/>
                </a:solidFill>
              </a:ln>
            </c:spPr>
          </c:upBars>
          <c:downBars/>
        </c:upDownBars>
        <c:marker val="1"/>
        <c:axId val="77929088"/>
        <c:axId val="77954432"/>
      </c:lineChart>
      <c:catAx>
        <c:axId val="77929088"/>
        <c:scaling>
          <c:orientation val="minMax"/>
        </c:scaling>
        <c:axPos val="b"/>
        <c:numFmt formatCode="General" sourceLinked="0"/>
        <c:minorTickMark val="out"/>
        <c:tickLblPos val="nextTo"/>
        <c:spPr>
          <a:ln w="12700">
            <a:solidFill>
              <a:schemeClr val="tx1"/>
            </a:solidFill>
          </a:ln>
        </c:spPr>
        <c:txPr>
          <a:bodyPr rot="-5400000" vert="horz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7954432"/>
        <c:crosses val="autoZero"/>
        <c:auto val="1"/>
        <c:lblAlgn val="ctr"/>
        <c:lblOffset val="100"/>
      </c:catAx>
      <c:valAx>
        <c:axId val="7795443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0">
                    <a:latin typeface="Times New Roman" pitchFamily="18" charset="0"/>
                    <a:cs typeface="Times New Roman" pitchFamily="18" charset="0"/>
                  </a:rPr>
                  <a:t>Temperature (°C)</a:t>
                </a:r>
              </a:p>
            </c:rich>
          </c:tx>
          <c:layout>
            <c:manualLayout>
              <c:xMode val="edge"/>
              <c:yMode val="edge"/>
              <c:x val="0"/>
              <c:y val="0.23678169261100426"/>
            </c:manualLayout>
          </c:layout>
        </c:title>
        <c:numFmt formatCode="General" sourceLinked="0"/>
        <c:minorTickMark val="out"/>
        <c:tickLblPos val="nextTo"/>
        <c:spPr>
          <a:ln w="127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77929088"/>
        <c:crosses val="autoZero"/>
        <c:crossBetween val="between"/>
      </c:valAx>
      <c:spPr>
        <a:ln w="12700">
          <a:solidFill>
            <a:schemeClr val="tx1"/>
          </a:solidFill>
        </a:ln>
      </c:spPr>
    </c:plotArea>
    <c:plotVisOnly val="1"/>
    <c:dispBlanksAs val="gap"/>
  </c:chart>
  <c:spPr>
    <a:ln w="12700">
      <a:solidFill>
        <a:sysClr val="windowText" lastClr="000000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0">
                <a:latin typeface="Times New Roman" pitchFamily="18" charset="0"/>
                <a:cs typeface="Times New Roman" pitchFamily="18" charset="0"/>
              </a:rPr>
              <a:t>Feb</a:t>
            </a:r>
          </a:p>
        </c:rich>
      </c:tx>
      <c:layout>
        <c:manualLayout>
          <c:xMode val="edge"/>
          <c:yMode val="edge"/>
          <c:x val="0.84018259094041958"/>
          <c:y val="0.67027065064660996"/>
        </c:manualLayout>
      </c:layout>
      <c:overlay val="1"/>
    </c:title>
    <c:plotArea>
      <c:layout>
        <c:manualLayout>
          <c:layoutTarget val="inner"/>
          <c:xMode val="edge"/>
          <c:yMode val="edge"/>
          <c:x val="0.1504674614271983"/>
          <c:y val="4.3982148815860857E-2"/>
          <c:w val="0.79971049498813362"/>
          <c:h val="0.74354301967398806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4F81BD">
                  <a:alpha val="0"/>
                </a:srgbClr>
              </a:solidFill>
              <a:ln w="9525">
                <a:solidFill>
                  <a:schemeClr val="tx1"/>
                </a:solidFill>
              </a:ln>
            </c:spPr>
          </c:marker>
          <c:trendline>
            <c:trendlineType val="linear"/>
          </c:trendline>
          <c:xVal>
            <c:numRef>
              <c:f>[1]Sheet1!$B$8:$B$55</c:f>
              <c:numCache>
                <c:formatCode>General</c:formatCode>
                <c:ptCount val="48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24</c:v>
                </c:pt>
                <c:pt idx="4">
                  <c:v>28</c:v>
                </c:pt>
                <c:pt idx="5">
                  <c:v>25</c:v>
                </c:pt>
                <c:pt idx="6">
                  <c:v>26</c:v>
                </c:pt>
                <c:pt idx="7">
                  <c:v>27</c:v>
                </c:pt>
                <c:pt idx="8">
                  <c:v>25</c:v>
                </c:pt>
                <c:pt idx="9">
                  <c:v>26</c:v>
                </c:pt>
                <c:pt idx="10">
                  <c:v>25</c:v>
                </c:pt>
                <c:pt idx="11">
                  <c:v>28</c:v>
                </c:pt>
                <c:pt idx="12">
                  <c:v>28</c:v>
                </c:pt>
                <c:pt idx="13">
                  <c:v>24</c:v>
                </c:pt>
                <c:pt idx="14">
                  <c:v>22</c:v>
                </c:pt>
                <c:pt idx="15">
                  <c:v>27</c:v>
                </c:pt>
                <c:pt idx="16">
                  <c:v>27</c:v>
                </c:pt>
                <c:pt idx="17">
                  <c:v>26</c:v>
                </c:pt>
                <c:pt idx="18">
                  <c:v>25</c:v>
                </c:pt>
                <c:pt idx="19">
                  <c:v>24</c:v>
                </c:pt>
                <c:pt idx="20">
                  <c:v>26</c:v>
                </c:pt>
                <c:pt idx="21">
                  <c:v>28</c:v>
                </c:pt>
                <c:pt idx="22">
                  <c:v>24</c:v>
                </c:pt>
                <c:pt idx="23">
                  <c:v>27</c:v>
                </c:pt>
                <c:pt idx="24">
                  <c:v>26</c:v>
                </c:pt>
                <c:pt idx="25">
                  <c:v>26</c:v>
                </c:pt>
                <c:pt idx="26">
                  <c:v>26</c:v>
                </c:pt>
                <c:pt idx="27">
                  <c:v>22</c:v>
                </c:pt>
                <c:pt idx="28">
                  <c:v>23</c:v>
                </c:pt>
                <c:pt idx="29">
                  <c:v>21</c:v>
                </c:pt>
                <c:pt idx="30">
                  <c:v>18</c:v>
                </c:pt>
                <c:pt idx="31">
                  <c:v>22</c:v>
                </c:pt>
                <c:pt idx="32">
                  <c:v>24</c:v>
                </c:pt>
                <c:pt idx="33">
                  <c:v>23</c:v>
                </c:pt>
                <c:pt idx="34">
                  <c:v>28</c:v>
                </c:pt>
                <c:pt idx="35">
                  <c:v>25</c:v>
                </c:pt>
                <c:pt idx="36">
                  <c:v>28</c:v>
                </c:pt>
                <c:pt idx="37">
                  <c:v>28</c:v>
                </c:pt>
                <c:pt idx="38">
                  <c:v>25</c:v>
                </c:pt>
                <c:pt idx="39">
                  <c:v>26</c:v>
                </c:pt>
                <c:pt idx="40">
                  <c:v>28</c:v>
                </c:pt>
                <c:pt idx="41">
                  <c:v>28</c:v>
                </c:pt>
                <c:pt idx="42">
                  <c:v>26</c:v>
                </c:pt>
                <c:pt idx="43">
                  <c:v>23</c:v>
                </c:pt>
                <c:pt idx="44">
                  <c:v>23</c:v>
                </c:pt>
                <c:pt idx="45">
                  <c:v>25</c:v>
                </c:pt>
                <c:pt idx="46">
                  <c:v>28</c:v>
                </c:pt>
                <c:pt idx="47">
                  <c:v>27</c:v>
                </c:pt>
              </c:numCache>
            </c:numRef>
          </c:xVal>
          <c:yVal>
            <c:numRef>
              <c:f>[1]Sheet1!$C$8:$C$55</c:f>
              <c:numCache>
                <c:formatCode>General</c:formatCode>
                <c:ptCount val="48"/>
                <c:pt idx="0">
                  <c:v>27.742307692307605</c:v>
                </c:pt>
                <c:pt idx="1">
                  <c:v>29.1642857142858</c:v>
                </c:pt>
                <c:pt idx="2">
                  <c:v>27.203448275861959</c:v>
                </c:pt>
                <c:pt idx="3">
                  <c:v>26.099999999999987</c:v>
                </c:pt>
                <c:pt idx="4">
                  <c:v>29.307142857142829</c:v>
                </c:pt>
                <c:pt idx="5">
                  <c:v>27.418518518518518</c:v>
                </c:pt>
                <c:pt idx="6">
                  <c:v>26.270370370370273</c:v>
                </c:pt>
                <c:pt idx="7">
                  <c:v>27.433333333333177</c:v>
                </c:pt>
                <c:pt idx="8">
                  <c:v>26.852000000000004</c:v>
                </c:pt>
                <c:pt idx="9">
                  <c:v>26.607407407407493</c:v>
                </c:pt>
                <c:pt idx="10">
                  <c:v>25.103448275862029</c:v>
                </c:pt>
                <c:pt idx="11">
                  <c:v>27.728571428571421</c:v>
                </c:pt>
                <c:pt idx="12">
                  <c:v>27.210714285714289</c:v>
                </c:pt>
                <c:pt idx="13">
                  <c:v>27.021428571428569</c:v>
                </c:pt>
                <c:pt idx="14">
                  <c:v>26.25357142857143</c:v>
                </c:pt>
                <c:pt idx="15">
                  <c:v>27.718518518518515</c:v>
                </c:pt>
                <c:pt idx="16">
                  <c:v>27.957142857142767</c:v>
                </c:pt>
                <c:pt idx="17">
                  <c:v>26.620689655172413</c:v>
                </c:pt>
                <c:pt idx="18">
                  <c:v>26.68214285714274</c:v>
                </c:pt>
                <c:pt idx="19">
                  <c:v>26.732142857142758</c:v>
                </c:pt>
                <c:pt idx="20">
                  <c:v>26.617857142857282</c:v>
                </c:pt>
                <c:pt idx="21">
                  <c:v>27.820689655172409</c:v>
                </c:pt>
                <c:pt idx="22">
                  <c:v>26.607142857142829</c:v>
                </c:pt>
                <c:pt idx="23">
                  <c:v>27.75357142857143</c:v>
                </c:pt>
                <c:pt idx="24">
                  <c:v>28.707142857142774</c:v>
                </c:pt>
                <c:pt idx="25">
                  <c:v>28.906896551724063</c:v>
                </c:pt>
                <c:pt idx="26">
                  <c:v>26.478571428571428</c:v>
                </c:pt>
                <c:pt idx="27">
                  <c:v>27.321428571428566</c:v>
                </c:pt>
                <c:pt idx="28">
                  <c:v>27.464285714285715</c:v>
                </c:pt>
                <c:pt idx="29">
                  <c:v>24.593103448275826</c:v>
                </c:pt>
                <c:pt idx="30">
                  <c:v>26.714285714285804</c:v>
                </c:pt>
                <c:pt idx="31">
                  <c:v>26.160714285714217</c:v>
                </c:pt>
                <c:pt idx="32">
                  <c:v>26.411111111111115</c:v>
                </c:pt>
                <c:pt idx="33">
                  <c:v>28.479310344827589</c:v>
                </c:pt>
                <c:pt idx="34">
                  <c:v>25.832142857142774</c:v>
                </c:pt>
                <c:pt idx="35">
                  <c:v>28.328571428571433</c:v>
                </c:pt>
                <c:pt idx="36">
                  <c:v>31.853571428571431</c:v>
                </c:pt>
                <c:pt idx="37">
                  <c:v>25.455172413793086</c:v>
                </c:pt>
                <c:pt idx="38">
                  <c:v>27.724999999999987</c:v>
                </c:pt>
                <c:pt idx="39">
                  <c:v>29.792857142857141</c:v>
                </c:pt>
                <c:pt idx="40">
                  <c:v>28.767857142857213</c:v>
                </c:pt>
                <c:pt idx="41">
                  <c:v>28.789655172413799</c:v>
                </c:pt>
                <c:pt idx="42">
                  <c:v>28.567857142857221</c:v>
                </c:pt>
                <c:pt idx="43">
                  <c:v>30.067857142857214</c:v>
                </c:pt>
                <c:pt idx="44">
                  <c:v>27.325000000000006</c:v>
                </c:pt>
                <c:pt idx="45">
                  <c:v>26.175862068965518</c:v>
                </c:pt>
                <c:pt idx="46">
                  <c:v>30.514285714285808</c:v>
                </c:pt>
                <c:pt idx="47">
                  <c:v>29.521428571428569</c:v>
                </c:pt>
              </c:numCache>
            </c:numRef>
          </c:yVal>
        </c:ser>
        <c:axId val="79619200"/>
        <c:axId val="79901056"/>
      </c:scatterChart>
      <c:valAx>
        <c:axId val="79619200"/>
        <c:scaling>
          <c:orientation val="minMax"/>
          <c:max val="4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Dry day</a:t>
                </a:r>
                <a:endParaRPr lang="en-US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6644902119315951"/>
              <c:y val="0.89549543618951277"/>
            </c:manualLayout>
          </c:layout>
        </c:title>
        <c:numFmt formatCode="General" sourceLinked="1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9901056"/>
        <c:crosses val="autoZero"/>
        <c:crossBetween val="midCat"/>
        <c:majorUnit val="5"/>
        <c:minorUnit val="1"/>
      </c:valAx>
      <c:valAx>
        <c:axId val="79901056"/>
        <c:scaling>
          <c:orientation val="minMax"/>
          <c:max val="4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Temp (° C)</a:t>
                </a:r>
                <a:endParaRPr lang="en-US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8.9743264024533275E-4"/>
              <c:y val="0.30097484626507748"/>
            </c:manualLayout>
          </c:layout>
        </c:title>
        <c:numFmt formatCode="General" sourceLinked="1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9619200"/>
        <c:crosses val="autoZero"/>
        <c:crossBetween val="midCat"/>
        <c:majorUnit val="10"/>
        <c:minorUnit val="1"/>
      </c:valAx>
      <c:spPr>
        <a:ln w="9525">
          <a:solidFill>
            <a:schemeClr val="tx1"/>
          </a:solidFill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0">
                <a:latin typeface="Times New Roman" pitchFamily="18" charset="0"/>
                <a:cs typeface="Times New Roman" pitchFamily="18" charset="0"/>
              </a:rPr>
              <a:t>Jan</a:t>
            </a:r>
          </a:p>
        </c:rich>
      </c:tx>
      <c:layout>
        <c:manualLayout>
          <c:xMode val="edge"/>
          <c:yMode val="edge"/>
          <c:x val="0.84619029764136877"/>
          <c:y val="0.65217391304348404"/>
        </c:manualLayout>
      </c:layout>
      <c:overlay val="1"/>
    </c:title>
    <c:plotArea>
      <c:layout>
        <c:manualLayout>
          <c:layoutTarget val="inner"/>
          <c:xMode val="edge"/>
          <c:yMode val="edge"/>
          <c:x val="0.14817826343135679"/>
          <c:y val="4.4221157137966462E-2"/>
          <c:w val="0.80420268894959568"/>
          <c:h val="0.72765662444368728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4F81BD">
                  <a:alpha val="0"/>
                </a:srgbClr>
              </a:solidFill>
              <a:ln w="9525">
                <a:solidFill>
                  <a:sysClr val="windowText" lastClr="000000"/>
                </a:solidFill>
              </a:ln>
            </c:spPr>
          </c:marker>
          <c:trendline>
            <c:trendlineType val="linear"/>
          </c:trendline>
          <c:xVal>
            <c:numRef>
              <c:f>Sheet1!$B$5:$B$51</c:f>
              <c:numCache>
                <c:formatCode>General</c:formatCode>
                <c:ptCount val="47"/>
                <c:pt idx="0">
                  <c:v>30</c:v>
                </c:pt>
                <c:pt idx="1">
                  <c:v>31</c:v>
                </c:pt>
                <c:pt idx="2">
                  <c:v>30</c:v>
                </c:pt>
                <c:pt idx="3">
                  <c:v>31</c:v>
                </c:pt>
                <c:pt idx="4">
                  <c:v>29</c:v>
                </c:pt>
                <c:pt idx="5">
                  <c:v>26</c:v>
                </c:pt>
                <c:pt idx="6">
                  <c:v>30</c:v>
                </c:pt>
                <c:pt idx="7">
                  <c:v>28</c:v>
                </c:pt>
                <c:pt idx="8">
                  <c:v>27</c:v>
                </c:pt>
                <c:pt idx="9">
                  <c:v>28</c:v>
                </c:pt>
                <c:pt idx="10">
                  <c:v>29</c:v>
                </c:pt>
                <c:pt idx="11">
                  <c:v>31</c:v>
                </c:pt>
                <c:pt idx="12">
                  <c:v>31</c:v>
                </c:pt>
                <c:pt idx="13">
                  <c:v>31</c:v>
                </c:pt>
                <c:pt idx="14">
                  <c:v>29</c:v>
                </c:pt>
                <c:pt idx="15">
                  <c:v>31</c:v>
                </c:pt>
                <c:pt idx="16">
                  <c:v>30</c:v>
                </c:pt>
                <c:pt idx="17">
                  <c:v>25</c:v>
                </c:pt>
                <c:pt idx="18">
                  <c:v>31</c:v>
                </c:pt>
                <c:pt idx="19">
                  <c:v>28</c:v>
                </c:pt>
                <c:pt idx="20">
                  <c:v>30</c:v>
                </c:pt>
                <c:pt idx="21">
                  <c:v>31</c:v>
                </c:pt>
                <c:pt idx="22">
                  <c:v>31</c:v>
                </c:pt>
                <c:pt idx="23">
                  <c:v>31</c:v>
                </c:pt>
                <c:pt idx="24">
                  <c:v>31</c:v>
                </c:pt>
                <c:pt idx="25">
                  <c:v>30</c:v>
                </c:pt>
                <c:pt idx="26">
                  <c:v>31</c:v>
                </c:pt>
                <c:pt idx="27">
                  <c:v>29</c:v>
                </c:pt>
                <c:pt idx="28">
                  <c:v>31</c:v>
                </c:pt>
                <c:pt idx="29">
                  <c:v>29</c:v>
                </c:pt>
                <c:pt idx="30">
                  <c:v>28</c:v>
                </c:pt>
                <c:pt idx="31">
                  <c:v>29</c:v>
                </c:pt>
                <c:pt idx="32">
                  <c:v>30</c:v>
                </c:pt>
                <c:pt idx="33">
                  <c:v>31</c:v>
                </c:pt>
                <c:pt idx="34">
                  <c:v>29</c:v>
                </c:pt>
                <c:pt idx="35">
                  <c:v>31</c:v>
                </c:pt>
                <c:pt idx="36">
                  <c:v>27</c:v>
                </c:pt>
                <c:pt idx="37">
                  <c:v>31</c:v>
                </c:pt>
                <c:pt idx="38">
                  <c:v>30</c:v>
                </c:pt>
                <c:pt idx="39">
                  <c:v>31</c:v>
                </c:pt>
                <c:pt idx="40">
                  <c:v>31</c:v>
                </c:pt>
                <c:pt idx="41">
                  <c:v>31</c:v>
                </c:pt>
                <c:pt idx="42">
                  <c:v>31</c:v>
                </c:pt>
                <c:pt idx="43">
                  <c:v>31</c:v>
                </c:pt>
                <c:pt idx="44">
                  <c:v>27</c:v>
                </c:pt>
                <c:pt idx="45">
                  <c:v>31</c:v>
                </c:pt>
                <c:pt idx="46">
                  <c:v>31</c:v>
                </c:pt>
              </c:numCache>
            </c:numRef>
          </c:xVal>
          <c:yVal>
            <c:numRef>
              <c:f>Sheet1!$C$5:$C$51</c:f>
              <c:numCache>
                <c:formatCode>0.00</c:formatCode>
                <c:ptCount val="47"/>
                <c:pt idx="0">
                  <c:v>24.750000000000004</c:v>
                </c:pt>
                <c:pt idx="1">
                  <c:v>25.623333333333196</c:v>
                </c:pt>
                <c:pt idx="2">
                  <c:v>23.49032258064501</c:v>
                </c:pt>
                <c:pt idx="3">
                  <c:v>25.563333333333162</c:v>
                </c:pt>
                <c:pt idx="4">
                  <c:v>25.035483870967596</c:v>
                </c:pt>
                <c:pt idx="5">
                  <c:v>25.839285714285804</c:v>
                </c:pt>
                <c:pt idx="6">
                  <c:v>24.841935483870991</c:v>
                </c:pt>
                <c:pt idx="7">
                  <c:v>24.483870967741929</c:v>
                </c:pt>
                <c:pt idx="8">
                  <c:v>23.77407407407409</c:v>
                </c:pt>
                <c:pt idx="9">
                  <c:v>23.919999999999987</c:v>
                </c:pt>
                <c:pt idx="10">
                  <c:v>25.986956521739089</c:v>
                </c:pt>
                <c:pt idx="11">
                  <c:v>24.554838709677508</c:v>
                </c:pt>
                <c:pt idx="12">
                  <c:v>24.964516129032262</c:v>
                </c:pt>
                <c:pt idx="13">
                  <c:v>25.446666666666662</c:v>
                </c:pt>
                <c:pt idx="14">
                  <c:v>24.060000000000002</c:v>
                </c:pt>
                <c:pt idx="15">
                  <c:v>23.706451612903219</c:v>
                </c:pt>
                <c:pt idx="16">
                  <c:v>24.539999999999988</c:v>
                </c:pt>
                <c:pt idx="17">
                  <c:v>25.038709677419263</c:v>
                </c:pt>
                <c:pt idx="18">
                  <c:v>26.719354838709677</c:v>
                </c:pt>
                <c:pt idx="19">
                  <c:v>24.799999999999986</c:v>
                </c:pt>
                <c:pt idx="20">
                  <c:v>24.400000000000002</c:v>
                </c:pt>
                <c:pt idx="21">
                  <c:v>25.035483870967596</c:v>
                </c:pt>
                <c:pt idx="22">
                  <c:v>25.338709677419281</c:v>
                </c:pt>
                <c:pt idx="23">
                  <c:v>26.332258064516203</c:v>
                </c:pt>
                <c:pt idx="24">
                  <c:v>26.851612903225789</c:v>
                </c:pt>
                <c:pt idx="25">
                  <c:v>24</c:v>
                </c:pt>
                <c:pt idx="26">
                  <c:v>26.538709677419263</c:v>
                </c:pt>
                <c:pt idx="27">
                  <c:v>24.909677419354843</c:v>
                </c:pt>
                <c:pt idx="28">
                  <c:v>24.403225806451612</c:v>
                </c:pt>
                <c:pt idx="29">
                  <c:v>23.49032258064501</c:v>
                </c:pt>
                <c:pt idx="30">
                  <c:v>26.27741935483871</c:v>
                </c:pt>
                <c:pt idx="31">
                  <c:v>24.836666666666691</c:v>
                </c:pt>
                <c:pt idx="32">
                  <c:v>25.151612903225789</c:v>
                </c:pt>
                <c:pt idx="33">
                  <c:v>29.877419354838707</c:v>
                </c:pt>
                <c:pt idx="34">
                  <c:v>23.287096774193529</c:v>
                </c:pt>
                <c:pt idx="35">
                  <c:v>27.351612903225789</c:v>
                </c:pt>
                <c:pt idx="36">
                  <c:v>24.896774193548385</c:v>
                </c:pt>
                <c:pt idx="37">
                  <c:v>25.203225806451616</c:v>
                </c:pt>
                <c:pt idx="38">
                  <c:v>25.745161290322503</c:v>
                </c:pt>
                <c:pt idx="39">
                  <c:v>24.861290322580647</c:v>
                </c:pt>
                <c:pt idx="40">
                  <c:v>25.525806451612908</c:v>
                </c:pt>
                <c:pt idx="41">
                  <c:v>25.222580645161134</c:v>
                </c:pt>
                <c:pt idx="42">
                  <c:v>26.574193548387086</c:v>
                </c:pt>
                <c:pt idx="43">
                  <c:v>25.654838709677538</c:v>
                </c:pt>
                <c:pt idx="44">
                  <c:v>24.474193548387021</c:v>
                </c:pt>
                <c:pt idx="45">
                  <c:v>26.603225806451615</c:v>
                </c:pt>
                <c:pt idx="46">
                  <c:v>27.293548387096774</c:v>
                </c:pt>
              </c:numCache>
            </c:numRef>
          </c:yVal>
        </c:ser>
        <c:axId val="90198784"/>
        <c:axId val="90200704"/>
      </c:scatterChart>
      <c:valAx>
        <c:axId val="90198784"/>
        <c:scaling>
          <c:orientation val="minMax"/>
          <c:max val="4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Dry day</a:t>
                </a:r>
                <a:endParaRPr lang="en-US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5583516346171016"/>
              <c:y val="0.89492753623188726"/>
            </c:manualLayout>
          </c:layout>
        </c:title>
        <c:numFmt formatCode="General" sourceLinked="1"/>
        <c:minorTickMark val="out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sz="9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0200704"/>
        <c:crosses val="autoZero"/>
        <c:crossBetween val="midCat"/>
        <c:majorUnit val="5"/>
        <c:minorUnit val="1"/>
      </c:valAx>
      <c:valAx>
        <c:axId val="90200704"/>
        <c:scaling>
          <c:orientation val="minMax"/>
          <c:max val="4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Temp (° C)</a:t>
                </a:r>
                <a:endParaRPr lang="en-US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4.2314116329864393E-3"/>
              <c:y val="0.30415987475249839"/>
            </c:manualLayout>
          </c:layout>
        </c:title>
        <c:numFmt formatCode="0" sourceLinked="0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0198784"/>
        <c:crosses val="autoZero"/>
        <c:crossBetween val="midCat"/>
        <c:majorUnit val="10"/>
        <c:minorUnit val="1"/>
      </c:valAx>
      <c:spPr>
        <a:noFill/>
        <a:ln w="9525">
          <a:solidFill>
            <a:schemeClr val="tx1"/>
          </a:solidFill>
        </a:ln>
      </c:spPr>
    </c:plotArea>
    <c:plotVisOnly val="1"/>
  </c:chart>
  <c:spPr>
    <a:ln w="952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0">
                <a:latin typeface="Times New Roman" pitchFamily="18" charset="0"/>
                <a:cs typeface="Times New Roman" pitchFamily="18" charset="0"/>
              </a:rPr>
              <a:t>April</a:t>
            </a:r>
          </a:p>
        </c:rich>
      </c:tx>
      <c:layout>
        <c:manualLayout>
          <c:xMode val="edge"/>
          <c:yMode val="edge"/>
          <c:x val="0.82401372114689986"/>
          <c:y val="0.65934065934066188"/>
        </c:manualLayout>
      </c:layout>
      <c:overlay val="1"/>
    </c:title>
    <c:plotArea>
      <c:layout>
        <c:manualLayout>
          <c:layoutTarget val="inner"/>
          <c:xMode val="edge"/>
          <c:yMode val="edge"/>
          <c:x val="0.15154575376140744"/>
          <c:y val="4.4707103919702534E-2"/>
          <c:w val="0.79826157382525975"/>
          <c:h val="0.72466384009691098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4F81BD">
                  <a:alpha val="0"/>
                </a:srgbClr>
              </a:solidFill>
              <a:ln w="9525">
                <a:solidFill>
                  <a:schemeClr val="tx1"/>
                </a:solidFill>
              </a:ln>
            </c:spPr>
          </c:marker>
          <c:trendline>
            <c:trendlineType val="linear"/>
          </c:trendline>
          <c:xVal>
            <c:numRef>
              <c:f>[3]Sheet1!$B$5:$B$52</c:f>
              <c:numCache>
                <c:formatCode>General</c:formatCode>
                <c:ptCount val="48"/>
                <c:pt idx="0">
                  <c:v>18</c:v>
                </c:pt>
                <c:pt idx="1">
                  <c:v>15</c:v>
                </c:pt>
                <c:pt idx="2">
                  <c:v>30</c:v>
                </c:pt>
                <c:pt idx="3">
                  <c:v>9</c:v>
                </c:pt>
                <c:pt idx="4">
                  <c:v>13</c:v>
                </c:pt>
                <c:pt idx="5">
                  <c:v>15</c:v>
                </c:pt>
                <c:pt idx="6">
                  <c:v>17</c:v>
                </c:pt>
                <c:pt idx="7">
                  <c:v>19</c:v>
                </c:pt>
                <c:pt idx="8">
                  <c:v>16</c:v>
                </c:pt>
                <c:pt idx="9">
                  <c:v>16</c:v>
                </c:pt>
                <c:pt idx="10">
                  <c:v>10</c:v>
                </c:pt>
                <c:pt idx="11">
                  <c:v>9</c:v>
                </c:pt>
                <c:pt idx="12">
                  <c:v>13</c:v>
                </c:pt>
                <c:pt idx="13">
                  <c:v>18</c:v>
                </c:pt>
                <c:pt idx="14">
                  <c:v>7</c:v>
                </c:pt>
                <c:pt idx="15">
                  <c:v>18</c:v>
                </c:pt>
                <c:pt idx="16">
                  <c:v>26</c:v>
                </c:pt>
                <c:pt idx="17">
                  <c:v>13</c:v>
                </c:pt>
                <c:pt idx="18">
                  <c:v>13</c:v>
                </c:pt>
                <c:pt idx="19">
                  <c:v>5</c:v>
                </c:pt>
                <c:pt idx="20">
                  <c:v>18</c:v>
                </c:pt>
                <c:pt idx="21">
                  <c:v>17</c:v>
                </c:pt>
                <c:pt idx="22">
                  <c:v>12</c:v>
                </c:pt>
                <c:pt idx="23">
                  <c:v>8</c:v>
                </c:pt>
                <c:pt idx="24">
                  <c:v>17</c:v>
                </c:pt>
                <c:pt idx="25">
                  <c:v>16</c:v>
                </c:pt>
                <c:pt idx="26">
                  <c:v>20</c:v>
                </c:pt>
                <c:pt idx="27">
                  <c:v>7</c:v>
                </c:pt>
                <c:pt idx="28">
                  <c:v>15</c:v>
                </c:pt>
                <c:pt idx="29">
                  <c:v>19</c:v>
                </c:pt>
                <c:pt idx="30">
                  <c:v>16</c:v>
                </c:pt>
                <c:pt idx="31">
                  <c:v>15</c:v>
                </c:pt>
                <c:pt idx="32">
                  <c:v>17</c:v>
                </c:pt>
                <c:pt idx="33">
                  <c:v>28</c:v>
                </c:pt>
                <c:pt idx="34">
                  <c:v>21</c:v>
                </c:pt>
                <c:pt idx="35">
                  <c:v>15</c:v>
                </c:pt>
                <c:pt idx="36">
                  <c:v>20</c:v>
                </c:pt>
                <c:pt idx="37">
                  <c:v>7</c:v>
                </c:pt>
                <c:pt idx="38">
                  <c:v>21</c:v>
                </c:pt>
                <c:pt idx="39">
                  <c:v>13</c:v>
                </c:pt>
                <c:pt idx="40">
                  <c:v>12</c:v>
                </c:pt>
                <c:pt idx="41">
                  <c:v>7</c:v>
                </c:pt>
                <c:pt idx="42">
                  <c:v>15</c:v>
                </c:pt>
                <c:pt idx="43">
                  <c:v>17</c:v>
                </c:pt>
                <c:pt idx="44">
                  <c:v>8</c:v>
                </c:pt>
                <c:pt idx="45">
                  <c:v>20</c:v>
                </c:pt>
                <c:pt idx="46">
                  <c:v>17</c:v>
                </c:pt>
                <c:pt idx="47">
                  <c:v>10</c:v>
                </c:pt>
              </c:numCache>
            </c:numRef>
          </c:xVal>
          <c:yVal>
            <c:numRef>
              <c:f>[3]Sheet1!$C$5:$C$52</c:f>
              <c:numCache>
                <c:formatCode>General</c:formatCode>
                <c:ptCount val="48"/>
                <c:pt idx="0">
                  <c:v>31.762068965517226</c:v>
                </c:pt>
                <c:pt idx="1">
                  <c:v>32.133333333333333</c:v>
                </c:pt>
                <c:pt idx="2">
                  <c:v>31.237931034482791</c:v>
                </c:pt>
                <c:pt idx="3">
                  <c:v>28.767857142857213</c:v>
                </c:pt>
                <c:pt idx="4">
                  <c:v>30.968965517241383</c:v>
                </c:pt>
                <c:pt idx="5">
                  <c:v>32.926666666666371</c:v>
                </c:pt>
                <c:pt idx="6">
                  <c:v>30.506666666666668</c:v>
                </c:pt>
                <c:pt idx="7">
                  <c:v>31.046666666666656</c:v>
                </c:pt>
                <c:pt idx="8">
                  <c:v>30.879999999999992</c:v>
                </c:pt>
                <c:pt idx="9">
                  <c:v>30.963333333333132</c:v>
                </c:pt>
                <c:pt idx="10">
                  <c:v>28.373333333333189</c:v>
                </c:pt>
                <c:pt idx="11">
                  <c:v>30.033333333333193</c:v>
                </c:pt>
                <c:pt idx="12">
                  <c:v>31.967857142857145</c:v>
                </c:pt>
                <c:pt idx="13">
                  <c:v>30.607142857142829</c:v>
                </c:pt>
                <c:pt idx="14">
                  <c:v>26.686666666666675</c:v>
                </c:pt>
                <c:pt idx="15">
                  <c:v>31.606666666666658</c:v>
                </c:pt>
                <c:pt idx="16">
                  <c:v>33.075862068965506</c:v>
                </c:pt>
                <c:pt idx="17">
                  <c:v>32.04</c:v>
                </c:pt>
                <c:pt idx="18">
                  <c:v>29.24666666666667</c:v>
                </c:pt>
                <c:pt idx="19">
                  <c:v>29.070000000000004</c:v>
                </c:pt>
                <c:pt idx="20">
                  <c:v>29.826666666666664</c:v>
                </c:pt>
                <c:pt idx="21">
                  <c:v>32.606666666666349</c:v>
                </c:pt>
                <c:pt idx="22">
                  <c:v>30.34</c:v>
                </c:pt>
                <c:pt idx="23">
                  <c:v>29.863333333333177</c:v>
                </c:pt>
                <c:pt idx="24">
                  <c:v>30.55925925925926</c:v>
                </c:pt>
                <c:pt idx="25">
                  <c:v>32.123333333333363</c:v>
                </c:pt>
                <c:pt idx="26">
                  <c:v>31.95333333333317</c:v>
                </c:pt>
                <c:pt idx="27">
                  <c:v>28.396666666666665</c:v>
                </c:pt>
                <c:pt idx="28">
                  <c:v>30.443333333333133</c:v>
                </c:pt>
                <c:pt idx="29">
                  <c:v>32.36333333333333</c:v>
                </c:pt>
                <c:pt idx="30">
                  <c:v>30.70333333333317</c:v>
                </c:pt>
                <c:pt idx="31">
                  <c:v>31.166666666666668</c:v>
                </c:pt>
                <c:pt idx="32">
                  <c:v>32.536666666666363</c:v>
                </c:pt>
                <c:pt idx="33">
                  <c:v>32</c:v>
                </c:pt>
                <c:pt idx="34">
                  <c:v>30.350000000000005</c:v>
                </c:pt>
                <c:pt idx="35">
                  <c:v>30.683333333333177</c:v>
                </c:pt>
                <c:pt idx="36">
                  <c:v>33.24</c:v>
                </c:pt>
                <c:pt idx="37">
                  <c:v>30.329999999999988</c:v>
                </c:pt>
                <c:pt idx="38">
                  <c:v>32.220000000000013</c:v>
                </c:pt>
                <c:pt idx="39">
                  <c:v>30.126666666666665</c:v>
                </c:pt>
                <c:pt idx="40">
                  <c:v>32.130000000000003</c:v>
                </c:pt>
                <c:pt idx="41">
                  <c:v>28.95</c:v>
                </c:pt>
                <c:pt idx="42">
                  <c:v>31.740000000000002</c:v>
                </c:pt>
                <c:pt idx="43">
                  <c:v>31.523333333333177</c:v>
                </c:pt>
                <c:pt idx="44">
                  <c:v>30.310000000000031</c:v>
                </c:pt>
                <c:pt idx="45">
                  <c:v>33.123333333333363</c:v>
                </c:pt>
                <c:pt idx="46">
                  <c:v>32.49</c:v>
                </c:pt>
                <c:pt idx="47">
                  <c:v>30.54333333333317</c:v>
                </c:pt>
              </c:numCache>
            </c:numRef>
          </c:yVal>
        </c:ser>
        <c:axId val="94155904"/>
        <c:axId val="94219648"/>
      </c:scatterChart>
      <c:valAx>
        <c:axId val="94155904"/>
        <c:scaling>
          <c:orientation val="minMax"/>
          <c:max val="4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Dry day</a:t>
                </a:r>
                <a:endParaRPr lang="en-US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5170834063897025"/>
              <c:y val="0.89377289377289382"/>
            </c:manualLayout>
          </c:layout>
        </c:title>
        <c:numFmt formatCode="General" sourceLinked="1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4219648"/>
        <c:crosses val="autoZero"/>
        <c:crossBetween val="midCat"/>
        <c:majorUnit val="5"/>
        <c:minorUnit val="1"/>
      </c:valAx>
      <c:valAx>
        <c:axId val="94219648"/>
        <c:scaling>
          <c:orientation val="minMax"/>
          <c:max val="4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Temp (° C)</a:t>
                </a:r>
                <a:endParaRPr lang="en-US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4.8538453241290098E-4"/>
              <c:y val="0.30023255813953476"/>
            </c:manualLayout>
          </c:layout>
        </c:title>
        <c:numFmt formatCode="General" sourceLinked="1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4155904"/>
        <c:crosses val="autoZero"/>
        <c:crossBetween val="midCat"/>
        <c:majorUnit val="10"/>
        <c:minorUnit val="1"/>
      </c:valAx>
      <c:spPr>
        <a:noFill/>
        <a:ln w="9525">
          <a:solidFill>
            <a:schemeClr val="tx1"/>
          </a:solidFill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0">
                <a:latin typeface="Times New Roman" pitchFamily="18" charset="0"/>
                <a:cs typeface="Times New Roman" pitchFamily="18" charset="0"/>
              </a:rPr>
              <a:t>March</a:t>
            </a:r>
          </a:p>
        </c:rich>
      </c:tx>
      <c:layout>
        <c:manualLayout>
          <c:xMode val="edge"/>
          <c:yMode val="edge"/>
          <c:x val="0.78716118082412756"/>
          <c:y val="0.64864901675478859"/>
        </c:manualLayout>
      </c:layout>
      <c:overlay val="1"/>
    </c:title>
    <c:plotArea>
      <c:layout>
        <c:manualLayout>
          <c:layoutTarget val="inner"/>
          <c:xMode val="edge"/>
          <c:yMode val="edge"/>
          <c:x val="0.15393784257533372"/>
          <c:y val="4.3982148815860857E-2"/>
          <c:w val="0.79659219276035431"/>
          <c:h val="0.73633580837670964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4F81BD">
                  <a:alpha val="0"/>
                </a:srgbClr>
              </a:solidFill>
              <a:ln w="9525">
                <a:solidFill>
                  <a:schemeClr val="tx1"/>
                </a:solidFill>
              </a:ln>
            </c:spPr>
          </c:marker>
          <c:trendline>
            <c:trendlineType val="linear"/>
          </c:trendline>
          <c:xVal>
            <c:numRef>
              <c:f>[2]Sheet1!$C$5:$C$54</c:f>
              <c:numCache>
                <c:formatCode>General</c:formatCode>
                <c:ptCount val="50"/>
                <c:pt idx="0">
                  <c:v>24</c:v>
                </c:pt>
                <c:pt idx="1">
                  <c:v>29</c:v>
                </c:pt>
                <c:pt idx="2">
                  <c:v>28</c:v>
                </c:pt>
                <c:pt idx="3">
                  <c:v>25</c:v>
                </c:pt>
                <c:pt idx="4">
                  <c:v>28</c:v>
                </c:pt>
                <c:pt idx="5">
                  <c:v>27</c:v>
                </c:pt>
                <c:pt idx="6">
                  <c:v>18</c:v>
                </c:pt>
                <c:pt idx="7">
                  <c:v>23</c:v>
                </c:pt>
                <c:pt idx="8">
                  <c:v>22</c:v>
                </c:pt>
                <c:pt idx="9">
                  <c:v>26</c:v>
                </c:pt>
                <c:pt idx="10">
                  <c:v>27</c:v>
                </c:pt>
                <c:pt idx="11">
                  <c:v>21</c:v>
                </c:pt>
                <c:pt idx="12">
                  <c:v>27</c:v>
                </c:pt>
                <c:pt idx="13">
                  <c:v>31</c:v>
                </c:pt>
                <c:pt idx="14">
                  <c:v>23</c:v>
                </c:pt>
                <c:pt idx="15">
                  <c:v>19</c:v>
                </c:pt>
                <c:pt idx="16">
                  <c:v>27</c:v>
                </c:pt>
                <c:pt idx="17">
                  <c:v>24</c:v>
                </c:pt>
                <c:pt idx="18">
                  <c:v>21</c:v>
                </c:pt>
                <c:pt idx="19">
                  <c:v>23</c:v>
                </c:pt>
                <c:pt idx="20">
                  <c:v>27</c:v>
                </c:pt>
                <c:pt idx="21">
                  <c:v>19</c:v>
                </c:pt>
                <c:pt idx="22">
                  <c:v>29</c:v>
                </c:pt>
                <c:pt idx="23">
                  <c:v>16</c:v>
                </c:pt>
                <c:pt idx="24">
                  <c:v>29</c:v>
                </c:pt>
                <c:pt idx="25">
                  <c:v>20</c:v>
                </c:pt>
                <c:pt idx="26">
                  <c:v>25</c:v>
                </c:pt>
                <c:pt idx="27">
                  <c:v>29</c:v>
                </c:pt>
                <c:pt idx="28">
                  <c:v>22</c:v>
                </c:pt>
                <c:pt idx="29">
                  <c:v>23</c:v>
                </c:pt>
                <c:pt idx="30">
                  <c:v>24</c:v>
                </c:pt>
                <c:pt idx="31">
                  <c:v>23</c:v>
                </c:pt>
                <c:pt idx="32">
                  <c:v>16</c:v>
                </c:pt>
                <c:pt idx="33">
                  <c:v>26</c:v>
                </c:pt>
                <c:pt idx="34">
                  <c:v>19</c:v>
                </c:pt>
                <c:pt idx="35">
                  <c:v>31</c:v>
                </c:pt>
                <c:pt idx="36">
                  <c:v>24</c:v>
                </c:pt>
                <c:pt idx="37">
                  <c:v>26</c:v>
                </c:pt>
                <c:pt idx="38">
                  <c:v>21</c:v>
                </c:pt>
                <c:pt idx="39">
                  <c:v>27</c:v>
                </c:pt>
                <c:pt idx="40">
                  <c:v>23</c:v>
                </c:pt>
                <c:pt idx="41">
                  <c:v>23</c:v>
                </c:pt>
                <c:pt idx="42">
                  <c:v>27</c:v>
                </c:pt>
                <c:pt idx="43">
                  <c:v>16</c:v>
                </c:pt>
                <c:pt idx="44">
                  <c:v>30</c:v>
                </c:pt>
                <c:pt idx="45">
                  <c:v>25</c:v>
                </c:pt>
                <c:pt idx="46">
                  <c:v>16</c:v>
                </c:pt>
                <c:pt idx="47">
                  <c:v>26</c:v>
                </c:pt>
                <c:pt idx="48">
                  <c:v>24</c:v>
                </c:pt>
              </c:numCache>
            </c:numRef>
          </c:xVal>
          <c:yVal>
            <c:numRef>
              <c:f>[2]Sheet1!$D$5:$D$54</c:f>
              <c:numCache>
                <c:formatCode>General</c:formatCode>
                <c:ptCount val="50"/>
                <c:pt idx="0">
                  <c:v>30.385714285714176</c:v>
                </c:pt>
                <c:pt idx="1">
                  <c:v>32.20000000000001</c:v>
                </c:pt>
                <c:pt idx="2">
                  <c:v>31.632258064516211</c:v>
                </c:pt>
                <c:pt idx="3">
                  <c:v>31.132258064516211</c:v>
                </c:pt>
                <c:pt idx="4">
                  <c:v>29.864516129032253</c:v>
                </c:pt>
                <c:pt idx="5">
                  <c:v>31.293548387096774</c:v>
                </c:pt>
                <c:pt idx="6">
                  <c:v>28.551724137930989</c:v>
                </c:pt>
                <c:pt idx="7">
                  <c:v>30.786206896551608</c:v>
                </c:pt>
                <c:pt idx="8">
                  <c:v>30.732258064516131</c:v>
                </c:pt>
                <c:pt idx="9">
                  <c:v>29.903571428571432</c:v>
                </c:pt>
                <c:pt idx="10">
                  <c:v>32.275000000000013</c:v>
                </c:pt>
                <c:pt idx="11">
                  <c:v>30.54193548387099</c:v>
                </c:pt>
                <c:pt idx="12">
                  <c:v>30.446666666666662</c:v>
                </c:pt>
                <c:pt idx="13">
                  <c:v>31.251612903225713</c:v>
                </c:pt>
                <c:pt idx="14">
                  <c:v>29.563333333333162</c:v>
                </c:pt>
                <c:pt idx="15">
                  <c:v>30.519354838709681</c:v>
                </c:pt>
                <c:pt idx="16">
                  <c:v>30.943333333333143</c:v>
                </c:pt>
                <c:pt idx="17">
                  <c:v>31.164516129032268</c:v>
                </c:pt>
                <c:pt idx="18">
                  <c:v>29.7258064516129</c:v>
                </c:pt>
                <c:pt idx="19">
                  <c:v>29.632258064516211</c:v>
                </c:pt>
                <c:pt idx="20">
                  <c:v>30.029032258064486</c:v>
                </c:pt>
                <c:pt idx="21">
                  <c:v>28.3</c:v>
                </c:pt>
                <c:pt idx="22">
                  <c:v>33.206451612903223</c:v>
                </c:pt>
                <c:pt idx="23">
                  <c:v>29.609677419354895</c:v>
                </c:pt>
                <c:pt idx="24">
                  <c:v>31.703225806451613</c:v>
                </c:pt>
                <c:pt idx="25">
                  <c:v>29.353571428571431</c:v>
                </c:pt>
                <c:pt idx="26">
                  <c:v>29.922580645161116</c:v>
                </c:pt>
                <c:pt idx="27">
                  <c:v>31.32258064516115</c:v>
                </c:pt>
                <c:pt idx="28">
                  <c:v>27.954838709677496</c:v>
                </c:pt>
                <c:pt idx="29">
                  <c:v>31.467741935483772</c:v>
                </c:pt>
                <c:pt idx="30">
                  <c:v>30.145161290322584</c:v>
                </c:pt>
                <c:pt idx="31">
                  <c:v>28.861290322580647</c:v>
                </c:pt>
                <c:pt idx="32">
                  <c:v>28.758064516128989</c:v>
                </c:pt>
                <c:pt idx="33">
                  <c:v>31.496666666666663</c:v>
                </c:pt>
                <c:pt idx="34">
                  <c:v>30.767741935483766</c:v>
                </c:pt>
                <c:pt idx="35">
                  <c:v>31.351612903225789</c:v>
                </c:pt>
                <c:pt idx="36">
                  <c:v>29.209677419354836</c:v>
                </c:pt>
                <c:pt idx="37">
                  <c:v>33.180645161290073</c:v>
                </c:pt>
                <c:pt idx="38">
                  <c:v>28.712903225806532</c:v>
                </c:pt>
                <c:pt idx="39">
                  <c:v>31.190322580645073</c:v>
                </c:pt>
                <c:pt idx="40">
                  <c:v>31.829032258064519</c:v>
                </c:pt>
                <c:pt idx="41">
                  <c:v>29.732258064516131</c:v>
                </c:pt>
                <c:pt idx="42">
                  <c:v>32.512903225806454</c:v>
                </c:pt>
                <c:pt idx="43">
                  <c:v>29.487096774193489</c:v>
                </c:pt>
                <c:pt idx="44">
                  <c:v>33.125806451612661</c:v>
                </c:pt>
                <c:pt idx="45">
                  <c:v>31.425806451612903</c:v>
                </c:pt>
                <c:pt idx="46">
                  <c:v>29.929032258064446</c:v>
                </c:pt>
                <c:pt idx="47">
                  <c:v>32.625806451612661</c:v>
                </c:pt>
                <c:pt idx="48">
                  <c:v>33.103225806451611</c:v>
                </c:pt>
              </c:numCache>
            </c:numRef>
          </c:yVal>
        </c:ser>
        <c:axId val="95321088"/>
        <c:axId val="95746688"/>
      </c:scatterChart>
      <c:valAx>
        <c:axId val="95321088"/>
        <c:scaling>
          <c:orientation val="minMax"/>
          <c:max val="4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Dry day</a:t>
                </a:r>
                <a:endParaRPr lang="en-US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5255205290151429"/>
              <c:y val="0.89549543618951277"/>
            </c:manualLayout>
          </c:layout>
        </c:title>
        <c:numFmt formatCode="General" sourceLinked="1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5746688"/>
        <c:crosses val="autoZero"/>
        <c:crossBetween val="midCat"/>
        <c:majorUnit val="5"/>
        <c:minorUnit val="1"/>
      </c:valAx>
      <c:valAx>
        <c:axId val="95746688"/>
        <c:scaling>
          <c:orientation val="minMax"/>
          <c:max val="4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Temp (° C)</a:t>
                </a:r>
                <a:endParaRPr lang="en-US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3.9113117853275398E-3"/>
              <c:y val="0.30429042299945103"/>
            </c:manualLayout>
          </c:layout>
        </c:title>
        <c:numFmt formatCode="General" sourceLinked="1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5321088"/>
        <c:crosses val="autoZero"/>
        <c:crossBetween val="midCat"/>
        <c:majorUnit val="10"/>
        <c:minorUnit val="1"/>
      </c:valAx>
      <c:spPr>
        <a:ln w="9525">
          <a:solidFill>
            <a:schemeClr val="tx1"/>
          </a:solidFill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0">
                <a:latin typeface="Times New Roman" pitchFamily="18" charset="0"/>
                <a:cs typeface="Times New Roman" pitchFamily="18" charset="0"/>
              </a:rPr>
              <a:t>June</a:t>
            </a:r>
          </a:p>
        </c:rich>
      </c:tx>
      <c:layout>
        <c:manualLayout>
          <c:xMode val="edge"/>
          <c:yMode val="edge"/>
          <c:x val="0.80688637262125751"/>
          <c:y val="0.67326767665480769"/>
        </c:manualLayout>
      </c:layout>
      <c:overlay val="1"/>
    </c:title>
    <c:plotArea>
      <c:layout>
        <c:manualLayout>
          <c:layoutTarget val="inner"/>
          <c:xMode val="edge"/>
          <c:yMode val="edge"/>
          <c:x val="0.15469264599334545"/>
          <c:y val="3.4142061870565669E-2"/>
          <c:w val="0.79601153229512278"/>
          <c:h val="0.74566386098289461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4F81BD">
                  <a:alpha val="0"/>
                </a:srgbClr>
              </a:solidFill>
              <a:ln w="9525">
                <a:solidFill>
                  <a:schemeClr val="tx1"/>
                </a:solidFill>
              </a:ln>
            </c:spPr>
          </c:marker>
          <c:trendline>
            <c:trendlineType val="linear"/>
          </c:trendline>
          <c:xVal>
            <c:numRef>
              <c:f>Sheet1!$B$4:$B$52</c:f>
              <c:numCache>
                <c:formatCode>General</c:formatCode>
                <c:ptCount val="49"/>
                <c:pt idx="0">
                  <c:v>10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5</c:v>
                </c:pt>
                <c:pt idx="5">
                  <c:v>3</c:v>
                </c:pt>
                <c:pt idx="6">
                  <c:v>6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12</c:v>
                </c:pt>
                <c:pt idx="12">
                  <c:v>6</c:v>
                </c:pt>
                <c:pt idx="13">
                  <c:v>7</c:v>
                </c:pt>
                <c:pt idx="14">
                  <c:v>2</c:v>
                </c:pt>
                <c:pt idx="15">
                  <c:v>7</c:v>
                </c:pt>
                <c:pt idx="16">
                  <c:v>11</c:v>
                </c:pt>
                <c:pt idx="17">
                  <c:v>7</c:v>
                </c:pt>
                <c:pt idx="18">
                  <c:v>11</c:v>
                </c:pt>
                <c:pt idx="19">
                  <c:v>4</c:v>
                </c:pt>
                <c:pt idx="20">
                  <c:v>8</c:v>
                </c:pt>
                <c:pt idx="21">
                  <c:v>9</c:v>
                </c:pt>
                <c:pt idx="22">
                  <c:v>4</c:v>
                </c:pt>
                <c:pt idx="23">
                  <c:v>13</c:v>
                </c:pt>
                <c:pt idx="24">
                  <c:v>6</c:v>
                </c:pt>
                <c:pt idx="25">
                  <c:v>8</c:v>
                </c:pt>
                <c:pt idx="26">
                  <c:v>4</c:v>
                </c:pt>
                <c:pt idx="27">
                  <c:v>4</c:v>
                </c:pt>
                <c:pt idx="28">
                  <c:v>1</c:v>
                </c:pt>
                <c:pt idx="29">
                  <c:v>10</c:v>
                </c:pt>
                <c:pt idx="30">
                  <c:v>2</c:v>
                </c:pt>
                <c:pt idx="31">
                  <c:v>4</c:v>
                </c:pt>
                <c:pt idx="32">
                  <c:v>4</c:v>
                </c:pt>
                <c:pt idx="33">
                  <c:v>10</c:v>
                </c:pt>
                <c:pt idx="34">
                  <c:v>5</c:v>
                </c:pt>
                <c:pt idx="35">
                  <c:v>4</c:v>
                </c:pt>
                <c:pt idx="36">
                  <c:v>10</c:v>
                </c:pt>
                <c:pt idx="37">
                  <c:v>2</c:v>
                </c:pt>
                <c:pt idx="38">
                  <c:v>3</c:v>
                </c:pt>
                <c:pt idx="39">
                  <c:v>1</c:v>
                </c:pt>
                <c:pt idx="40">
                  <c:v>7</c:v>
                </c:pt>
                <c:pt idx="41">
                  <c:v>9</c:v>
                </c:pt>
                <c:pt idx="42">
                  <c:v>2</c:v>
                </c:pt>
                <c:pt idx="43">
                  <c:v>3</c:v>
                </c:pt>
                <c:pt idx="44">
                  <c:v>6</c:v>
                </c:pt>
                <c:pt idx="45">
                  <c:v>4</c:v>
                </c:pt>
                <c:pt idx="46">
                  <c:v>4</c:v>
                </c:pt>
                <c:pt idx="47">
                  <c:v>1</c:v>
                </c:pt>
              </c:numCache>
            </c:numRef>
          </c:xVal>
          <c:yVal>
            <c:numRef>
              <c:f>Sheet1!$C$4:$C$52</c:f>
              <c:numCache>
                <c:formatCode>0.00</c:formatCode>
                <c:ptCount val="49"/>
                <c:pt idx="0">
                  <c:v>30.503333333333256</c:v>
                </c:pt>
                <c:pt idx="1">
                  <c:v>30.193103448275867</c:v>
                </c:pt>
                <c:pt idx="2">
                  <c:v>30.272413793103429</c:v>
                </c:pt>
                <c:pt idx="3">
                  <c:v>29.30666666666669</c:v>
                </c:pt>
                <c:pt idx="4">
                  <c:v>29.671428571428571</c:v>
                </c:pt>
                <c:pt idx="5">
                  <c:v>28.596666666666671</c:v>
                </c:pt>
                <c:pt idx="6">
                  <c:v>30.14</c:v>
                </c:pt>
                <c:pt idx="7">
                  <c:v>29.85666666666669</c:v>
                </c:pt>
                <c:pt idx="8">
                  <c:v>29.7068965517241</c:v>
                </c:pt>
                <c:pt idx="9">
                  <c:v>30.842857142857138</c:v>
                </c:pt>
                <c:pt idx="10">
                  <c:v>30.259999999999987</c:v>
                </c:pt>
                <c:pt idx="11">
                  <c:v>29.886206896551684</c:v>
                </c:pt>
                <c:pt idx="12">
                  <c:v>29.683333333333263</c:v>
                </c:pt>
                <c:pt idx="13">
                  <c:v>28.439999999999987</c:v>
                </c:pt>
                <c:pt idx="14">
                  <c:v>28.979999999999986</c:v>
                </c:pt>
                <c:pt idx="15">
                  <c:v>29.786666666666672</c:v>
                </c:pt>
                <c:pt idx="16">
                  <c:v>31.396551724137918</c:v>
                </c:pt>
                <c:pt idx="17">
                  <c:v>31.172413793103427</c:v>
                </c:pt>
                <c:pt idx="18">
                  <c:v>32.053333333333335</c:v>
                </c:pt>
                <c:pt idx="19">
                  <c:v>29.996666666666673</c:v>
                </c:pt>
                <c:pt idx="20">
                  <c:v>30.77</c:v>
                </c:pt>
                <c:pt idx="21">
                  <c:v>32.33</c:v>
                </c:pt>
                <c:pt idx="22">
                  <c:v>30.673333333333279</c:v>
                </c:pt>
                <c:pt idx="23">
                  <c:v>33.073333333333331</c:v>
                </c:pt>
                <c:pt idx="24">
                  <c:v>30.581818181818225</c:v>
                </c:pt>
                <c:pt idx="25">
                  <c:v>32.210000000000008</c:v>
                </c:pt>
                <c:pt idx="26">
                  <c:v>31.27666666666666</c:v>
                </c:pt>
                <c:pt idx="27">
                  <c:v>31.513333333333279</c:v>
                </c:pt>
                <c:pt idx="28">
                  <c:v>29.82</c:v>
                </c:pt>
                <c:pt idx="29">
                  <c:v>31.786666666666672</c:v>
                </c:pt>
                <c:pt idx="30">
                  <c:v>30.1</c:v>
                </c:pt>
                <c:pt idx="31">
                  <c:v>31.343333333333263</c:v>
                </c:pt>
                <c:pt idx="32">
                  <c:v>31.572413793103429</c:v>
                </c:pt>
                <c:pt idx="33">
                  <c:v>31.493333333333243</c:v>
                </c:pt>
                <c:pt idx="34">
                  <c:v>30.986666666666636</c:v>
                </c:pt>
                <c:pt idx="35">
                  <c:v>31.19666666666669</c:v>
                </c:pt>
                <c:pt idx="36">
                  <c:v>32.066666666666528</c:v>
                </c:pt>
                <c:pt idx="37">
                  <c:v>31.160000000000007</c:v>
                </c:pt>
                <c:pt idx="38">
                  <c:v>31.916666666666664</c:v>
                </c:pt>
                <c:pt idx="39">
                  <c:v>31.176666666666691</c:v>
                </c:pt>
                <c:pt idx="40">
                  <c:v>30.2</c:v>
                </c:pt>
                <c:pt idx="41">
                  <c:v>31.669999999999987</c:v>
                </c:pt>
                <c:pt idx="42">
                  <c:v>32.630000000000003</c:v>
                </c:pt>
                <c:pt idx="43">
                  <c:v>31.006666666666661</c:v>
                </c:pt>
                <c:pt idx="44">
                  <c:v>30.73</c:v>
                </c:pt>
                <c:pt idx="45">
                  <c:v>31.846666666666668</c:v>
                </c:pt>
                <c:pt idx="46">
                  <c:v>32.156666666666489</c:v>
                </c:pt>
                <c:pt idx="47">
                  <c:v>30.490000000000006</c:v>
                </c:pt>
              </c:numCache>
            </c:numRef>
          </c:yVal>
        </c:ser>
        <c:axId val="106254336"/>
        <c:axId val="106256640"/>
      </c:scatterChart>
      <c:valAx>
        <c:axId val="106254336"/>
        <c:scaling>
          <c:orientation val="minMax"/>
          <c:max val="4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Dry Day</a:t>
                </a:r>
                <a:endParaRPr lang="en-US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6256640"/>
        <c:crosses val="autoZero"/>
        <c:crossBetween val="midCat"/>
        <c:majorUnit val="5"/>
        <c:minorUnit val="1"/>
      </c:valAx>
      <c:valAx>
        <c:axId val="106256640"/>
        <c:scaling>
          <c:orientation val="minMax"/>
          <c:max val="4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latin typeface="Times New Roman" pitchFamily="18" charset="0"/>
                    <a:cs typeface="Times New Roman" pitchFamily="18" charset="0"/>
                  </a:rPr>
                  <a:t>Temp (° C)</a:t>
                </a:r>
              </a:p>
            </c:rich>
          </c:tx>
          <c:layout>
            <c:manualLayout>
              <c:xMode val="edge"/>
              <c:yMode val="edge"/>
              <c:x val="2.58390877444504E-3"/>
              <c:y val="0.32732170542434352"/>
            </c:manualLayout>
          </c:layout>
        </c:title>
        <c:numFmt formatCode="0" sourceLinked="0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6254336"/>
        <c:crosses val="autoZero"/>
        <c:crossBetween val="midCat"/>
        <c:majorUnit val="10"/>
        <c:minorUnit val="1"/>
      </c:valAx>
      <c:spPr>
        <a:ln w="9525">
          <a:solidFill>
            <a:schemeClr val="tx1"/>
          </a:solidFill>
        </a:ln>
      </c:spPr>
    </c:plotArea>
    <c:plotVisOnly val="1"/>
  </c:chart>
  <c:spPr>
    <a:solidFill>
      <a:schemeClr val="bg1"/>
    </a:solidFill>
    <a:ln>
      <a:solidFill>
        <a:schemeClr val="tx1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May</a:t>
            </a:r>
          </a:p>
        </c:rich>
      </c:tx>
      <c:layout>
        <c:manualLayout>
          <c:xMode val="edge"/>
          <c:yMode val="edge"/>
          <c:x val="0.82385147660739"/>
          <c:y val="0.65520877474796246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5576455041021994"/>
          <c:y val="4.5828282728739012E-2"/>
          <c:w val="0.79735917625681463"/>
          <c:h val="0.72603878207339623"/>
        </c:manualLayout>
      </c:layout>
      <c:scatterChart>
        <c:scatterStyle val="lineMarker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4"/>
            <c:spPr>
              <a:noFill/>
              <a:ln w="9525">
                <a:solidFill>
                  <a:sysClr val="windowText" lastClr="000000"/>
                </a:solidFill>
              </a:ln>
              <a:effectLst/>
            </c:spPr>
          </c:marker>
          <c:trendline>
            <c:spPr>
              <a:ln w="1270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</c:trendline>
          <c:xVal>
            <c:numRef>
              <c:f>'Removing 1996 data'!$C$2:$C$51</c:f>
              <c:numCache>
                <c:formatCode>General</c:formatCode>
                <c:ptCount val="50"/>
                <c:pt idx="0">
                  <c:v>11</c:v>
                </c:pt>
                <c:pt idx="1">
                  <c:v>9</c:v>
                </c:pt>
                <c:pt idx="2">
                  <c:v>9</c:v>
                </c:pt>
                <c:pt idx="3">
                  <c:v>13</c:v>
                </c:pt>
                <c:pt idx="4">
                  <c:v>11</c:v>
                </c:pt>
                <c:pt idx="5">
                  <c:v>15</c:v>
                </c:pt>
                <c:pt idx="6">
                  <c:v>13</c:v>
                </c:pt>
                <c:pt idx="7">
                  <c:v>6</c:v>
                </c:pt>
                <c:pt idx="8">
                  <c:v>19</c:v>
                </c:pt>
                <c:pt idx="9">
                  <c:v>13</c:v>
                </c:pt>
                <c:pt idx="10">
                  <c:v>18</c:v>
                </c:pt>
                <c:pt idx="11">
                  <c:v>8</c:v>
                </c:pt>
                <c:pt idx="12">
                  <c:v>6</c:v>
                </c:pt>
                <c:pt idx="13">
                  <c:v>10</c:v>
                </c:pt>
                <c:pt idx="14">
                  <c:v>11</c:v>
                </c:pt>
                <c:pt idx="15">
                  <c:v>11</c:v>
                </c:pt>
                <c:pt idx="16">
                  <c:v>11</c:v>
                </c:pt>
                <c:pt idx="17">
                  <c:v>8</c:v>
                </c:pt>
                <c:pt idx="18">
                  <c:v>14</c:v>
                </c:pt>
                <c:pt idx="19">
                  <c:v>6</c:v>
                </c:pt>
                <c:pt idx="20">
                  <c:v>11</c:v>
                </c:pt>
                <c:pt idx="21">
                  <c:v>16</c:v>
                </c:pt>
                <c:pt idx="22">
                  <c:v>14</c:v>
                </c:pt>
                <c:pt idx="23">
                  <c:v>9</c:v>
                </c:pt>
                <c:pt idx="24">
                  <c:v>13</c:v>
                </c:pt>
                <c:pt idx="25">
                  <c:v>20</c:v>
                </c:pt>
                <c:pt idx="26">
                  <c:v>16</c:v>
                </c:pt>
                <c:pt idx="27">
                  <c:v>8</c:v>
                </c:pt>
                <c:pt idx="28">
                  <c:v>13</c:v>
                </c:pt>
                <c:pt idx="29">
                  <c:v>14</c:v>
                </c:pt>
                <c:pt idx="30">
                  <c:v>10</c:v>
                </c:pt>
                <c:pt idx="31">
                  <c:v>12</c:v>
                </c:pt>
                <c:pt idx="32">
                  <c:v>11</c:v>
                </c:pt>
                <c:pt idx="33">
                  <c:v>9</c:v>
                </c:pt>
                <c:pt idx="34">
                  <c:v>13</c:v>
                </c:pt>
                <c:pt idx="35">
                  <c:v>12</c:v>
                </c:pt>
                <c:pt idx="36">
                  <c:v>10</c:v>
                </c:pt>
                <c:pt idx="37">
                  <c:v>14</c:v>
                </c:pt>
                <c:pt idx="38">
                  <c:v>11</c:v>
                </c:pt>
                <c:pt idx="39">
                  <c:v>10</c:v>
                </c:pt>
                <c:pt idx="40">
                  <c:v>16</c:v>
                </c:pt>
                <c:pt idx="41">
                  <c:v>10</c:v>
                </c:pt>
                <c:pt idx="42">
                  <c:v>10</c:v>
                </c:pt>
                <c:pt idx="43">
                  <c:v>11</c:v>
                </c:pt>
                <c:pt idx="44">
                  <c:v>15</c:v>
                </c:pt>
                <c:pt idx="45">
                  <c:v>13</c:v>
                </c:pt>
                <c:pt idx="46">
                  <c:v>12</c:v>
                </c:pt>
                <c:pt idx="47">
                  <c:v>14</c:v>
                </c:pt>
                <c:pt idx="48">
                  <c:v>10</c:v>
                </c:pt>
                <c:pt idx="49">
                  <c:v>5</c:v>
                </c:pt>
              </c:numCache>
            </c:numRef>
          </c:xVal>
          <c:yVal>
            <c:numRef>
              <c:f>'Removing 1996 data'!$D$2:$D$51</c:f>
              <c:numCache>
                <c:formatCode>General</c:formatCode>
                <c:ptCount val="50"/>
                <c:pt idx="0">
                  <c:v>31.74</c:v>
                </c:pt>
                <c:pt idx="1">
                  <c:v>30.110000000000031</c:v>
                </c:pt>
                <c:pt idx="2">
                  <c:v>29.34</c:v>
                </c:pt>
                <c:pt idx="3">
                  <c:v>30.57</c:v>
                </c:pt>
                <c:pt idx="4">
                  <c:v>31.1</c:v>
                </c:pt>
                <c:pt idx="5">
                  <c:v>29.779999999999987</c:v>
                </c:pt>
                <c:pt idx="6">
                  <c:v>30.85</c:v>
                </c:pt>
                <c:pt idx="7">
                  <c:v>29.56</c:v>
                </c:pt>
                <c:pt idx="8">
                  <c:v>32.700000000000003</c:v>
                </c:pt>
                <c:pt idx="9">
                  <c:v>31.22</c:v>
                </c:pt>
                <c:pt idx="10">
                  <c:v>32.18</c:v>
                </c:pt>
                <c:pt idx="11">
                  <c:v>30.27</c:v>
                </c:pt>
                <c:pt idx="12">
                  <c:v>30.43</c:v>
                </c:pt>
                <c:pt idx="13">
                  <c:v>30.330000000000005</c:v>
                </c:pt>
                <c:pt idx="14">
                  <c:v>30.02</c:v>
                </c:pt>
                <c:pt idx="15">
                  <c:v>31.22</c:v>
                </c:pt>
                <c:pt idx="16">
                  <c:v>28.84</c:v>
                </c:pt>
                <c:pt idx="17">
                  <c:v>29.08</c:v>
                </c:pt>
                <c:pt idx="18">
                  <c:v>32.31</c:v>
                </c:pt>
                <c:pt idx="19">
                  <c:v>28.93</c:v>
                </c:pt>
                <c:pt idx="20">
                  <c:v>30.05</c:v>
                </c:pt>
                <c:pt idx="21">
                  <c:v>31.979999999999986</c:v>
                </c:pt>
                <c:pt idx="22">
                  <c:v>29.8</c:v>
                </c:pt>
                <c:pt idx="23">
                  <c:v>28.7</c:v>
                </c:pt>
                <c:pt idx="24">
                  <c:v>31.610000000000031</c:v>
                </c:pt>
                <c:pt idx="25">
                  <c:v>32.370000000000005</c:v>
                </c:pt>
                <c:pt idx="26">
                  <c:v>32.36</c:v>
                </c:pt>
                <c:pt idx="27">
                  <c:v>29.08</c:v>
                </c:pt>
                <c:pt idx="28">
                  <c:v>32.28</c:v>
                </c:pt>
                <c:pt idx="29">
                  <c:v>31.4</c:v>
                </c:pt>
                <c:pt idx="30">
                  <c:v>26.979999999999986</c:v>
                </c:pt>
                <c:pt idx="31">
                  <c:v>30.759999999999987</c:v>
                </c:pt>
                <c:pt idx="32">
                  <c:v>29.439999999999987</c:v>
                </c:pt>
                <c:pt idx="33">
                  <c:v>32.25</c:v>
                </c:pt>
                <c:pt idx="34">
                  <c:v>32.690000000000012</c:v>
                </c:pt>
                <c:pt idx="35">
                  <c:v>31.17</c:v>
                </c:pt>
                <c:pt idx="36">
                  <c:v>32.11</c:v>
                </c:pt>
                <c:pt idx="37">
                  <c:v>32.17</c:v>
                </c:pt>
                <c:pt idx="38">
                  <c:v>31.25</c:v>
                </c:pt>
                <c:pt idx="39">
                  <c:v>30.17</c:v>
                </c:pt>
                <c:pt idx="40">
                  <c:v>31.54</c:v>
                </c:pt>
                <c:pt idx="41">
                  <c:v>30.45</c:v>
                </c:pt>
                <c:pt idx="42">
                  <c:v>31.919999999999987</c:v>
                </c:pt>
                <c:pt idx="43">
                  <c:v>32.36</c:v>
                </c:pt>
                <c:pt idx="44">
                  <c:v>30.05</c:v>
                </c:pt>
                <c:pt idx="45">
                  <c:v>31.810000000000031</c:v>
                </c:pt>
                <c:pt idx="46">
                  <c:v>32.450000000000003</c:v>
                </c:pt>
                <c:pt idx="47">
                  <c:v>32.6</c:v>
                </c:pt>
                <c:pt idx="48">
                  <c:v>32.53</c:v>
                </c:pt>
                <c:pt idx="49">
                  <c:v>30.97</c:v>
                </c:pt>
              </c:numCache>
            </c:numRef>
          </c:yVal>
        </c:ser>
        <c:axId val="107436672"/>
        <c:axId val="108062208"/>
      </c:scatterChart>
      <c:valAx>
        <c:axId val="107436672"/>
        <c:scaling>
          <c:orientation val="minMax"/>
          <c:max val="40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Dry Day</a:t>
                </a:r>
              </a:p>
            </c:rich>
          </c:tx>
          <c:layout>
            <c:manualLayout>
              <c:xMode val="edge"/>
              <c:yMode val="edge"/>
              <c:x val="0.43730974452508431"/>
              <c:y val="0.88578180385978966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inorTickMark val="out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8062208"/>
        <c:crosses val="autoZero"/>
        <c:crossBetween val="midCat"/>
        <c:majorUnit val="5"/>
      </c:valAx>
      <c:valAx>
        <c:axId val="108062208"/>
        <c:scaling>
          <c:orientation val="minMax"/>
          <c:max val="40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Temp (° C)</a:t>
                </a:r>
                <a:endParaRPr lang="en-US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30175120475397399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inorTickMark val="out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7436672"/>
        <c:crosses val="autoZero"/>
        <c:crossBetween val="midCat"/>
        <c:majorUnit val="10"/>
        <c:minorUnit val="1"/>
      </c:valAx>
      <c:spPr>
        <a:noFill/>
        <a:ln w="12700">
          <a:solidFill>
            <a:schemeClr val="tx1"/>
          </a:solidFill>
        </a:ln>
        <a:effectLst/>
      </c:spPr>
    </c:plotArea>
    <c:plotVisOnly val="1"/>
    <c:dispBlanksAs val="gap"/>
  </c:chart>
  <c:spPr>
    <a:solidFill>
      <a:schemeClr val="bg1"/>
    </a:solidFill>
    <a:ln w="1270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0">
                <a:latin typeface="Times New Roman" pitchFamily="18" charset="0"/>
                <a:cs typeface="Times New Roman" pitchFamily="18" charset="0"/>
              </a:rPr>
              <a:t>Aug</a:t>
            </a:r>
          </a:p>
        </c:rich>
      </c:tx>
      <c:layout>
        <c:manualLayout>
          <c:xMode val="edge"/>
          <c:yMode val="edge"/>
          <c:x val="0.82947232606025256"/>
          <c:y val="0.66666666666666663"/>
        </c:manualLayout>
      </c:layout>
      <c:overlay val="1"/>
    </c:title>
    <c:plotArea>
      <c:layout>
        <c:manualLayout>
          <c:layoutTarget val="inner"/>
          <c:xMode val="edge"/>
          <c:yMode val="edge"/>
          <c:x val="0.15001493500181212"/>
          <c:y val="4.0683464566929117E-2"/>
          <c:w val="0.80029940701856905"/>
          <c:h val="0.73611076115485552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4F81BD">
                  <a:alpha val="0"/>
                </a:srgbClr>
              </a:solidFill>
              <a:ln w="9525">
                <a:solidFill>
                  <a:schemeClr val="tx1"/>
                </a:solidFill>
              </a:ln>
            </c:spPr>
          </c:marker>
          <c:trendline>
            <c:trendlineType val="linear"/>
          </c:trendline>
          <c:xVal>
            <c:numRef>
              <c:f>[10]Sheet1!$D$6:$D$54</c:f>
              <c:numCache>
                <c:formatCode>General</c:formatCode>
                <c:ptCount val="49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10</c:v>
                </c:pt>
                <c:pt idx="4">
                  <c:v>7</c:v>
                </c:pt>
                <c:pt idx="5">
                  <c:v>3</c:v>
                </c:pt>
                <c:pt idx="6">
                  <c:v>9</c:v>
                </c:pt>
                <c:pt idx="7">
                  <c:v>6</c:v>
                </c:pt>
                <c:pt idx="8">
                  <c:v>3</c:v>
                </c:pt>
                <c:pt idx="9">
                  <c:v>6</c:v>
                </c:pt>
                <c:pt idx="10">
                  <c:v>6</c:v>
                </c:pt>
                <c:pt idx="11">
                  <c:v>8</c:v>
                </c:pt>
                <c:pt idx="12">
                  <c:v>10</c:v>
                </c:pt>
                <c:pt idx="13">
                  <c:v>7</c:v>
                </c:pt>
                <c:pt idx="14">
                  <c:v>2</c:v>
                </c:pt>
                <c:pt idx="15">
                  <c:v>8</c:v>
                </c:pt>
                <c:pt idx="16">
                  <c:v>14</c:v>
                </c:pt>
                <c:pt idx="17">
                  <c:v>13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6</c:v>
                </c:pt>
                <c:pt idx="22">
                  <c:v>12</c:v>
                </c:pt>
                <c:pt idx="23">
                  <c:v>5</c:v>
                </c:pt>
                <c:pt idx="24">
                  <c:v>9</c:v>
                </c:pt>
                <c:pt idx="25">
                  <c:v>8</c:v>
                </c:pt>
                <c:pt idx="26">
                  <c:v>3</c:v>
                </c:pt>
                <c:pt idx="27">
                  <c:v>6</c:v>
                </c:pt>
                <c:pt idx="28">
                  <c:v>8</c:v>
                </c:pt>
                <c:pt idx="29">
                  <c:v>8</c:v>
                </c:pt>
                <c:pt idx="30">
                  <c:v>7</c:v>
                </c:pt>
                <c:pt idx="31">
                  <c:v>6</c:v>
                </c:pt>
                <c:pt idx="32">
                  <c:v>11</c:v>
                </c:pt>
                <c:pt idx="33">
                  <c:v>7</c:v>
                </c:pt>
                <c:pt idx="34">
                  <c:v>8</c:v>
                </c:pt>
                <c:pt idx="35">
                  <c:v>9</c:v>
                </c:pt>
                <c:pt idx="36">
                  <c:v>3</c:v>
                </c:pt>
                <c:pt idx="37">
                  <c:v>4</c:v>
                </c:pt>
                <c:pt idx="38">
                  <c:v>4</c:v>
                </c:pt>
                <c:pt idx="39">
                  <c:v>7</c:v>
                </c:pt>
                <c:pt idx="40">
                  <c:v>6</c:v>
                </c:pt>
                <c:pt idx="41">
                  <c:v>3</c:v>
                </c:pt>
                <c:pt idx="42">
                  <c:v>7</c:v>
                </c:pt>
                <c:pt idx="43">
                  <c:v>2</c:v>
                </c:pt>
                <c:pt idx="44">
                  <c:v>10</c:v>
                </c:pt>
                <c:pt idx="45">
                  <c:v>9</c:v>
                </c:pt>
                <c:pt idx="46">
                  <c:v>4</c:v>
                </c:pt>
                <c:pt idx="47">
                  <c:v>5</c:v>
                </c:pt>
                <c:pt idx="48">
                  <c:v>2</c:v>
                </c:pt>
              </c:numCache>
            </c:numRef>
          </c:xVal>
          <c:yVal>
            <c:numRef>
              <c:f>[10]Sheet1!$E$6:$E$54</c:f>
              <c:numCache>
                <c:formatCode>General</c:formatCode>
                <c:ptCount val="49"/>
                <c:pt idx="0">
                  <c:v>31.500000000000004</c:v>
                </c:pt>
                <c:pt idx="1">
                  <c:v>29.596774193548388</c:v>
                </c:pt>
                <c:pt idx="2">
                  <c:v>30.851612903225789</c:v>
                </c:pt>
                <c:pt idx="3">
                  <c:v>31.580645161290324</c:v>
                </c:pt>
                <c:pt idx="4">
                  <c:v>29.251612903225769</c:v>
                </c:pt>
                <c:pt idx="5">
                  <c:v>30.158064516129024</c:v>
                </c:pt>
                <c:pt idx="6">
                  <c:v>32.151612903225811</c:v>
                </c:pt>
                <c:pt idx="7">
                  <c:v>30.712903225806489</c:v>
                </c:pt>
                <c:pt idx="8">
                  <c:v>29.586666666666677</c:v>
                </c:pt>
                <c:pt idx="9">
                  <c:v>31.093548387096774</c:v>
                </c:pt>
                <c:pt idx="10">
                  <c:v>29.893548387096793</c:v>
                </c:pt>
                <c:pt idx="11">
                  <c:v>31.203225806451609</c:v>
                </c:pt>
                <c:pt idx="12">
                  <c:v>30.493333333333265</c:v>
                </c:pt>
                <c:pt idx="13">
                  <c:v>31.022580645161234</c:v>
                </c:pt>
                <c:pt idx="14">
                  <c:v>29.787096774193529</c:v>
                </c:pt>
                <c:pt idx="15">
                  <c:v>31.080645161290327</c:v>
                </c:pt>
                <c:pt idx="16">
                  <c:v>32.922580645161311</c:v>
                </c:pt>
                <c:pt idx="17">
                  <c:v>31.329032258064519</c:v>
                </c:pt>
                <c:pt idx="18">
                  <c:v>31.290322580645103</c:v>
                </c:pt>
                <c:pt idx="19">
                  <c:v>31.32580645161293</c:v>
                </c:pt>
                <c:pt idx="20">
                  <c:v>31.867741935483838</c:v>
                </c:pt>
                <c:pt idx="21">
                  <c:v>31.399999999999988</c:v>
                </c:pt>
                <c:pt idx="22">
                  <c:v>32.767741935483883</c:v>
                </c:pt>
                <c:pt idx="23">
                  <c:v>32.138709677419357</c:v>
                </c:pt>
                <c:pt idx="24">
                  <c:v>32.235483870967762</c:v>
                </c:pt>
                <c:pt idx="25">
                  <c:v>31.106451612903225</c:v>
                </c:pt>
                <c:pt idx="26">
                  <c:v>30.251612903225769</c:v>
                </c:pt>
                <c:pt idx="27">
                  <c:v>32.280645161290238</c:v>
                </c:pt>
                <c:pt idx="28">
                  <c:v>32.235483870967762</c:v>
                </c:pt>
                <c:pt idx="29">
                  <c:v>32.303225806451621</c:v>
                </c:pt>
                <c:pt idx="30">
                  <c:v>32.803225806451614</c:v>
                </c:pt>
                <c:pt idx="31">
                  <c:v>31.406451612903226</c:v>
                </c:pt>
                <c:pt idx="32">
                  <c:v>32.70967741935484</c:v>
                </c:pt>
                <c:pt idx="33">
                  <c:v>31.51</c:v>
                </c:pt>
                <c:pt idx="34">
                  <c:v>31.36451612903226</c:v>
                </c:pt>
                <c:pt idx="35">
                  <c:v>32.580645161290214</c:v>
                </c:pt>
                <c:pt idx="36">
                  <c:v>31.093548387096778</c:v>
                </c:pt>
                <c:pt idx="37">
                  <c:v>32.048387096774192</c:v>
                </c:pt>
                <c:pt idx="38">
                  <c:v>31.164516129032258</c:v>
                </c:pt>
                <c:pt idx="39">
                  <c:v>33.177419354838719</c:v>
                </c:pt>
                <c:pt idx="40">
                  <c:v>32.467741935483872</c:v>
                </c:pt>
                <c:pt idx="41">
                  <c:v>33.170967741935485</c:v>
                </c:pt>
                <c:pt idx="42">
                  <c:v>33.387096774193459</c:v>
                </c:pt>
                <c:pt idx="43">
                  <c:v>32.045161290322575</c:v>
                </c:pt>
                <c:pt idx="44">
                  <c:v>33.990322580645156</c:v>
                </c:pt>
                <c:pt idx="45">
                  <c:v>32.703225806451613</c:v>
                </c:pt>
                <c:pt idx="46">
                  <c:v>31.461290322580627</c:v>
                </c:pt>
                <c:pt idx="47">
                  <c:v>32.132258064516137</c:v>
                </c:pt>
                <c:pt idx="48">
                  <c:v>32.941935483870964</c:v>
                </c:pt>
              </c:numCache>
            </c:numRef>
          </c:yVal>
        </c:ser>
        <c:axId val="108395136"/>
        <c:axId val="108452096"/>
      </c:scatterChart>
      <c:valAx>
        <c:axId val="108395136"/>
        <c:scaling>
          <c:orientation val="minMax"/>
          <c:max val="4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rPr>
                  <a:t>Dry</a:t>
                </a:r>
                <a:r>
                  <a:rPr lang="en-US" sz="1000" b="0" baseline="0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rPr>
                  <a:t> Day</a:t>
                </a:r>
                <a:endParaRPr lang="en-US" sz="1000" b="0">
                  <a:solidFill>
                    <a:schemeClr val="tx1"/>
                  </a:solidFill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inorTickMark val="out"/>
        <c:tickLblPos val="nextTo"/>
        <c:spPr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8452096"/>
        <c:crosses val="autoZero"/>
        <c:crossBetween val="midCat"/>
        <c:majorUnit val="5"/>
        <c:minorUnit val="1"/>
      </c:valAx>
      <c:valAx>
        <c:axId val="108452096"/>
        <c:scaling>
          <c:orientation val="minMax"/>
          <c:max val="4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rPr>
                  <a:t>Temp (° C)</a:t>
                </a:r>
                <a:endParaRPr lang="en-US" sz="1000" b="1" i="0" baseline="0">
                  <a:solidFill>
                    <a:schemeClr val="tx1"/>
                  </a:solidFill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6936026936026972E-4"/>
              <c:y val="0.3047716535433071"/>
            </c:manualLayout>
          </c:layout>
        </c:title>
        <c:numFmt formatCode="0" sourceLinked="0"/>
        <c:minorTickMark val="out"/>
        <c:tickLblPos val="nextTo"/>
        <c:spPr>
          <a:ln w="9525">
            <a:solidFill>
              <a:schemeClr val="tx1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8395136"/>
        <c:crosses val="autoZero"/>
        <c:crossBetween val="midCat"/>
        <c:majorUnit val="10"/>
        <c:minorUnit val="1"/>
      </c:valAx>
      <c:spPr>
        <a:ln w="9525">
          <a:solidFill>
            <a:sysClr val="windowText" lastClr="000000"/>
          </a:solidFill>
        </a:ln>
      </c:spPr>
    </c:plotArea>
    <c:plotVisOnly val="1"/>
  </c:chart>
  <c:spPr>
    <a:ln>
      <a:solidFill>
        <a:sysClr val="windowText" lastClr="000000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</dc:creator>
  <cp:lastModifiedBy>Jahid</cp:lastModifiedBy>
  <cp:revision>60</cp:revision>
  <dcterms:created xsi:type="dcterms:W3CDTF">2014-11-22T19:53:00Z</dcterms:created>
  <dcterms:modified xsi:type="dcterms:W3CDTF">2014-12-10T13:33:00Z</dcterms:modified>
</cp:coreProperties>
</file>