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1A" w:rsidRPr="0022377E" w:rsidRDefault="00D042B1" w:rsidP="00341236">
      <w:pPr>
        <w:spacing w:line="360" w:lineRule="auto"/>
        <w:jc w:val="center"/>
        <w:rPr>
          <w:rFonts w:ascii="Arial" w:hAnsi="Arial" w:cs="Arial"/>
          <w:b/>
        </w:rPr>
      </w:pPr>
      <w:bookmarkStart w:id="0" w:name="_GoBack"/>
      <w:bookmarkEnd w:id="0"/>
      <w:r>
        <w:rPr>
          <w:rFonts w:ascii="Arial" w:hAnsi="Arial" w:cs="Arial"/>
          <w:b/>
          <w:noProof/>
          <w:lang w:eastAsia="pt-BR"/>
        </w:rPr>
        <w:pict>
          <v:shapetype id="_x0000_t202" coordsize="21600,21600" o:spt="202" path="m,l,21600r21600,l21600,xe">
            <v:stroke joinstyle="miter"/>
            <v:path gradientshapeok="t" o:connecttype="rect"/>
          </v:shapetype>
          <v:shape id="Caixa de texto 6" o:spid="_x0000_s1026" type="#_x0000_t202" style="position:absolute;left:0;text-align:left;margin-left:442.2pt;margin-top:-52.05pt;width:15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" fillcolor="white [3201]" stroked="f" strokeweight=".5pt">
            <v:path arrowok="t"/>
            <v:textbox>
              <w:txbxContent>
                <w:p w:rsidR="009310C4" w:rsidRDefault="009310C4"/>
              </w:txbxContent>
            </v:textbox>
          </v:shape>
        </w:pict>
      </w:r>
      <w:r w:rsidR="00036C1A" w:rsidRPr="0022377E">
        <w:rPr>
          <w:rFonts w:ascii="Arial" w:hAnsi="Arial" w:cs="Arial"/>
          <w:b/>
        </w:rPr>
        <w:t>AÇÕES EXITOSAS DE COMBATE E CONTROLE DA DENGUE: propostas inovadoras como modelo de promoção</w:t>
      </w:r>
    </w:p>
    <w:p w:rsidR="00036C1A" w:rsidRPr="0022377E" w:rsidRDefault="00036C1A" w:rsidP="0022377E">
      <w:pPr>
        <w:spacing w:line="240" w:lineRule="auto"/>
        <w:jc w:val="center"/>
        <w:rPr>
          <w:rFonts w:ascii="Arial" w:hAnsi="Arial" w:cs="Arial"/>
          <w:b/>
          <w:lang w:val="en-US"/>
        </w:rPr>
      </w:pPr>
      <w:r w:rsidRPr="0022377E">
        <w:rPr>
          <w:rFonts w:ascii="Arial" w:hAnsi="Arial" w:cs="Arial"/>
          <w:b/>
          <w:lang w:val="en-US"/>
        </w:rPr>
        <w:t>SUCCESSFUL ACTIONS OF FIGHTING AND CONTROL OF DENGUE: innovative proposals as promotional model</w:t>
      </w:r>
    </w:p>
    <w:p w:rsidR="00D06C90" w:rsidRDefault="00BE45BD" w:rsidP="0022377E">
      <w:pPr>
        <w:spacing w:line="240" w:lineRule="auto"/>
        <w:jc w:val="right"/>
        <w:rPr>
          <w:rFonts w:ascii="Arial" w:hAnsi="Arial" w:cs="Arial"/>
          <w:vertAlign w:val="superscript"/>
        </w:rPr>
      </w:pPr>
      <w:r w:rsidRPr="0022377E">
        <w:rPr>
          <w:rFonts w:ascii="Arial" w:hAnsi="Arial" w:cs="Arial"/>
        </w:rPr>
        <w:t>Maria Valquíria Lopes Pedrosa</w:t>
      </w:r>
      <w:r w:rsidR="00C76D4A" w:rsidRPr="0022377E">
        <w:rPr>
          <w:rFonts w:ascii="Arial" w:hAnsi="Arial" w:cs="Arial"/>
        </w:rPr>
        <w:t xml:space="preserve"> Chagas</w:t>
      </w:r>
      <w:r w:rsidR="00A6274E">
        <w:rPr>
          <w:rFonts w:ascii="Arial" w:hAnsi="Arial" w:cs="Arial"/>
          <w:vertAlign w:val="superscript"/>
        </w:rPr>
        <w:t>1</w:t>
      </w:r>
    </w:p>
    <w:p w:rsidR="00A6274E" w:rsidRDefault="00A6274E" w:rsidP="0022377E">
      <w:pPr>
        <w:spacing w:line="240" w:lineRule="auto"/>
        <w:jc w:val="right"/>
        <w:rPr>
          <w:rFonts w:ascii="Arial" w:hAnsi="Arial" w:cs="Arial"/>
          <w:vertAlign w:val="superscript"/>
        </w:rPr>
      </w:pPr>
      <w:r>
        <w:rPr>
          <w:rFonts w:ascii="Arial" w:hAnsi="Arial" w:cs="Arial"/>
          <w:vertAlign w:val="superscript"/>
        </w:rPr>
        <w:tab/>
      </w:r>
      <w:r>
        <w:rPr>
          <w:rFonts w:ascii="Arial" w:hAnsi="Arial" w:cs="Arial"/>
        </w:rPr>
        <w:t>Hilda Rafaelle Costa</w:t>
      </w:r>
      <w:r>
        <w:rPr>
          <w:rFonts w:ascii="Arial" w:hAnsi="Arial" w:cs="Arial"/>
          <w:vertAlign w:val="superscript"/>
        </w:rPr>
        <w:t>2</w:t>
      </w:r>
    </w:p>
    <w:p w:rsidR="00F46763" w:rsidRDefault="00F46763" w:rsidP="0022377E">
      <w:pPr>
        <w:spacing w:line="240" w:lineRule="auto"/>
        <w:jc w:val="right"/>
        <w:rPr>
          <w:rFonts w:ascii="Arial" w:hAnsi="Arial" w:cs="Arial"/>
          <w:vertAlign w:val="superscript"/>
        </w:rPr>
      </w:pPr>
      <w:r w:rsidRPr="00F46763">
        <w:rPr>
          <w:rFonts w:ascii="Arial" w:hAnsi="Arial" w:cs="Arial"/>
        </w:rPr>
        <w:t>Juliana Gomes Bastos</w:t>
      </w:r>
      <w:r w:rsidRPr="00F46763">
        <w:rPr>
          <w:rFonts w:ascii="Arial" w:hAnsi="Arial" w:cs="Arial"/>
          <w:vertAlign w:val="superscript"/>
        </w:rPr>
        <w:t>3</w:t>
      </w:r>
    </w:p>
    <w:p w:rsidR="008C016C" w:rsidRPr="008C016C" w:rsidRDefault="008C016C" w:rsidP="0022377E">
      <w:pPr>
        <w:spacing w:line="240" w:lineRule="auto"/>
        <w:jc w:val="right"/>
        <w:rPr>
          <w:rFonts w:ascii="Arial" w:hAnsi="Arial" w:cs="Arial"/>
          <w:vertAlign w:val="superscript"/>
        </w:rPr>
      </w:pPr>
      <w:r>
        <w:rPr>
          <w:rFonts w:ascii="Arial" w:eastAsia="Times New Roman" w:hAnsi="Arial" w:cs="Arial"/>
          <w:bCs/>
          <w:kern w:val="36"/>
          <w:lang w:eastAsia="pt-BR"/>
        </w:rPr>
        <w:t>Wilton Wilney Nascimento Padilha</w:t>
      </w:r>
      <w:r>
        <w:rPr>
          <w:rFonts w:ascii="Arial" w:eastAsia="Times New Roman" w:hAnsi="Arial" w:cs="Arial"/>
          <w:bCs/>
          <w:kern w:val="36"/>
          <w:vertAlign w:val="superscript"/>
          <w:lang w:eastAsia="pt-BR"/>
        </w:rPr>
        <w:t>4</w:t>
      </w:r>
    </w:p>
    <w:p w:rsidR="00D06C90" w:rsidRDefault="001C6EBE" w:rsidP="0022377E">
      <w:pPr>
        <w:spacing w:line="240" w:lineRule="auto"/>
        <w:jc w:val="right"/>
        <w:rPr>
          <w:rFonts w:ascii="Arial" w:hAnsi="Arial" w:cs="Arial"/>
          <w:vertAlign w:val="superscript"/>
        </w:rPr>
      </w:pPr>
      <w:r w:rsidRPr="0022377E">
        <w:rPr>
          <w:rFonts w:ascii="Arial" w:hAnsi="Arial" w:cs="Arial"/>
        </w:rPr>
        <w:t>Juliane</w:t>
      </w:r>
      <w:r w:rsidR="00801976" w:rsidRPr="0022377E">
        <w:rPr>
          <w:rFonts w:ascii="Arial" w:hAnsi="Arial" w:cs="Arial"/>
        </w:rPr>
        <w:t xml:space="preserve"> Maria Alves Siqueira</w:t>
      </w:r>
      <w:r w:rsidR="00C76D4A" w:rsidRPr="0022377E">
        <w:rPr>
          <w:rFonts w:ascii="Arial" w:hAnsi="Arial" w:cs="Arial"/>
        </w:rPr>
        <w:t xml:space="preserve"> Malta</w:t>
      </w:r>
      <w:r w:rsidR="008C016C">
        <w:rPr>
          <w:rFonts w:ascii="Arial" w:hAnsi="Arial" w:cs="Arial"/>
          <w:vertAlign w:val="superscript"/>
        </w:rPr>
        <w:t>5</w:t>
      </w:r>
    </w:p>
    <w:p w:rsidR="008C016C" w:rsidRPr="008C016C" w:rsidRDefault="008C016C" w:rsidP="0022377E">
      <w:pPr>
        <w:spacing w:line="240" w:lineRule="auto"/>
        <w:jc w:val="right"/>
        <w:rPr>
          <w:rFonts w:ascii="Arial" w:hAnsi="Arial" w:cs="Arial"/>
        </w:rPr>
      </w:pPr>
    </w:p>
    <w:p w:rsidR="001C6EBE" w:rsidRPr="0022377E" w:rsidRDefault="001C6EBE" w:rsidP="00341236">
      <w:pPr>
        <w:spacing w:line="360" w:lineRule="auto"/>
        <w:rPr>
          <w:rFonts w:ascii="Arial" w:hAnsi="Arial" w:cs="Arial"/>
          <w:b/>
        </w:rPr>
      </w:pPr>
      <w:r w:rsidRPr="0022377E">
        <w:rPr>
          <w:rFonts w:ascii="Arial" w:hAnsi="Arial" w:cs="Arial"/>
          <w:b/>
        </w:rPr>
        <w:t>Resumo</w:t>
      </w:r>
    </w:p>
    <w:p w:rsidR="00A206E3" w:rsidRPr="0022377E" w:rsidRDefault="005A0B8E" w:rsidP="000D5D2C">
      <w:pPr>
        <w:autoSpaceDE w:val="0"/>
        <w:autoSpaceDN w:val="0"/>
        <w:adjustRightInd w:val="0"/>
        <w:spacing w:before="240" w:line="240" w:lineRule="auto"/>
        <w:jc w:val="both"/>
        <w:rPr>
          <w:rFonts w:ascii="Arial" w:hAnsi="Arial" w:cs="Arial"/>
          <w:bCs/>
        </w:rPr>
      </w:pPr>
      <w:r w:rsidRPr="0022377E">
        <w:rPr>
          <w:rFonts w:ascii="Arial" w:hAnsi="Arial" w:cs="Arial"/>
        </w:rPr>
        <w:t>O objetivo</w:t>
      </w:r>
      <w:r>
        <w:rPr>
          <w:rFonts w:ascii="Arial" w:hAnsi="Arial" w:cs="Arial"/>
        </w:rPr>
        <w:t xml:space="preserve"> desse artigo</w:t>
      </w:r>
      <w:r w:rsidRPr="0022377E">
        <w:rPr>
          <w:rFonts w:ascii="Arial" w:hAnsi="Arial" w:cs="Arial"/>
        </w:rPr>
        <w:t xml:space="preserve"> é explanar métodos que foram utilizados no combate e prevenção da dengue, a partir de estudos e relatos de casos dos periódicos selecionados</w:t>
      </w:r>
      <w:r w:rsidR="00156954">
        <w:rPr>
          <w:rFonts w:ascii="Arial" w:hAnsi="Arial" w:cs="Arial"/>
        </w:rPr>
        <w:t>,</w:t>
      </w:r>
      <w:r w:rsidRPr="0022377E">
        <w:rPr>
          <w:rFonts w:ascii="Arial" w:hAnsi="Arial" w:cs="Arial"/>
        </w:rPr>
        <w:t xml:space="preserve"> </w:t>
      </w:r>
      <w:r w:rsidR="00105A17">
        <w:rPr>
          <w:rFonts w:ascii="Arial" w:hAnsi="Arial" w:cs="Arial"/>
        </w:rPr>
        <w:t>que mostraram ser bem sucedidos. A</w:t>
      </w:r>
      <w:r w:rsidR="00E23D5B" w:rsidRPr="00D2614F">
        <w:rPr>
          <w:rFonts w:ascii="Arial" w:hAnsi="Arial" w:cs="Arial"/>
        </w:rPr>
        <w:t xml:space="preserve"> dengue é considerada um dos principais </w:t>
      </w:r>
      <w:r w:rsidR="00156954">
        <w:rPr>
          <w:rFonts w:ascii="Arial" w:hAnsi="Arial" w:cs="Arial"/>
        </w:rPr>
        <w:t>entraves</w:t>
      </w:r>
      <w:r w:rsidR="00E23D5B" w:rsidRPr="00D2614F">
        <w:rPr>
          <w:rFonts w:ascii="Arial" w:hAnsi="Arial" w:cs="Arial"/>
        </w:rPr>
        <w:t xml:space="preserve"> de saúde pública não só no Brasil como no mundo. O presente </w:t>
      </w:r>
      <w:r w:rsidR="00A3398A">
        <w:rPr>
          <w:rFonts w:ascii="Arial" w:hAnsi="Arial" w:cs="Arial"/>
        </w:rPr>
        <w:t>estudo</w:t>
      </w:r>
      <w:r w:rsidR="00E23D5B" w:rsidRPr="00D2614F">
        <w:rPr>
          <w:rFonts w:ascii="Arial" w:hAnsi="Arial" w:cs="Arial"/>
        </w:rPr>
        <w:t xml:space="preserve"> traz um embasam</w:t>
      </w:r>
      <w:r w:rsidR="00575161">
        <w:rPr>
          <w:rFonts w:ascii="Arial" w:hAnsi="Arial" w:cs="Arial"/>
        </w:rPr>
        <w:t xml:space="preserve">ento de ações eficazes contra </w:t>
      </w:r>
      <w:r w:rsidR="00156954">
        <w:rPr>
          <w:rFonts w:ascii="Arial" w:hAnsi="Arial" w:cs="Arial"/>
        </w:rPr>
        <w:t>esse impasse</w:t>
      </w:r>
      <w:r w:rsidR="00E23D5B" w:rsidRPr="00D2614F">
        <w:rPr>
          <w:rFonts w:ascii="Arial" w:hAnsi="Arial" w:cs="Arial"/>
        </w:rPr>
        <w:t xml:space="preserve"> a fim de estabelecer estratégias que contornem as dificuldades encontradas, </w:t>
      </w:r>
      <w:r w:rsidR="00FD2124">
        <w:rPr>
          <w:rFonts w:ascii="Arial" w:hAnsi="Arial" w:cs="Arial"/>
        </w:rPr>
        <w:t>visto que</w:t>
      </w:r>
      <w:r w:rsidR="00E23D5B" w:rsidRPr="00D2614F">
        <w:rPr>
          <w:rFonts w:ascii="Arial" w:hAnsi="Arial" w:cs="Arial"/>
        </w:rPr>
        <w:t xml:space="preserve"> a dengue é um problema que merece uma atuação mundial. </w:t>
      </w:r>
      <w:r w:rsidR="00A206E3" w:rsidRPr="0022377E">
        <w:rPr>
          <w:rFonts w:ascii="Arial" w:hAnsi="Arial" w:cs="Arial"/>
        </w:rPr>
        <w:t>Este estudo consiste em uma pesquisa bibliográfica desenvolvida por meio de coleta de dados e realizada em modelo de Revisão da Literatura</w:t>
      </w:r>
      <w:r w:rsidR="00A206E3">
        <w:rPr>
          <w:rFonts w:ascii="Arial" w:hAnsi="Arial" w:cs="Arial"/>
        </w:rPr>
        <w:t xml:space="preserve"> com pesquisa em artigos publicados no </w:t>
      </w:r>
      <w:r w:rsidR="00A206E3" w:rsidRPr="00D2614F">
        <w:rPr>
          <w:rFonts w:ascii="Arial" w:hAnsi="Arial" w:cs="Arial"/>
          <w:shd w:val="clear" w:color="auto" w:fill="FFFFFF"/>
        </w:rPr>
        <w:t>Scientific Electronic Library Online</w:t>
      </w:r>
      <w:r w:rsidR="00A206E3" w:rsidRPr="00D2614F">
        <w:rPr>
          <w:rFonts w:ascii="Arial" w:hAnsi="Arial" w:cs="Arial"/>
        </w:rPr>
        <w:t xml:space="preserve"> (Scielo)</w:t>
      </w:r>
      <w:r w:rsidR="00A206E3">
        <w:rPr>
          <w:rFonts w:ascii="Arial" w:hAnsi="Arial" w:cs="Arial"/>
        </w:rPr>
        <w:t>, livros e trabalhos apresentados em anais de eventos importante</w:t>
      </w:r>
      <w:r w:rsidR="00FD2124">
        <w:rPr>
          <w:rFonts w:ascii="Arial" w:hAnsi="Arial" w:cs="Arial"/>
        </w:rPr>
        <w:t>s</w:t>
      </w:r>
      <w:r w:rsidR="00A206E3">
        <w:rPr>
          <w:rFonts w:ascii="Arial" w:hAnsi="Arial" w:cs="Arial"/>
        </w:rPr>
        <w:t xml:space="preserve"> nessa área.</w:t>
      </w:r>
      <w:r w:rsidR="00A206E3" w:rsidRPr="00114BFC">
        <w:rPr>
          <w:rFonts w:ascii="Arial" w:hAnsi="Arial" w:cs="Arial"/>
        </w:rPr>
        <w:t xml:space="preserve"> </w:t>
      </w:r>
      <w:r w:rsidR="00A206E3" w:rsidRPr="0022377E">
        <w:rPr>
          <w:rFonts w:ascii="Arial" w:hAnsi="Arial" w:cs="Arial"/>
        </w:rPr>
        <w:t xml:space="preserve">Os trabalhos e artigos foram divididos em quatro grupos a fim de identificar </w:t>
      </w:r>
      <w:r w:rsidR="00A206E3">
        <w:rPr>
          <w:rFonts w:ascii="Arial" w:hAnsi="Arial" w:cs="Arial"/>
        </w:rPr>
        <w:t xml:space="preserve">melhor </w:t>
      </w:r>
      <w:r w:rsidR="00A206E3" w:rsidRPr="0022377E">
        <w:rPr>
          <w:rFonts w:ascii="Arial" w:hAnsi="Arial" w:cs="Arial"/>
        </w:rPr>
        <w:t>os métodos utilizados.</w:t>
      </w:r>
      <w:r w:rsidR="00A206E3">
        <w:rPr>
          <w:rFonts w:ascii="Arial" w:hAnsi="Arial" w:cs="Arial"/>
        </w:rPr>
        <w:t xml:space="preserve"> </w:t>
      </w:r>
      <w:r w:rsidR="00A206E3" w:rsidRPr="0022377E">
        <w:rPr>
          <w:rFonts w:ascii="Arial" w:hAnsi="Arial" w:cs="Arial"/>
        </w:rPr>
        <w:t xml:space="preserve"> A apresentação </w:t>
      </w:r>
      <w:r w:rsidR="00A206E3">
        <w:rPr>
          <w:rFonts w:ascii="Arial" w:hAnsi="Arial" w:cs="Arial"/>
        </w:rPr>
        <w:t xml:space="preserve">dos resultados </w:t>
      </w:r>
      <w:r w:rsidR="00A206E3" w:rsidRPr="0022377E">
        <w:rPr>
          <w:rFonts w:ascii="Arial" w:hAnsi="Arial" w:cs="Arial"/>
        </w:rPr>
        <w:t>e a discussão do material foram realizadas de forma simultânea</w:t>
      </w:r>
      <w:r w:rsidR="00FD2124">
        <w:rPr>
          <w:rFonts w:ascii="Arial" w:hAnsi="Arial" w:cs="Arial"/>
        </w:rPr>
        <w:t xml:space="preserve"> para facilitar </w:t>
      </w:r>
      <w:r w:rsidR="00A206E3" w:rsidRPr="0022377E">
        <w:rPr>
          <w:rFonts w:ascii="Arial" w:hAnsi="Arial" w:cs="Arial"/>
        </w:rPr>
        <w:t xml:space="preserve">o entendimento da análise dos dados. </w:t>
      </w:r>
      <w:r w:rsidR="00A206E3" w:rsidRPr="0022377E">
        <w:rPr>
          <w:rFonts w:ascii="Arial" w:hAnsi="Arial" w:cs="Arial"/>
          <w:bCs/>
        </w:rPr>
        <w:t>Apesar de grandes investimentos anuais e sucessivas</w:t>
      </w:r>
      <w:r w:rsidR="00A206E3">
        <w:rPr>
          <w:rFonts w:ascii="Arial" w:hAnsi="Arial" w:cs="Arial"/>
          <w:bCs/>
        </w:rPr>
        <w:t xml:space="preserve"> campanhas de combate a d</w:t>
      </w:r>
      <w:r w:rsidR="00A206E3" w:rsidRPr="0022377E">
        <w:rPr>
          <w:rFonts w:ascii="Arial" w:hAnsi="Arial" w:cs="Arial"/>
          <w:bCs/>
        </w:rPr>
        <w:t>engue o quadro brasileiro e alagoano não conseguem o efeito esperado. As ações</w:t>
      </w:r>
      <w:r w:rsidR="00FD2124">
        <w:rPr>
          <w:rFonts w:ascii="Arial" w:hAnsi="Arial" w:cs="Arial"/>
          <w:bCs/>
        </w:rPr>
        <w:t>,</w:t>
      </w:r>
      <w:r w:rsidR="00A206E3" w:rsidRPr="0022377E">
        <w:rPr>
          <w:rFonts w:ascii="Arial" w:hAnsi="Arial" w:cs="Arial"/>
          <w:bCs/>
        </w:rPr>
        <w:t xml:space="preserve"> aqui avaliadas</w:t>
      </w:r>
      <w:r w:rsidR="00FD2124">
        <w:rPr>
          <w:rFonts w:ascii="Arial" w:hAnsi="Arial" w:cs="Arial"/>
          <w:bCs/>
        </w:rPr>
        <w:t>,</w:t>
      </w:r>
      <w:r w:rsidR="00A206E3" w:rsidRPr="0022377E">
        <w:rPr>
          <w:rFonts w:ascii="Arial" w:hAnsi="Arial" w:cs="Arial"/>
          <w:bCs/>
        </w:rPr>
        <w:t xml:space="preserve"> nada mais são do que políticas já </w:t>
      </w:r>
      <w:r w:rsidR="00133ED5" w:rsidRPr="0022377E">
        <w:rPr>
          <w:rFonts w:ascii="Arial" w:hAnsi="Arial" w:cs="Arial"/>
          <w:bCs/>
        </w:rPr>
        <w:t xml:space="preserve">implantadas </w:t>
      </w:r>
      <w:r w:rsidR="00133ED5" w:rsidRPr="000D5D2C">
        <w:rPr>
          <w:rFonts w:ascii="Arial" w:hAnsi="Arial" w:cs="Arial"/>
          <w:bCs/>
        </w:rPr>
        <w:t>na atenção primária a saúde</w:t>
      </w:r>
      <w:r w:rsidR="00FD2124" w:rsidRPr="000D5D2C">
        <w:rPr>
          <w:rFonts w:ascii="Arial" w:hAnsi="Arial" w:cs="Arial"/>
          <w:bCs/>
        </w:rPr>
        <w:t>,</w:t>
      </w:r>
      <w:r w:rsidR="00133ED5" w:rsidRPr="000D5D2C">
        <w:rPr>
          <w:rFonts w:ascii="Arial" w:hAnsi="Arial" w:cs="Arial"/>
          <w:bCs/>
        </w:rPr>
        <w:t xml:space="preserve"> </w:t>
      </w:r>
      <w:r w:rsidR="00A206E3" w:rsidRPr="000D5D2C">
        <w:rPr>
          <w:rFonts w:ascii="Arial" w:hAnsi="Arial" w:cs="Arial"/>
          <w:bCs/>
        </w:rPr>
        <w:t>federal, onde estão comprovando que ao serem postas em prática</w:t>
      </w:r>
      <w:r w:rsidR="00A206E3" w:rsidRPr="0022377E">
        <w:rPr>
          <w:rFonts w:ascii="Arial" w:hAnsi="Arial" w:cs="Arial"/>
          <w:bCs/>
        </w:rPr>
        <w:t xml:space="preserve">, levando em consideração o empenho daqueles que as fizeram, podem mudar o quadro local da doença. </w:t>
      </w:r>
    </w:p>
    <w:p w:rsidR="004311BA" w:rsidRPr="0022377E" w:rsidRDefault="00C770E8" w:rsidP="00341236">
      <w:pPr>
        <w:autoSpaceDE w:val="0"/>
        <w:autoSpaceDN w:val="0"/>
        <w:adjustRightInd w:val="0"/>
        <w:spacing w:line="360" w:lineRule="auto"/>
        <w:jc w:val="both"/>
        <w:rPr>
          <w:rFonts w:ascii="Arial" w:hAnsi="Arial" w:cs="Arial"/>
          <w:b/>
        </w:rPr>
      </w:pPr>
      <w:r w:rsidRPr="0022377E">
        <w:rPr>
          <w:rFonts w:ascii="Arial" w:hAnsi="Arial" w:cs="Arial"/>
          <w:b/>
        </w:rPr>
        <w:t xml:space="preserve">Palavras-chave: </w:t>
      </w:r>
      <w:r w:rsidR="006A7F7B" w:rsidRPr="0022377E">
        <w:rPr>
          <w:rFonts w:ascii="Arial" w:hAnsi="Arial" w:cs="Arial"/>
          <w:b/>
        </w:rPr>
        <w:t xml:space="preserve">Dengue. </w:t>
      </w:r>
      <w:r w:rsidRPr="0022377E">
        <w:rPr>
          <w:rFonts w:ascii="Arial" w:hAnsi="Arial" w:cs="Arial"/>
          <w:b/>
        </w:rPr>
        <w:t xml:space="preserve">Controle de Vetor. </w:t>
      </w:r>
      <w:r w:rsidR="006A7F7B" w:rsidRPr="0022377E">
        <w:rPr>
          <w:rFonts w:ascii="Arial" w:hAnsi="Arial" w:cs="Arial"/>
          <w:b/>
        </w:rPr>
        <w:t xml:space="preserve">Medidas </w:t>
      </w:r>
      <w:r w:rsidRPr="0022377E">
        <w:rPr>
          <w:rFonts w:ascii="Arial" w:hAnsi="Arial" w:cs="Arial"/>
          <w:b/>
        </w:rPr>
        <w:t>Pre</w:t>
      </w:r>
      <w:r w:rsidR="006A7F7B" w:rsidRPr="0022377E">
        <w:rPr>
          <w:rFonts w:ascii="Arial" w:hAnsi="Arial" w:cs="Arial"/>
          <w:b/>
        </w:rPr>
        <w:t>ventivas</w:t>
      </w:r>
      <w:r w:rsidRPr="0022377E">
        <w:rPr>
          <w:rFonts w:ascii="Arial" w:hAnsi="Arial" w:cs="Arial"/>
          <w:b/>
        </w:rPr>
        <w:t>. Promoção</w:t>
      </w:r>
      <w:r w:rsidR="0048378C" w:rsidRPr="0022377E">
        <w:rPr>
          <w:rFonts w:ascii="Arial" w:hAnsi="Arial" w:cs="Arial"/>
          <w:b/>
        </w:rPr>
        <w:t xml:space="preserve"> da Saúde</w:t>
      </w:r>
      <w:r w:rsidRPr="0022377E">
        <w:rPr>
          <w:rFonts w:ascii="Arial" w:hAnsi="Arial" w:cs="Arial"/>
          <w:b/>
        </w:rPr>
        <w:t xml:space="preserve">. </w:t>
      </w:r>
    </w:p>
    <w:p w:rsidR="001C6EBE" w:rsidRPr="0022377E" w:rsidRDefault="001C6EBE" w:rsidP="00341236">
      <w:pPr>
        <w:spacing w:before="120" w:after="120" w:line="360" w:lineRule="auto"/>
        <w:jc w:val="both"/>
        <w:rPr>
          <w:rFonts w:ascii="Arial" w:hAnsi="Arial" w:cs="Arial"/>
          <w:b/>
          <w:lang w:val="en-US"/>
        </w:rPr>
      </w:pPr>
      <w:r w:rsidRPr="0022377E">
        <w:rPr>
          <w:rFonts w:ascii="Arial" w:hAnsi="Arial" w:cs="Arial"/>
          <w:b/>
          <w:lang w:val="en-US"/>
        </w:rPr>
        <w:t>Abstract</w:t>
      </w:r>
    </w:p>
    <w:p w:rsidR="004E0586" w:rsidRPr="00A730DC" w:rsidRDefault="004E0586" w:rsidP="004E0586">
      <w:pPr>
        <w:jc w:val="both"/>
        <w:rPr>
          <w:rFonts w:ascii="Arial" w:hAnsi="Arial" w:cs="Arial"/>
          <w:bCs/>
          <w:color w:val="FF0000"/>
          <w:lang w:val="en-US"/>
        </w:rPr>
      </w:pPr>
      <w:r w:rsidRPr="008C016C">
        <w:rPr>
          <w:rStyle w:val="hps"/>
          <w:rFonts w:ascii="Arial" w:hAnsi="Arial" w:cs="Arial"/>
          <w:lang w:val="en-US"/>
        </w:rPr>
        <w:t>The purpose of this</w:t>
      </w:r>
      <w:r w:rsidRPr="008C016C">
        <w:rPr>
          <w:rFonts w:ascii="Arial" w:hAnsi="Arial" w:cs="Arial"/>
          <w:lang w:val="en-US"/>
        </w:rPr>
        <w:t xml:space="preserve"> </w:t>
      </w:r>
      <w:r w:rsidRPr="008C016C">
        <w:rPr>
          <w:rStyle w:val="hps"/>
          <w:rFonts w:ascii="Arial" w:hAnsi="Arial" w:cs="Arial"/>
          <w:lang w:val="en-US"/>
        </w:rPr>
        <w:t>article is to</w:t>
      </w:r>
      <w:r w:rsidRPr="008C016C">
        <w:rPr>
          <w:rFonts w:ascii="Arial" w:hAnsi="Arial" w:cs="Arial"/>
          <w:lang w:val="en-US"/>
        </w:rPr>
        <w:t xml:space="preserve"> </w:t>
      </w:r>
      <w:r w:rsidRPr="008C016C">
        <w:rPr>
          <w:rStyle w:val="hps"/>
          <w:rFonts w:ascii="Arial" w:hAnsi="Arial" w:cs="Arial"/>
          <w:lang w:val="en-US"/>
        </w:rPr>
        <w:t>explain</w:t>
      </w:r>
      <w:r w:rsidRPr="008C016C">
        <w:rPr>
          <w:rFonts w:ascii="Arial" w:hAnsi="Arial" w:cs="Arial"/>
          <w:lang w:val="en-US"/>
        </w:rPr>
        <w:t xml:space="preserve"> </w:t>
      </w:r>
      <w:r w:rsidRPr="008C016C">
        <w:rPr>
          <w:rStyle w:val="hps"/>
          <w:rFonts w:ascii="Arial" w:hAnsi="Arial" w:cs="Arial"/>
          <w:lang w:val="en-US"/>
        </w:rPr>
        <w:t>methods that</w:t>
      </w:r>
      <w:r w:rsidRPr="008C016C">
        <w:rPr>
          <w:rFonts w:ascii="Arial" w:hAnsi="Arial" w:cs="Arial"/>
          <w:lang w:val="en-US"/>
        </w:rPr>
        <w:t xml:space="preserve"> </w:t>
      </w:r>
      <w:r w:rsidRPr="008C016C">
        <w:rPr>
          <w:rStyle w:val="hps"/>
          <w:rFonts w:ascii="Arial" w:hAnsi="Arial" w:cs="Arial"/>
          <w:lang w:val="en-US"/>
        </w:rPr>
        <w:t>were</w:t>
      </w:r>
      <w:r w:rsidRPr="008C016C">
        <w:rPr>
          <w:rFonts w:ascii="Arial" w:hAnsi="Arial" w:cs="Arial"/>
          <w:lang w:val="en-US"/>
        </w:rPr>
        <w:t xml:space="preserve"> </w:t>
      </w:r>
      <w:r w:rsidRPr="008C016C">
        <w:rPr>
          <w:rStyle w:val="hps"/>
          <w:rFonts w:ascii="Arial" w:hAnsi="Arial" w:cs="Arial"/>
          <w:lang w:val="en-US"/>
        </w:rPr>
        <w:t>used</w:t>
      </w:r>
      <w:r w:rsidRPr="008C016C">
        <w:rPr>
          <w:rFonts w:ascii="Arial" w:hAnsi="Arial" w:cs="Arial"/>
          <w:lang w:val="en-US"/>
        </w:rPr>
        <w:t xml:space="preserve"> </w:t>
      </w:r>
      <w:r w:rsidRPr="008C016C">
        <w:rPr>
          <w:rStyle w:val="hps"/>
          <w:rFonts w:ascii="Arial" w:hAnsi="Arial" w:cs="Arial"/>
          <w:lang w:val="en-US"/>
        </w:rPr>
        <w:t>in combat and</w:t>
      </w:r>
      <w:r w:rsidRPr="008C016C">
        <w:rPr>
          <w:rFonts w:ascii="Arial" w:hAnsi="Arial" w:cs="Arial"/>
          <w:lang w:val="en-US"/>
        </w:rPr>
        <w:t xml:space="preserve"> </w:t>
      </w:r>
      <w:r w:rsidRPr="008C016C">
        <w:rPr>
          <w:rStyle w:val="hps"/>
          <w:rFonts w:ascii="Arial" w:hAnsi="Arial" w:cs="Arial"/>
          <w:lang w:val="en-US"/>
        </w:rPr>
        <w:t>prevention of dengue</w:t>
      </w:r>
      <w:r w:rsidRPr="008C016C">
        <w:rPr>
          <w:rFonts w:ascii="Arial" w:hAnsi="Arial" w:cs="Arial"/>
          <w:lang w:val="en-US"/>
        </w:rPr>
        <w:t xml:space="preserve">, </w:t>
      </w:r>
      <w:r w:rsidRPr="008C016C">
        <w:rPr>
          <w:rStyle w:val="hps"/>
          <w:rFonts w:ascii="Arial" w:hAnsi="Arial" w:cs="Arial"/>
          <w:lang w:val="en-US"/>
        </w:rPr>
        <w:t>from studies</w:t>
      </w:r>
      <w:r w:rsidRPr="008C016C">
        <w:rPr>
          <w:rFonts w:ascii="Arial" w:hAnsi="Arial" w:cs="Arial"/>
          <w:lang w:val="en-US"/>
        </w:rPr>
        <w:t xml:space="preserve"> </w:t>
      </w:r>
      <w:r w:rsidRPr="008C016C">
        <w:rPr>
          <w:rStyle w:val="hps"/>
          <w:rFonts w:ascii="Arial" w:hAnsi="Arial" w:cs="Arial"/>
          <w:lang w:val="en-US"/>
        </w:rPr>
        <w:t>and case reports</w:t>
      </w:r>
      <w:r w:rsidRPr="008C016C">
        <w:rPr>
          <w:rFonts w:ascii="Arial" w:hAnsi="Arial" w:cs="Arial"/>
          <w:lang w:val="en-US"/>
        </w:rPr>
        <w:t xml:space="preserve"> </w:t>
      </w:r>
      <w:r w:rsidRPr="008C016C">
        <w:rPr>
          <w:rStyle w:val="hps"/>
          <w:rFonts w:ascii="Arial" w:hAnsi="Arial" w:cs="Arial"/>
          <w:lang w:val="en-US"/>
        </w:rPr>
        <w:t>of</w:t>
      </w:r>
      <w:r w:rsidRPr="008C016C">
        <w:rPr>
          <w:rFonts w:ascii="Arial" w:hAnsi="Arial" w:cs="Arial"/>
          <w:lang w:val="en-US"/>
        </w:rPr>
        <w:t xml:space="preserve"> </w:t>
      </w:r>
      <w:r w:rsidRPr="008C016C">
        <w:rPr>
          <w:rStyle w:val="hps"/>
          <w:rFonts w:ascii="Arial" w:hAnsi="Arial" w:cs="Arial"/>
          <w:lang w:val="en-US"/>
        </w:rPr>
        <w:t>selected journals</w:t>
      </w:r>
      <w:r w:rsidRPr="008C016C">
        <w:rPr>
          <w:rFonts w:ascii="Arial" w:hAnsi="Arial" w:cs="Arial"/>
          <w:lang w:val="en-US"/>
        </w:rPr>
        <w:t xml:space="preserve">, </w:t>
      </w:r>
      <w:r w:rsidRPr="008C016C">
        <w:rPr>
          <w:rStyle w:val="hps"/>
          <w:rFonts w:ascii="Arial" w:hAnsi="Arial" w:cs="Arial"/>
          <w:lang w:val="en-US"/>
        </w:rPr>
        <w:t>which proved to be</w:t>
      </w:r>
      <w:r w:rsidRPr="008C016C">
        <w:rPr>
          <w:rFonts w:ascii="Arial" w:hAnsi="Arial" w:cs="Arial"/>
          <w:lang w:val="en-US"/>
        </w:rPr>
        <w:t xml:space="preserve"> </w:t>
      </w:r>
      <w:r w:rsidRPr="008C016C">
        <w:rPr>
          <w:rStyle w:val="hps"/>
          <w:rFonts w:ascii="Arial" w:hAnsi="Arial" w:cs="Arial"/>
          <w:lang w:val="en-US"/>
        </w:rPr>
        <w:t>successful</w:t>
      </w:r>
      <w:r w:rsidRPr="008C016C">
        <w:rPr>
          <w:rFonts w:ascii="Arial" w:hAnsi="Arial" w:cs="Arial"/>
          <w:lang w:val="en-US"/>
        </w:rPr>
        <w:t xml:space="preserve">. </w:t>
      </w:r>
      <w:r w:rsidRPr="008C016C">
        <w:rPr>
          <w:rStyle w:val="hps"/>
          <w:rFonts w:ascii="Arial" w:hAnsi="Arial" w:cs="Arial"/>
          <w:lang w:val="en-US"/>
        </w:rPr>
        <w:t>Dengue is</w:t>
      </w:r>
      <w:r w:rsidRPr="008C016C">
        <w:rPr>
          <w:rFonts w:ascii="Arial" w:hAnsi="Arial" w:cs="Arial"/>
          <w:lang w:val="en-US"/>
        </w:rPr>
        <w:t xml:space="preserve"> </w:t>
      </w:r>
      <w:r w:rsidRPr="008C016C">
        <w:rPr>
          <w:rStyle w:val="hps"/>
          <w:rFonts w:ascii="Arial" w:hAnsi="Arial" w:cs="Arial"/>
          <w:lang w:val="en-US"/>
        </w:rPr>
        <w:t>considered</w:t>
      </w:r>
      <w:r w:rsidRPr="008C016C">
        <w:rPr>
          <w:rFonts w:ascii="Arial" w:hAnsi="Arial" w:cs="Arial"/>
          <w:lang w:val="en-US"/>
        </w:rPr>
        <w:t xml:space="preserve"> </w:t>
      </w:r>
      <w:r w:rsidRPr="008C016C">
        <w:rPr>
          <w:rStyle w:val="hps"/>
          <w:rFonts w:ascii="Arial" w:hAnsi="Arial" w:cs="Arial"/>
          <w:lang w:val="en-US"/>
        </w:rPr>
        <w:t>a major obstacle</w:t>
      </w:r>
      <w:r w:rsidRPr="008C016C">
        <w:rPr>
          <w:rFonts w:ascii="Arial" w:hAnsi="Arial" w:cs="Arial"/>
          <w:lang w:val="en-US"/>
        </w:rPr>
        <w:t xml:space="preserve"> </w:t>
      </w:r>
      <w:r w:rsidRPr="008C016C">
        <w:rPr>
          <w:rStyle w:val="hps"/>
          <w:rFonts w:ascii="Arial" w:hAnsi="Arial" w:cs="Arial"/>
          <w:lang w:val="en-US"/>
        </w:rPr>
        <w:t>for public health</w:t>
      </w:r>
      <w:r w:rsidRPr="008C016C">
        <w:rPr>
          <w:rFonts w:ascii="Arial" w:hAnsi="Arial" w:cs="Arial"/>
          <w:lang w:val="en-US"/>
        </w:rPr>
        <w:t xml:space="preserve"> </w:t>
      </w:r>
      <w:r w:rsidRPr="008C016C">
        <w:rPr>
          <w:rStyle w:val="hps"/>
          <w:rFonts w:ascii="Arial" w:hAnsi="Arial" w:cs="Arial"/>
          <w:lang w:val="en-US"/>
        </w:rPr>
        <w:t>not</w:t>
      </w:r>
      <w:r w:rsidRPr="008C016C">
        <w:rPr>
          <w:rFonts w:ascii="Arial" w:hAnsi="Arial" w:cs="Arial"/>
          <w:lang w:val="en-US"/>
        </w:rPr>
        <w:t xml:space="preserve"> </w:t>
      </w:r>
      <w:r w:rsidRPr="008C016C">
        <w:rPr>
          <w:rStyle w:val="hps"/>
          <w:rFonts w:ascii="Arial" w:hAnsi="Arial" w:cs="Arial"/>
          <w:lang w:val="en-US"/>
        </w:rPr>
        <w:t>only in Brazil but</w:t>
      </w:r>
      <w:r w:rsidRPr="008C016C">
        <w:rPr>
          <w:rFonts w:ascii="Arial" w:hAnsi="Arial" w:cs="Arial"/>
          <w:lang w:val="en-US"/>
        </w:rPr>
        <w:t xml:space="preserve"> </w:t>
      </w:r>
      <w:r w:rsidRPr="008C016C">
        <w:rPr>
          <w:rStyle w:val="hps"/>
          <w:rFonts w:ascii="Arial" w:hAnsi="Arial" w:cs="Arial"/>
          <w:lang w:val="en-US"/>
        </w:rPr>
        <w:t>in the world</w:t>
      </w:r>
      <w:r w:rsidRPr="008C016C">
        <w:rPr>
          <w:rFonts w:ascii="Arial" w:hAnsi="Arial" w:cs="Arial"/>
          <w:lang w:val="en-US"/>
        </w:rPr>
        <w:t xml:space="preserve">. </w:t>
      </w:r>
      <w:r w:rsidRPr="008C016C">
        <w:rPr>
          <w:rStyle w:val="hps"/>
          <w:rFonts w:ascii="Arial" w:hAnsi="Arial" w:cs="Arial"/>
          <w:lang w:val="en-US"/>
        </w:rPr>
        <w:t>This study</w:t>
      </w:r>
      <w:r w:rsidRPr="008C016C">
        <w:rPr>
          <w:rFonts w:ascii="Arial" w:hAnsi="Arial" w:cs="Arial"/>
          <w:lang w:val="en-US"/>
        </w:rPr>
        <w:t xml:space="preserve"> </w:t>
      </w:r>
      <w:r w:rsidRPr="008C016C">
        <w:rPr>
          <w:rStyle w:val="hps"/>
          <w:rFonts w:ascii="Arial" w:hAnsi="Arial" w:cs="Arial"/>
          <w:lang w:val="en-US"/>
        </w:rPr>
        <w:t>brings a</w:t>
      </w:r>
      <w:r w:rsidRPr="008C016C">
        <w:rPr>
          <w:rFonts w:ascii="Arial" w:hAnsi="Arial" w:cs="Arial"/>
          <w:lang w:val="en-US"/>
        </w:rPr>
        <w:t xml:space="preserve"> </w:t>
      </w:r>
      <w:r w:rsidRPr="008C016C">
        <w:rPr>
          <w:rStyle w:val="hps"/>
          <w:rFonts w:ascii="Arial" w:hAnsi="Arial" w:cs="Arial"/>
          <w:lang w:val="en-US"/>
        </w:rPr>
        <w:t>foundation</w:t>
      </w:r>
      <w:r w:rsidRPr="008C016C">
        <w:rPr>
          <w:rFonts w:ascii="Arial" w:hAnsi="Arial" w:cs="Arial"/>
          <w:lang w:val="en-US"/>
        </w:rPr>
        <w:t xml:space="preserve"> </w:t>
      </w:r>
      <w:r w:rsidRPr="008C016C">
        <w:rPr>
          <w:rStyle w:val="hps"/>
          <w:rFonts w:ascii="Arial" w:hAnsi="Arial" w:cs="Arial"/>
          <w:lang w:val="en-US"/>
        </w:rPr>
        <w:t>of effective</w:t>
      </w:r>
      <w:r w:rsidRPr="008C016C">
        <w:rPr>
          <w:rFonts w:ascii="Arial" w:hAnsi="Arial" w:cs="Arial"/>
          <w:lang w:val="en-US"/>
        </w:rPr>
        <w:t xml:space="preserve"> </w:t>
      </w:r>
      <w:r w:rsidRPr="008C016C">
        <w:rPr>
          <w:rStyle w:val="hps"/>
          <w:rFonts w:ascii="Arial" w:hAnsi="Arial" w:cs="Arial"/>
          <w:lang w:val="en-US"/>
        </w:rPr>
        <w:t>action against</w:t>
      </w:r>
      <w:r w:rsidRPr="008C016C">
        <w:rPr>
          <w:rFonts w:ascii="Arial" w:hAnsi="Arial" w:cs="Arial"/>
          <w:lang w:val="en-US"/>
        </w:rPr>
        <w:t xml:space="preserve"> </w:t>
      </w:r>
      <w:r w:rsidRPr="008C016C">
        <w:rPr>
          <w:rStyle w:val="hps"/>
          <w:rFonts w:ascii="Arial" w:hAnsi="Arial" w:cs="Arial"/>
          <w:lang w:val="en-US"/>
        </w:rPr>
        <w:t>this impasse</w:t>
      </w:r>
      <w:r w:rsidRPr="008C016C">
        <w:rPr>
          <w:rFonts w:ascii="Arial" w:hAnsi="Arial" w:cs="Arial"/>
          <w:lang w:val="en-US"/>
        </w:rPr>
        <w:t xml:space="preserve"> </w:t>
      </w:r>
      <w:r w:rsidRPr="008C016C">
        <w:rPr>
          <w:rStyle w:val="hps"/>
          <w:rFonts w:ascii="Arial" w:hAnsi="Arial" w:cs="Arial"/>
          <w:lang w:val="en-US"/>
        </w:rPr>
        <w:t>to establish</w:t>
      </w:r>
      <w:r w:rsidRPr="008C016C">
        <w:rPr>
          <w:rFonts w:ascii="Arial" w:hAnsi="Arial" w:cs="Arial"/>
          <w:lang w:val="en-US"/>
        </w:rPr>
        <w:t xml:space="preserve"> </w:t>
      </w:r>
      <w:r w:rsidRPr="008C016C">
        <w:rPr>
          <w:rStyle w:val="hps"/>
          <w:rFonts w:ascii="Arial" w:hAnsi="Arial" w:cs="Arial"/>
          <w:lang w:val="en-US"/>
        </w:rPr>
        <w:t>strategies</w:t>
      </w:r>
      <w:r w:rsidRPr="008C016C">
        <w:rPr>
          <w:rFonts w:ascii="Arial" w:hAnsi="Arial" w:cs="Arial"/>
          <w:lang w:val="en-US"/>
        </w:rPr>
        <w:t xml:space="preserve"> </w:t>
      </w:r>
      <w:r w:rsidRPr="008C016C">
        <w:rPr>
          <w:rStyle w:val="hps"/>
          <w:rFonts w:ascii="Arial" w:hAnsi="Arial" w:cs="Arial"/>
          <w:lang w:val="en-US"/>
        </w:rPr>
        <w:t>that circumvent</w:t>
      </w:r>
      <w:r w:rsidRPr="008C016C">
        <w:rPr>
          <w:rFonts w:ascii="Arial" w:hAnsi="Arial" w:cs="Arial"/>
          <w:lang w:val="en-US"/>
        </w:rPr>
        <w:t xml:space="preserve"> </w:t>
      </w:r>
      <w:r w:rsidRPr="008C016C">
        <w:rPr>
          <w:rStyle w:val="hps"/>
          <w:rFonts w:ascii="Arial" w:hAnsi="Arial" w:cs="Arial"/>
          <w:lang w:val="en-US"/>
        </w:rPr>
        <w:t>the difficulties encountered</w:t>
      </w:r>
      <w:r w:rsidRPr="008C016C">
        <w:rPr>
          <w:rFonts w:ascii="Arial" w:hAnsi="Arial" w:cs="Arial"/>
          <w:lang w:val="en-US"/>
        </w:rPr>
        <w:t xml:space="preserve">, whereas </w:t>
      </w:r>
      <w:r w:rsidRPr="008C016C">
        <w:rPr>
          <w:rStyle w:val="hps"/>
          <w:rFonts w:ascii="Arial" w:hAnsi="Arial" w:cs="Arial"/>
          <w:lang w:val="en-US"/>
        </w:rPr>
        <w:t>dengue is</w:t>
      </w:r>
      <w:r w:rsidRPr="008C016C">
        <w:rPr>
          <w:rFonts w:ascii="Arial" w:hAnsi="Arial" w:cs="Arial"/>
          <w:lang w:val="en-US"/>
        </w:rPr>
        <w:t xml:space="preserve"> </w:t>
      </w:r>
      <w:r w:rsidRPr="008C016C">
        <w:rPr>
          <w:rStyle w:val="hps"/>
          <w:rFonts w:ascii="Arial" w:hAnsi="Arial" w:cs="Arial"/>
          <w:lang w:val="en-US"/>
        </w:rPr>
        <w:t>a problem that</w:t>
      </w:r>
      <w:r w:rsidRPr="008C016C">
        <w:rPr>
          <w:rFonts w:ascii="Arial" w:hAnsi="Arial" w:cs="Arial"/>
          <w:lang w:val="en-US"/>
        </w:rPr>
        <w:t xml:space="preserve"> </w:t>
      </w:r>
      <w:r w:rsidRPr="008C016C">
        <w:rPr>
          <w:rStyle w:val="hps"/>
          <w:rFonts w:ascii="Arial" w:hAnsi="Arial" w:cs="Arial"/>
          <w:lang w:val="en-US"/>
        </w:rPr>
        <w:t>deserves a</w:t>
      </w:r>
      <w:r w:rsidRPr="008C016C">
        <w:rPr>
          <w:rFonts w:ascii="Arial" w:hAnsi="Arial" w:cs="Arial"/>
          <w:lang w:val="en-US"/>
        </w:rPr>
        <w:t xml:space="preserve"> </w:t>
      </w:r>
      <w:r w:rsidRPr="008C016C">
        <w:rPr>
          <w:rStyle w:val="hps"/>
          <w:rFonts w:ascii="Arial" w:hAnsi="Arial" w:cs="Arial"/>
          <w:lang w:val="en-US"/>
        </w:rPr>
        <w:t>worldwide presence</w:t>
      </w:r>
      <w:r w:rsidRPr="008C016C">
        <w:rPr>
          <w:rFonts w:ascii="Arial" w:hAnsi="Arial" w:cs="Arial"/>
          <w:lang w:val="en-US"/>
        </w:rPr>
        <w:t xml:space="preserve">. </w:t>
      </w:r>
      <w:r w:rsidRPr="008C016C">
        <w:rPr>
          <w:rStyle w:val="hps"/>
          <w:rFonts w:ascii="Arial" w:hAnsi="Arial" w:cs="Arial"/>
          <w:lang w:val="en-US"/>
        </w:rPr>
        <w:t>This study</w:t>
      </w:r>
      <w:r w:rsidRPr="008C016C">
        <w:rPr>
          <w:rFonts w:ascii="Arial" w:hAnsi="Arial" w:cs="Arial"/>
          <w:lang w:val="en-US"/>
        </w:rPr>
        <w:t xml:space="preserve"> </w:t>
      </w:r>
      <w:r w:rsidRPr="008C016C">
        <w:rPr>
          <w:rStyle w:val="hps"/>
          <w:rFonts w:ascii="Arial" w:hAnsi="Arial" w:cs="Arial"/>
          <w:lang w:val="en-US"/>
        </w:rPr>
        <w:t>consists of</w:t>
      </w:r>
      <w:r w:rsidRPr="008C016C">
        <w:rPr>
          <w:rFonts w:ascii="Arial" w:hAnsi="Arial" w:cs="Arial"/>
          <w:lang w:val="en-US"/>
        </w:rPr>
        <w:t xml:space="preserve"> </w:t>
      </w:r>
      <w:r w:rsidRPr="008C016C">
        <w:rPr>
          <w:rStyle w:val="hps"/>
          <w:rFonts w:ascii="Arial" w:hAnsi="Arial" w:cs="Arial"/>
          <w:lang w:val="en-US"/>
        </w:rPr>
        <w:t>a literature</w:t>
      </w:r>
      <w:r w:rsidRPr="008C016C">
        <w:rPr>
          <w:rFonts w:ascii="Arial" w:hAnsi="Arial" w:cs="Arial"/>
          <w:lang w:val="en-US"/>
        </w:rPr>
        <w:t xml:space="preserve"> </w:t>
      </w:r>
      <w:r w:rsidRPr="008C016C">
        <w:rPr>
          <w:rStyle w:val="hps"/>
          <w:rFonts w:ascii="Arial" w:hAnsi="Arial" w:cs="Arial"/>
          <w:lang w:val="en-US"/>
        </w:rPr>
        <w:t>developed through</w:t>
      </w:r>
      <w:r w:rsidRPr="008C016C">
        <w:rPr>
          <w:rFonts w:ascii="Arial" w:hAnsi="Arial" w:cs="Arial"/>
          <w:lang w:val="en-US"/>
        </w:rPr>
        <w:t xml:space="preserve"> </w:t>
      </w:r>
      <w:r w:rsidRPr="008C016C">
        <w:rPr>
          <w:rStyle w:val="hps"/>
          <w:rFonts w:ascii="Arial" w:hAnsi="Arial" w:cs="Arial"/>
          <w:lang w:val="en-US"/>
        </w:rPr>
        <w:t>data collection and</w:t>
      </w:r>
      <w:r w:rsidRPr="008C016C">
        <w:rPr>
          <w:rFonts w:ascii="Arial" w:hAnsi="Arial" w:cs="Arial"/>
          <w:lang w:val="en-US"/>
        </w:rPr>
        <w:t xml:space="preserve"> </w:t>
      </w:r>
      <w:r w:rsidRPr="008C016C">
        <w:rPr>
          <w:rStyle w:val="hps"/>
          <w:rFonts w:ascii="Arial" w:hAnsi="Arial" w:cs="Arial"/>
          <w:lang w:val="en-US"/>
        </w:rPr>
        <w:t>held on</w:t>
      </w:r>
      <w:r w:rsidRPr="008C016C">
        <w:rPr>
          <w:rFonts w:ascii="Arial" w:hAnsi="Arial" w:cs="Arial"/>
          <w:lang w:val="en-US"/>
        </w:rPr>
        <w:t xml:space="preserve"> </w:t>
      </w:r>
      <w:r w:rsidRPr="008C016C">
        <w:rPr>
          <w:rStyle w:val="hps"/>
          <w:rFonts w:ascii="Arial" w:hAnsi="Arial" w:cs="Arial"/>
          <w:lang w:val="en-US"/>
        </w:rPr>
        <w:t>Literature Review</w:t>
      </w:r>
      <w:r w:rsidRPr="008C016C">
        <w:rPr>
          <w:rFonts w:ascii="Arial" w:hAnsi="Arial" w:cs="Arial"/>
          <w:lang w:val="en-US"/>
        </w:rPr>
        <w:t xml:space="preserve"> </w:t>
      </w:r>
      <w:r w:rsidRPr="008C016C">
        <w:rPr>
          <w:rStyle w:val="hps"/>
          <w:rFonts w:ascii="Arial" w:hAnsi="Arial" w:cs="Arial"/>
          <w:lang w:val="en-US"/>
        </w:rPr>
        <w:t>model with</w:t>
      </w:r>
      <w:r w:rsidRPr="008C016C">
        <w:rPr>
          <w:rFonts w:ascii="Arial" w:hAnsi="Arial" w:cs="Arial"/>
          <w:lang w:val="en-US"/>
        </w:rPr>
        <w:t xml:space="preserve"> </w:t>
      </w:r>
      <w:r w:rsidRPr="008C016C">
        <w:rPr>
          <w:rStyle w:val="hps"/>
          <w:rFonts w:ascii="Arial" w:hAnsi="Arial" w:cs="Arial"/>
          <w:lang w:val="en-US"/>
        </w:rPr>
        <w:t>research</w:t>
      </w:r>
      <w:r w:rsidRPr="008C016C">
        <w:rPr>
          <w:rFonts w:ascii="Arial" w:hAnsi="Arial" w:cs="Arial"/>
          <w:lang w:val="en-US"/>
        </w:rPr>
        <w:t xml:space="preserve"> </w:t>
      </w:r>
      <w:r w:rsidRPr="008C016C">
        <w:rPr>
          <w:rStyle w:val="hps"/>
          <w:rFonts w:ascii="Arial" w:hAnsi="Arial" w:cs="Arial"/>
          <w:lang w:val="en-US"/>
        </w:rPr>
        <w:t>articles</w:t>
      </w:r>
      <w:r w:rsidRPr="008C016C">
        <w:rPr>
          <w:rFonts w:ascii="Arial" w:hAnsi="Arial" w:cs="Arial"/>
          <w:lang w:val="en-US"/>
        </w:rPr>
        <w:t xml:space="preserve"> </w:t>
      </w:r>
      <w:r w:rsidRPr="008C016C">
        <w:rPr>
          <w:rStyle w:val="hps"/>
          <w:rFonts w:ascii="Arial" w:hAnsi="Arial" w:cs="Arial"/>
          <w:lang w:val="en-US"/>
        </w:rPr>
        <w:t>published in the</w:t>
      </w:r>
      <w:r w:rsidRPr="008C016C">
        <w:rPr>
          <w:rFonts w:ascii="Arial" w:hAnsi="Arial" w:cs="Arial"/>
          <w:lang w:val="en-US"/>
        </w:rPr>
        <w:t xml:space="preserve"> </w:t>
      </w:r>
      <w:r w:rsidRPr="008C016C">
        <w:rPr>
          <w:rStyle w:val="hps"/>
          <w:rFonts w:ascii="Arial" w:hAnsi="Arial" w:cs="Arial"/>
          <w:lang w:val="en-US"/>
        </w:rPr>
        <w:t>Scientific Electronic</w:t>
      </w:r>
      <w:r w:rsidRPr="008C016C">
        <w:rPr>
          <w:rFonts w:ascii="Arial" w:hAnsi="Arial" w:cs="Arial"/>
          <w:lang w:val="en-US"/>
        </w:rPr>
        <w:t xml:space="preserve"> </w:t>
      </w:r>
      <w:r w:rsidRPr="008C016C">
        <w:rPr>
          <w:rStyle w:val="hps"/>
          <w:rFonts w:ascii="Arial" w:hAnsi="Arial" w:cs="Arial"/>
          <w:lang w:val="en-US"/>
        </w:rPr>
        <w:t>Library Online</w:t>
      </w:r>
      <w:r w:rsidRPr="008C016C">
        <w:rPr>
          <w:rFonts w:ascii="Arial" w:hAnsi="Arial" w:cs="Arial"/>
          <w:lang w:val="en-US"/>
        </w:rPr>
        <w:t xml:space="preserve"> </w:t>
      </w:r>
      <w:r w:rsidRPr="008C016C">
        <w:rPr>
          <w:rStyle w:val="hps"/>
          <w:rFonts w:ascii="Arial" w:hAnsi="Arial" w:cs="Arial"/>
          <w:lang w:val="en-US"/>
        </w:rPr>
        <w:t>(</w:t>
      </w:r>
      <w:r w:rsidRPr="008C016C">
        <w:rPr>
          <w:rFonts w:ascii="Arial" w:hAnsi="Arial" w:cs="Arial"/>
          <w:lang w:val="en-US"/>
        </w:rPr>
        <w:t xml:space="preserve">SciELO), </w:t>
      </w:r>
      <w:r w:rsidRPr="008C016C">
        <w:rPr>
          <w:rStyle w:val="hps"/>
          <w:rFonts w:ascii="Arial" w:hAnsi="Arial" w:cs="Arial"/>
          <w:lang w:val="en-US"/>
        </w:rPr>
        <w:t>books and</w:t>
      </w:r>
      <w:r w:rsidRPr="008C016C">
        <w:rPr>
          <w:rFonts w:ascii="Arial" w:hAnsi="Arial" w:cs="Arial"/>
          <w:lang w:val="en-US"/>
        </w:rPr>
        <w:t xml:space="preserve"> </w:t>
      </w:r>
      <w:r w:rsidRPr="008C016C">
        <w:rPr>
          <w:rStyle w:val="hps"/>
          <w:rFonts w:ascii="Arial" w:hAnsi="Arial" w:cs="Arial"/>
          <w:lang w:val="en-US"/>
        </w:rPr>
        <w:t>papers presented</w:t>
      </w:r>
      <w:r w:rsidRPr="008C016C">
        <w:rPr>
          <w:rFonts w:ascii="Arial" w:hAnsi="Arial" w:cs="Arial"/>
          <w:lang w:val="en-US"/>
        </w:rPr>
        <w:t xml:space="preserve"> </w:t>
      </w:r>
      <w:r w:rsidRPr="008C016C">
        <w:rPr>
          <w:rStyle w:val="hps"/>
          <w:rFonts w:ascii="Arial" w:hAnsi="Arial" w:cs="Arial"/>
          <w:lang w:val="en-US"/>
        </w:rPr>
        <w:t>in the proceedings of</w:t>
      </w:r>
      <w:r w:rsidRPr="008C016C">
        <w:rPr>
          <w:rFonts w:ascii="Arial" w:hAnsi="Arial" w:cs="Arial"/>
          <w:lang w:val="en-US"/>
        </w:rPr>
        <w:t xml:space="preserve"> </w:t>
      </w:r>
      <w:r w:rsidRPr="008C016C">
        <w:rPr>
          <w:rStyle w:val="hps"/>
          <w:rFonts w:ascii="Arial" w:hAnsi="Arial" w:cs="Arial"/>
          <w:lang w:val="en-US"/>
        </w:rPr>
        <w:t>important events</w:t>
      </w:r>
      <w:r w:rsidRPr="008C016C">
        <w:rPr>
          <w:rFonts w:ascii="Arial" w:hAnsi="Arial" w:cs="Arial"/>
          <w:lang w:val="en-US"/>
        </w:rPr>
        <w:t xml:space="preserve"> </w:t>
      </w:r>
      <w:r w:rsidRPr="008C016C">
        <w:rPr>
          <w:rStyle w:val="hps"/>
          <w:rFonts w:ascii="Arial" w:hAnsi="Arial" w:cs="Arial"/>
          <w:lang w:val="en-US"/>
        </w:rPr>
        <w:t>in that area</w:t>
      </w:r>
      <w:r w:rsidRPr="008C016C">
        <w:rPr>
          <w:rFonts w:ascii="Arial" w:hAnsi="Arial" w:cs="Arial"/>
          <w:lang w:val="en-US"/>
        </w:rPr>
        <w:t xml:space="preserve">. </w:t>
      </w:r>
      <w:r w:rsidRPr="008C016C">
        <w:rPr>
          <w:rStyle w:val="hps"/>
          <w:rFonts w:ascii="Arial" w:hAnsi="Arial" w:cs="Arial"/>
          <w:lang w:val="en-US"/>
        </w:rPr>
        <w:t>The</w:t>
      </w:r>
      <w:r w:rsidRPr="008C016C">
        <w:rPr>
          <w:rFonts w:ascii="Arial" w:hAnsi="Arial" w:cs="Arial"/>
          <w:lang w:val="en-US"/>
        </w:rPr>
        <w:t xml:space="preserve"> </w:t>
      </w:r>
      <w:r w:rsidRPr="008C016C">
        <w:rPr>
          <w:rStyle w:val="hps"/>
          <w:rFonts w:ascii="Arial" w:hAnsi="Arial" w:cs="Arial"/>
          <w:lang w:val="en-US"/>
        </w:rPr>
        <w:t>papers and articles</w:t>
      </w:r>
      <w:r w:rsidRPr="008C016C">
        <w:rPr>
          <w:rFonts w:ascii="Arial" w:hAnsi="Arial" w:cs="Arial"/>
          <w:lang w:val="en-US"/>
        </w:rPr>
        <w:t xml:space="preserve"> </w:t>
      </w:r>
      <w:r w:rsidRPr="008C016C">
        <w:rPr>
          <w:rStyle w:val="hps"/>
          <w:rFonts w:ascii="Arial" w:hAnsi="Arial" w:cs="Arial"/>
          <w:lang w:val="en-US"/>
        </w:rPr>
        <w:t>were divided into four</w:t>
      </w:r>
      <w:r w:rsidRPr="008C016C">
        <w:rPr>
          <w:rFonts w:ascii="Arial" w:hAnsi="Arial" w:cs="Arial"/>
          <w:lang w:val="en-US"/>
        </w:rPr>
        <w:t xml:space="preserve"> </w:t>
      </w:r>
      <w:r w:rsidRPr="008C016C">
        <w:rPr>
          <w:rStyle w:val="hps"/>
          <w:rFonts w:ascii="Arial" w:hAnsi="Arial" w:cs="Arial"/>
          <w:lang w:val="en-US"/>
        </w:rPr>
        <w:t>groups</w:t>
      </w:r>
      <w:r w:rsidRPr="008C016C">
        <w:rPr>
          <w:rFonts w:ascii="Arial" w:hAnsi="Arial" w:cs="Arial"/>
          <w:lang w:val="en-US"/>
        </w:rPr>
        <w:t xml:space="preserve"> </w:t>
      </w:r>
      <w:r w:rsidRPr="008C016C">
        <w:rPr>
          <w:rStyle w:val="hps"/>
          <w:rFonts w:ascii="Arial" w:hAnsi="Arial" w:cs="Arial"/>
          <w:lang w:val="en-US"/>
        </w:rPr>
        <w:t>in order to</w:t>
      </w:r>
      <w:r w:rsidRPr="008C016C">
        <w:rPr>
          <w:rFonts w:ascii="Arial" w:hAnsi="Arial" w:cs="Arial"/>
          <w:lang w:val="en-US"/>
        </w:rPr>
        <w:t xml:space="preserve"> </w:t>
      </w:r>
      <w:r w:rsidRPr="008C016C">
        <w:rPr>
          <w:rStyle w:val="hps"/>
          <w:rFonts w:ascii="Arial" w:hAnsi="Arial" w:cs="Arial"/>
          <w:lang w:val="en-US"/>
        </w:rPr>
        <w:t>better identify</w:t>
      </w:r>
      <w:r w:rsidRPr="008C016C">
        <w:rPr>
          <w:rFonts w:ascii="Arial" w:hAnsi="Arial" w:cs="Arial"/>
          <w:lang w:val="en-US"/>
        </w:rPr>
        <w:t xml:space="preserve"> </w:t>
      </w:r>
      <w:r w:rsidRPr="008C016C">
        <w:rPr>
          <w:rStyle w:val="hps"/>
          <w:rFonts w:ascii="Arial" w:hAnsi="Arial" w:cs="Arial"/>
          <w:lang w:val="en-US"/>
        </w:rPr>
        <w:t>the methods used</w:t>
      </w:r>
      <w:r w:rsidRPr="008C016C">
        <w:rPr>
          <w:rFonts w:ascii="Arial" w:hAnsi="Arial" w:cs="Arial"/>
          <w:lang w:val="en-US"/>
        </w:rPr>
        <w:t xml:space="preserve">. </w:t>
      </w:r>
      <w:r w:rsidRPr="008C016C">
        <w:rPr>
          <w:rStyle w:val="hps"/>
          <w:rFonts w:ascii="Arial" w:hAnsi="Arial" w:cs="Arial"/>
          <w:lang w:val="en-US"/>
        </w:rPr>
        <w:t>The presentation</w:t>
      </w:r>
      <w:r w:rsidRPr="008C016C">
        <w:rPr>
          <w:rFonts w:ascii="Arial" w:hAnsi="Arial" w:cs="Arial"/>
          <w:lang w:val="en-US"/>
        </w:rPr>
        <w:t xml:space="preserve"> </w:t>
      </w:r>
      <w:r w:rsidRPr="008C016C">
        <w:rPr>
          <w:rStyle w:val="hps"/>
          <w:rFonts w:ascii="Arial" w:hAnsi="Arial" w:cs="Arial"/>
          <w:lang w:val="en-US"/>
        </w:rPr>
        <w:t>of results and</w:t>
      </w:r>
      <w:r w:rsidRPr="008C016C">
        <w:rPr>
          <w:rFonts w:ascii="Arial" w:hAnsi="Arial" w:cs="Arial"/>
          <w:lang w:val="en-US"/>
        </w:rPr>
        <w:t xml:space="preserve"> </w:t>
      </w:r>
      <w:r w:rsidRPr="008C016C">
        <w:rPr>
          <w:rStyle w:val="hps"/>
          <w:rFonts w:ascii="Arial" w:hAnsi="Arial" w:cs="Arial"/>
          <w:lang w:val="en-US"/>
        </w:rPr>
        <w:t>discussion</w:t>
      </w:r>
      <w:r w:rsidRPr="008C016C">
        <w:rPr>
          <w:rFonts w:ascii="Arial" w:hAnsi="Arial" w:cs="Arial"/>
          <w:lang w:val="en-US"/>
        </w:rPr>
        <w:t xml:space="preserve"> </w:t>
      </w:r>
      <w:r w:rsidRPr="008C016C">
        <w:rPr>
          <w:rStyle w:val="hps"/>
          <w:rFonts w:ascii="Arial" w:hAnsi="Arial" w:cs="Arial"/>
          <w:lang w:val="en-US"/>
        </w:rPr>
        <w:t>of the material</w:t>
      </w:r>
      <w:r w:rsidRPr="008C016C">
        <w:rPr>
          <w:rFonts w:ascii="Arial" w:hAnsi="Arial" w:cs="Arial"/>
          <w:lang w:val="en-US"/>
        </w:rPr>
        <w:t xml:space="preserve"> </w:t>
      </w:r>
      <w:r w:rsidRPr="008C016C">
        <w:rPr>
          <w:rStyle w:val="hps"/>
          <w:rFonts w:ascii="Arial" w:hAnsi="Arial" w:cs="Arial"/>
          <w:lang w:val="en-US"/>
        </w:rPr>
        <w:t>were performed</w:t>
      </w:r>
      <w:r w:rsidRPr="008C016C">
        <w:rPr>
          <w:rFonts w:ascii="Arial" w:hAnsi="Arial" w:cs="Arial"/>
          <w:lang w:val="en-US"/>
        </w:rPr>
        <w:t xml:space="preserve"> </w:t>
      </w:r>
      <w:r w:rsidRPr="008C016C">
        <w:rPr>
          <w:rStyle w:val="hps"/>
          <w:rFonts w:ascii="Arial" w:hAnsi="Arial" w:cs="Arial"/>
          <w:lang w:val="en-US"/>
        </w:rPr>
        <w:t>simultaneously</w:t>
      </w:r>
      <w:r w:rsidRPr="008C016C">
        <w:rPr>
          <w:rFonts w:ascii="Arial" w:hAnsi="Arial" w:cs="Arial"/>
          <w:lang w:val="en-US"/>
        </w:rPr>
        <w:t xml:space="preserve"> </w:t>
      </w:r>
      <w:r w:rsidRPr="008C016C">
        <w:rPr>
          <w:rStyle w:val="hps"/>
          <w:rFonts w:ascii="Arial" w:hAnsi="Arial" w:cs="Arial"/>
          <w:lang w:val="en-US"/>
        </w:rPr>
        <w:t>to facilitate understanding</w:t>
      </w:r>
      <w:r w:rsidRPr="008C016C">
        <w:rPr>
          <w:rFonts w:ascii="Arial" w:hAnsi="Arial" w:cs="Arial"/>
          <w:lang w:val="en-US"/>
        </w:rPr>
        <w:t xml:space="preserve"> </w:t>
      </w:r>
      <w:r w:rsidRPr="008C016C">
        <w:rPr>
          <w:rStyle w:val="hps"/>
          <w:rFonts w:ascii="Arial" w:hAnsi="Arial" w:cs="Arial"/>
          <w:lang w:val="en-US"/>
        </w:rPr>
        <w:t>of the data analysis</w:t>
      </w:r>
      <w:r w:rsidRPr="008C016C">
        <w:rPr>
          <w:rFonts w:ascii="Arial" w:hAnsi="Arial" w:cs="Arial"/>
          <w:lang w:val="en-US"/>
        </w:rPr>
        <w:t xml:space="preserve">. </w:t>
      </w:r>
      <w:r w:rsidRPr="008C016C">
        <w:rPr>
          <w:rStyle w:val="hps"/>
          <w:rFonts w:ascii="Arial" w:hAnsi="Arial" w:cs="Arial"/>
          <w:lang w:val="en-US"/>
        </w:rPr>
        <w:t>Despite</w:t>
      </w:r>
      <w:r w:rsidRPr="008C016C">
        <w:rPr>
          <w:rFonts w:ascii="Arial" w:hAnsi="Arial" w:cs="Arial"/>
          <w:lang w:val="en-US"/>
        </w:rPr>
        <w:t xml:space="preserve"> </w:t>
      </w:r>
      <w:r w:rsidRPr="008C016C">
        <w:rPr>
          <w:rStyle w:val="hps"/>
          <w:rFonts w:ascii="Arial" w:hAnsi="Arial" w:cs="Arial"/>
          <w:lang w:val="en-US"/>
        </w:rPr>
        <w:t>large annual</w:t>
      </w:r>
      <w:r w:rsidRPr="008C016C">
        <w:rPr>
          <w:rFonts w:ascii="Arial" w:hAnsi="Arial" w:cs="Arial"/>
          <w:lang w:val="en-US"/>
        </w:rPr>
        <w:t xml:space="preserve"> </w:t>
      </w:r>
      <w:r w:rsidRPr="008C016C">
        <w:rPr>
          <w:rStyle w:val="hps"/>
          <w:rFonts w:ascii="Arial" w:hAnsi="Arial" w:cs="Arial"/>
          <w:lang w:val="en-US"/>
        </w:rPr>
        <w:t>investments and</w:t>
      </w:r>
      <w:r w:rsidRPr="008C016C">
        <w:rPr>
          <w:rFonts w:ascii="Arial" w:hAnsi="Arial" w:cs="Arial"/>
          <w:lang w:val="en-US"/>
        </w:rPr>
        <w:t xml:space="preserve"> </w:t>
      </w:r>
      <w:r w:rsidRPr="008C016C">
        <w:rPr>
          <w:rStyle w:val="hps"/>
          <w:rFonts w:ascii="Arial" w:hAnsi="Arial" w:cs="Arial"/>
          <w:lang w:val="en-US"/>
        </w:rPr>
        <w:t>successive</w:t>
      </w:r>
      <w:r w:rsidRPr="008C016C">
        <w:rPr>
          <w:rFonts w:ascii="Arial" w:hAnsi="Arial" w:cs="Arial"/>
          <w:lang w:val="en-US"/>
        </w:rPr>
        <w:t xml:space="preserve"> </w:t>
      </w:r>
      <w:r w:rsidRPr="008C016C">
        <w:rPr>
          <w:rStyle w:val="hps"/>
          <w:rFonts w:ascii="Arial" w:hAnsi="Arial" w:cs="Arial"/>
          <w:lang w:val="en-US"/>
        </w:rPr>
        <w:t>campaigns against</w:t>
      </w:r>
      <w:r w:rsidRPr="008C016C">
        <w:rPr>
          <w:rFonts w:ascii="Arial" w:hAnsi="Arial" w:cs="Arial"/>
          <w:lang w:val="en-US"/>
        </w:rPr>
        <w:t xml:space="preserve"> </w:t>
      </w:r>
      <w:r w:rsidRPr="008C016C">
        <w:rPr>
          <w:rStyle w:val="hps"/>
          <w:rFonts w:ascii="Arial" w:hAnsi="Arial" w:cs="Arial"/>
          <w:lang w:val="en-US"/>
        </w:rPr>
        <w:t>dengue</w:t>
      </w:r>
      <w:r w:rsidRPr="008C016C">
        <w:rPr>
          <w:rFonts w:ascii="Arial" w:hAnsi="Arial" w:cs="Arial"/>
          <w:lang w:val="en-US"/>
        </w:rPr>
        <w:t xml:space="preserve"> </w:t>
      </w:r>
      <w:r w:rsidRPr="008C016C">
        <w:rPr>
          <w:rStyle w:val="hps"/>
          <w:rFonts w:ascii="Arial" w:hAnsi="Arial" w:cs="Arial"/>
          <w:lang w:val="en-US"/>
        </w:rPr>
        <w:t>Brazilian</w:t>
      </w:r>
      <w:r w:rsidRPr="008C016C">
        <w:rPr>
          <w:rFonts w:ascii="Arial" w:hAnsi="Arial" w:cs="Arial"/>
          <w:lang w:val="en-US"/>
        </w:rPr>
        <w:t xml:space="preserve"> </w:t>
      </w:r>
      <w:r w:rsidRPr="008C016C">
        <w:rPr>
          <w:rStyle w:val="hps"/>
          <w:rFonts w:ascii="Arial" w:hAnsi="Arial" w:cs="Arial"/>
          <w:lang w:val="en-US"/>
        </w:rPr>
        <w:t>Hermeto</w:t>
      </w:r>
      <w:r w:rsidRPr="008C016C">
        <w:rPr>
          <w:rFonts w:ascii="Arial" w:hAnsi="Arial" w:cs="Arial"/>
          <w:lang w:val="en-US"/>
        </w:rPr>
        <w:t xml:space="preserve"> </w:t>
      </w:r>
      <w:r w:rsidRPr="008C016C">
        <w:rPr>
          <w:rStyle w:val="hps"/>
          <w:rFonts w:ascii="Arial" w:hAnsi="Arial" w:cs="Arial"/>
          <w:lang w:val="en-US"/>
        </w:rPr>
        <w:t>box</w:t>
      </w:r>
      <w:r w:rsidRPr="008C016C">
        <w:rPr>
          <w:rFonts w:ascii="Arial" w:hAnsi="Arial" w:cs="Arial"/>
          <w:lang w:val="en-US"/>
        </w:rPr>
        <w:t xml:space="preserve"> </w:t>
      </w:r>
      <w:r w:rsidRPr="008C016C">
        <w:rPr>
          <w:rStyle w:val="hps"/>
          <w:rFonts w:ascii="Arial" w:hAnsi="Arial" w:cs="Arial"/>
          <w:lang w:val="en-US"/>
        </w:rPr>
        <w:t>and</w:t>
      </w:r>
      <w:r w:rsidRPr="008C016C">
        <w:rPr>
          <w:rFonts w:ascii="Arial" w:hAnsi="Arial" w:cs="Arial"/>
          <w:lang w:val="en-US"/>
        </w:rPr>
        <w:t xml:space="preserve"> </w:t>
      </w:r>
      <w:r w:rsidR="000D5D2C" w:rsidRPr="008C016C">
        <w:rPr>
          <w:rStyle w:val="hps"/>
          <w:rFonts w:ascii="Arial" w:hAnsi="Arial" w:cs="Arial"/>
          <w:lang w:val="en-US"/>
        </w:rPr>
        <w:t>cannot</w:t>
      </w:r>
      <w:r w:rsidRPr="008C016C">
        <w:rPr>
          <w:rStyle w:val="hps"/>
          <w:rFonts w:ascii="Arial" w:hAnsi="Arial" w:cs="Arial"/>
          <w:lang w:val="en-US"/>
        </w:rPr>
        <w:t xml:space="preserve"> get the</w:t>
      </w:r>
      <w:r w:rsidRPr="008C016C">
        <w:rPr>
          <w:rFonts w:ascii="Arial" w:hAnsi="Arial" w:cs="Arial"/>
          <w:lang w:val="en-US"/>
        </w:rPr>
        <w:t xml:space="preserve"> </w:t>
      </w:r>
      <w:r w:rsidRPr="008C016C">
        <w:rPr>
          <w:rStyle w:val="hps"/>
          <w:rFonts w:ascii="Arial" w:hAnsi="Arial" w:cs="Arial"/>
          <w:lang w:val="en-US"/>
        </w:rPr>
        <w:t>desired effect</w:t>
      </w:r>
      <w:r w:rsidRPr="008C016C">
        <w:rPr>
          <w:rFonts w:ascii="Arial" w:hAnsi="Arial" w:cs="Arial"/>
          <w:lang w:val="en-US"/>
        </w:rPr>
        <w:t xml:space="preserve">. </w:t>
      </w:r>
      <w:r w:rsidRPr="008C016C">
        <w:rPr>
          <w:rStyle w:val="hps"/>
          <w:rFonts w:ascii="Arial" w:hAnsi="Arial" w:cs="Arial"/>
          <w:lang w:val="en-US"/>
        </w:rPr>
        <w:t>Actions</w:t>
      </w:r>
      <w:r w:rsidRPr="008C016C">
        <w:rPr>
          <w:rFonts w:ascii="Arial" w:hAnsi="Arial" w:cs="Arial"/>
          <w:lang w:val="en-US"/>
        </w:rPr>
        <w:t xml:space="preserve">, </w:t>
      </w:r>
      <w:r w:rsidRPr="008C016C">
        <w:rPr>
          <w:rStyle w:val="hps"/>
          <w:rFonts w:ascii="Arial" w:hAnsi="Arial" w:cs="Arial"/>
          <w:lang w:val="en-US"/>
        </w:rPr>
        <w:t>assessed here</w:t>
      </w:r>
      <w:r w:rsidRPr="008C016C">
        <w:rPr>
          <w:rFonts w:ascii="Arial" w:hAnsi="Arial" w:cs="Arial"/>
          <w:lang w:val="en-US"/>
        </w:rPr>
        <w:t xml:space="preserve">, </w:t>
      </w:r>
      <w:r w:rsidRPr="008C016C">
        <w:rPr>
          <w:rStyle w:val="hps"/>
          <w:rFonts w:ascii="Arial" w:hAnsi="Arial" w:cs="Arial"/>
          <w:lang w:val="en-US"/>
        </w:rPr>
        <w:t>are nothing more</w:t>
      </w:r>
      <w:r w:rsidRPr="008C016C">
        <w:rPr>
          <w:rFonts w:ascii="Arial" w:hAnsi="Arial" w:cs="Arial"/>
          <w:lang w:val="en-US"/>
        </w:rPr>
        <w:t xml:space="preserve"> </w:t>
      </w:r>
      <w:r w:rsidRPr="008C016C">
        <w:rPr>
          <w:rStyle w:val="hps"/>
          <w:rFonts w:ascii="Arial" w:hAnsi="Arial" w:cs="Arial"/>
          <w:lang w:val="en-US"/>
        </w:rPr>
        <w:t>than</w:t>
      </w:r>
      <w:r w:rsidRPr="008C016C">
        <w:rPr>
          <w:rFonts w:ascii="Arial" w:hAnsi="Arial" w:cs="Arial"/>
          <w:lang w:val="en-US"/>
        </w:rPr>
        <w:t xml:space="preserve"> </w:t>
      </w:r>
      <w:r w:rsidRPr="008C016C">
        <w:rPr>
          <w:rStyle w:val="hps"/>
          <w:rFonts w:ascii="Arial" w:hAnsi="Arial" w:cs="Arial"/>
          <w:lang w:val="en-US"/>
        </w:rPr>
        <w:t>policies</w:t>
      </w:r>
      <w:r w:rsidRPr="008C016C">
        <w:rPr>
          <w:rFonts w:ascii="Arial" w:hAnsi="Arial" w:cs="Arial"/>
          <w:lang w:val="en-US"/>
        </w:rPr>
        <w:t xml:space="preserve"> </w:t>
      </w:r>
      <w:r w:rsidRPr="008C016C">
        <w:rPr>
          <w:rStyle w:val="hps"/>
          <w:rFonts w:ascii="Arial" w:hAnsi="Arial" w:cs="Arial"/>
          <w:lang w:val="en-US"/>
        </w:rPr>
        <w:t>already implemented</w:t>
      </w:r>
      <w:r w:rsidRPr="008C016C">
        <w:rPr>
          <w:rFonts w:ascii="Arial" w:hAnsi="Arial" w:cs="Arial"/>
          <w:lang w:val="en-US"/>
        </w:rPr>
        <w:t xml:space="preserve"> </w:t>
      </w:r>
      <w:r w:rsidRPr="008C016C">
        <w:rPr>
          <w:rStyle w:val="hps"/>
          <w:rFonts w:ascii="Arial" w:hAnsi="Arial" w:cs="Arial"/>
          <w:lang w:val="en-US"/>
        </w:rPr>
        <w:t>in</w:t>
      </w:r>
      <w:r w:rsidRPr="008C016C">
        <w:rPr>
          <w:rFonts w:ascii="Arial" w:hAnsi="Arial" w:cs="Arial"/>
          <w:lang w:val="en-US"/>
        </w:rPr>
        <w:t xml:space="preserve"> </w:t>
      </w:r>
      <w:r w:rsidRPr="008C016C">
        <w:rPr>
          <w:rStyle w:val="hps"/>
          <w:rFonts w:ascii="Arial" w:hAnsi="Arial" w:cs="Arial"/>
          <w:lang w:val="en-US"/>
        </w:rPr>
        <w:t>primary healthcare</w:t>
      </w:r>
      <w:r w:rsidRPr="008C016C">
        <w:rPr>
          <w:rFonts w:ascii="Arial" w:hAnsi="Arial" w:cs="Arial"/>
          <w:lang w:val="en-US"/>
        </w:rPr>
        <w:t xml:space="preserve">, </w:t>
      </w:r>
      <w:r w:rsidRPr="008C016C">
        <w:rPr>
          <w:rStyle w:val="hps"/>
          <w:rFonts w:ascii="Arial" w:hAnsi="Arial" w:cs="Arial"/>
          <w:lang w:val="en-US"/>
        </w:rPr>
        <w:t>federal,</w:t>
      </w:r>
      <w:r w:rsidRPr="008C016C">
        <w:rPr>
          <w:rFonts w:ascii="Arial" w:hAnsi="Arial" w:cs="Arial"/>
          <w:lang w:val="en-US"/>
        </w:rPr>
        <w:t xml:space="preserve"> </w:t>
      </w:r>
      <w:r w:rsidRPr="008C016C">
        <w:rPr>
          <w:rStyle w:val="hps"/>
          <w:rFonts w:ascii="Arial" w:hAnsi="Arial" w:cs="Arial"/>
          <w:lang w:val="en-US"/>
        </w:rPr>
        <w:t>where</w:t>
      </w:r>
      <w:r w:rsidRPr="008C016C">
        <w:rPr>
          <w:rFonts w:ascii="Arial" w:hAnsi="Arial" w:cs="Arial"/>
          <w:lang w:val="en-US"/>
        </w:rPr>
        <w:t xml:space="preserve"> </w:t>
      </w:r>
      <w:r w:rsidRPr="008C016C">
        <w:rPr>
          <w:rStyle w:val="hps"/>
          <w:rFonts w:ascii="Arial" w:hAnsi="Arial" w:cs="Arial"/>
          <w:lang w:val="en-US"/>
        </w:rPr>
        <w:t>are</w:t>
      </w:r>
      <w:r w:rsidRPr="008C016C">
        <w:rPr>
          <w:rFonts w:ascii="Arial" w:hAnsi="Arial" w:cs="Arial"/>
          <w:lang w:val="en-US"/>
        </w:rPr>
        <w:t xml:space="preserve"> </w:t>
      </w:r>
      <w:r w:rsidRPr="008C016C">
        <w:rPr>
          <w:rStyle w:val="hps"/>
          <w:rFonts w:ascii="Arial" w:hAnsi="Arial" w:cs="Arial"/>
          <w:lang w:val="en-US"/>
        </w:rPr>
        <w:lastRenderedPageBreak/>
        <w:t>proving that</w:t>
      </w:r>
      <w:r w:rsidRPr="008C016C">
        <w:rPr>
          <w:rFonts w:ascii="Arial" w:hAnsi="Arial" w:cs="Arial"/>
          <w:lang w:val="en-US"/>
        </w:rPr>
        <w:t xml:space="preserve"> </w:t>
      </w:r>
      <w:r w:rsidRPr="008C016C">
        <w:rPr>
          <w:rStyle w:val="hps"/>
          <w:rFonts w:ascii="Arial" w:hAnsi="Arial" w:cs="Arial"/>
          <w:lang w:val="en-US"/>
        </w:rPr>
        <w:t>to</w:t>
      </w:r>
      <w:r w:rsidRPr="008C016C">
        <w:rPr>
          <w:rFonts w:ascii="Arial" w:hAnsi="Arial" w:cs="Arial"/>
          <w:lang w:val="en-US"/>
        </w:rPr>
        <w:t xml:space="preserve"> </w:t>
      </w:r>
      <w:r w:rsidRPr="008C016C">
        <w:rPr>
          <w:rStyle w:val="hps"/>
          <w:rFonts w:ascii="Arial" w:hAnsi="Arial" w:cs="Arial"/>
          <w:lang w:val="en-US"/>
        </w:rPr>
        <w:t>be</w:t>
      </w:r>
      <w:r w:rsidRPr="008C016C">
        <w:rPr>
          <w:rFonts w:ascii="Arial" w:hAnsi="Arial" w:cs="Arial"/>
          <w:lang w:val="en-US"/>
        </w:rPr>
        <w:t xml:space="preserve"> </w:t>
      </w:r>
      <w:r w:rsidRPr="008C016C">
        <w:rPr>
          <w:rStyle w:val="hps"/>
          <w:rFonts w:ascii="Arial" w:hAnsi="Arial" w:cs="Arial"/>
          <w:lang w:val="en-US"/>
        </w:rPr>
        <w:t>implemented</w:t>
      </w:r>
      <w:r w:rsidRPr="008C016C">
        <w:rPr>
          <w:rFonts w:ascii="Arial" w:hAnsi="Arial" w:cs="Arial"/>
          <w:lang w:val="en-US"/>
        </w:rPr>
        <w:t xml:space="preserve">, </w:t>
      </w:r>
      <w:r w:rsidRPr="008C016C">
        <w:rPr>
          <w:rStyle w:val="hps"/>
          <w:rFonts w:ascii="Arial" w:hAnsi="Arial" w:cs="Arial"/>
          <w:lang w:val="en-US"/>
        </w:rPr>
        <w:t>taking into account</w:t>
      </w:r>
      <w:r w:rsidRPr="008C016C">
        <w:rPr>
          <w:rFonts w:ascii="Arial" w:hAnsi="Arial" w:cs="Arial"/>
          <w:lang w:val="en-US"/>
        </w:rPr>
        <w:t xml:space="preserve"> </w:t>
      </w:r>
      <w:r w:rsidRPr="008C016C">
        <w:rPr>
          <w:rStyle w:val="hps"/>
          <w:rFonts w:ascii="Arial" w:hAnsi="Arial" w:cs="Arial"/>
          <w:lang w:val="en-US"/>
        </w:rPr>
        <w:t>the commitment</w:t>
      </w:r>
      <w:r w:rsidRPr="008C016C">
        <w:rPr>
          <w:rFonts w:ascii="Arial" w:hAnsi="Arial" w:cs="Arial"/>
          <w:lang w:val="en-US"/>
        </w:rPr>
        <w:t xml:space="preserve"> </w:t>
      </w:r>
      <w:r w:rsidRPr="008C016C">
        <w:rPr>
          <w:rStyle w:val="hps"/>
          <w:rFonts w:ascii="Arial" w:hAnsi="Arial" w:cs="Arial"/>
          <w:lang w:val="en-US"/>
        </w:rPr>
        <w:t>of those who</w:t>
      </w:r>
      <w:r w:rsidRPr="008C016C">
        <w:rPr>
          <w:rFonts w:ascii="Arial" w:hAnsi="Arial" w:cs="Arial"/>
          <w:lang w:val="en-US"/>
        </w:rPr>
        <w:t xml:space="preserve"> </w:t>
      </w:r>
      <w:r w:rsidRPr="008C016C">
        <w:rPr>
          <w:rStyle w:val="hps"/>
          <w:rFonts w:ascii="Arial" w:hAnsi="Arial" w:cs="Arial"/>
          <w:lang w:val="en-US"/>
        </w:rPr>
        <w:t>did,</w:t>
      </w:r>
      <w:r w:rsidRPr="008C016C">
        <w:rPr>
          <w:rFonts w:ascii="Arial" w:hAnsi="Arial" w:cs="Arial"/>
          <w:lang w:val="en-US"/>
        </w:rPr>
        <w:t xml:space="preserve"> </w:t>
      </w:r>
      <w:r w:rsidRPr="008C016C">
        <w:rPr>
          <w:rStyle w:val="hps"/>
          <w:rFonts w:ascii="Arial" w:hAnsi="Arial" w:cs="Arial"/>
          <w:lang w:val="en-US"/>
        </w:rPr>
        <w:t>may</w:t>
      </w:r>
      <w:r w:rsidRPr="008C016C">
        <w:rPr>
          <w:rFonts w:ascii="Arial" w:hAnsi="Arial" w:cs="Arial"/>
          <w:lang w:val="en-US"/>
        </w:rPr>
        <w:t xml:space="preserve"> </w:t>
      </w:r>
      <w:r w:rsidRPr="008C016C">
        <w:rPr>
          <w:rStyle w:val="hps"/>
          <w:rFonts w:ascii="Arial" w:hAnsi="Arial" w:cs="Arial"/>
          <w:lang w:val="en-US"/>
        </w:rPr>
        <w:t>relocate the</w:t>
      </w:r>
      <w:r w:rsidRPr="008C016C">
        <w:rPr>
          <w:rFonts w:ascii="Arial" w:hAnsi="Arial" w:cs="Arial"/>
          <w:lang w:val="en-US"/>
        </w:rPr>
        <w:t xml:space="preserve"> </w:t>
      </w:r>
      <w:r w:rsidRPr="008C016C">
        <w:rPr>
          <w:rStyle w:val="hps"/>
          <w:rFonts w:ascii="Arial" w:hAnsi="Arial" w:cs="Arial"/>
          <w:lang w:val="en-US"/>
        </w:rPr>
        <w:t>picture of the disease</w:t>
      </w:r>
      <w:r w:rsidRPr="008C016C">
        <w:rPr>
          <w:rFonts w:ascii="Arial" w:hAnsi="Arial" w:cs="Arial"/>
          <w:lang w:val="en-US"/>
        </w:rPr>
        <w:t>.</w:t>
      </w:r>
    </w:p>
    <w:p w:rsidR="001C6EBE" w:rsidRPr="0022377E" w:rsidRDefault="0048378C" w:rsidP="00341236">
      <w:pPr>
        <w:spacing w:before="240" w:line="360" w:lineRule="auto"/>
        <w:rPr>
          <w:rFonts w:ascii="Arial" w:hAnsi="Arial" w:cs="Arial"/>
          <w:b/>
        </w:rPr>
      </w:pPr>
      <w:r w:rsidRPr="0022377E">
        <w:rPr>
          <w:rFonts w:ascii="Arial" w:hAnsi="Arial" w:cs="Arial"/>
          <w:b/>
          <w:lang w:val="en-US"/>
        </w:rPr>
        <w:t xml:space="preserve">Keywords: Dengue. Vector Control. Preventive Measures. </w:t>
      </w:r>
      <w:r w:rsidRPr="0022377E">
        <w:rPr>
          <w:rFonts w:ascii="Arial" w:hAnsi="Arial" w:cs="Arial"/>
          <w:b/>
        </w:rPr>
        <w:t xml:space="preserve">Helth Promocion. </w:t>
      </w:r>
    </w:p>
    <w:p w:rsidR="00D22E6F" w:rsidRPr="00FD66FF" w:rsidRDefault="00D22E6F" w:rsidP="00FD66FF">
      <w:pPr>
        <w:spacing w:line="360" w:lineRule="auto"/>
        <w:rPr>
          <w:rFonts w:ascii="Arial" w:hAnsi="Arial" w:cs="Arial"/>
          <w:b/>
        </w:rPr>
      </w:pPr>
      <w:r w:rsidRPr="00FD66FF">
        <w:rPr>
          <w:rFonts w:ascii="Arial" w:hAnsi="Arial" w:cs="Arial"/>
          <w:b/>
        </w:rPr>
        <w:t xml:space="preserve">INTRODUÇÃO </w:t>
      </w:r>
    </w:p>
    <w:p w:rsidR="00D22E6F" w:rsidRPr="00D2614F" w:rsidRDefault="00D22E6F" w:rsidP="00341236">
      <w:pPr>
        <w:tabs>
          <w:tab w:val="left" w:pos="426"/>
          <w:tab w:val="left" w:pos="3969"/>
        </w:tabs>
        <w:spacing w:line="360" w:lineRule="auto"/>
        <w:ind w:firstLine="708"/>
        <w:jc w:val="both"/>
        <w:rPr>
          <w:rFonts w:ascii="Arial" w:hAnsi="Arial" w:cs="Arial"/>
        </w:rPr>
      </w:pPr>
      <w:r w:rsidRPr="00D2614F">
        <w:rPr>
          <w:rFonts w:ascii="Arial" w:hAnsi="Arial" w:cs="Arial"/>
        </w:rPr>
        <w:t xml:space="preserve">A dengue é considerada um dos principais problemas de saúde pública não só no Brasil como no mundo. A relevância diante do problema se dá quando são comparados dados epidemiológicos da década de 50 com os mais atuais, onde na época só existiam nove países que relatavam casos de Dengue e atualmente </w:t>
      </w:r>
      <w:r w:rsidR="00E376F9" w:rsidRPr="00D2614F">
        <w:rPr>
          <w:rFonts w:ascii="Arial" w:hAnsi="Arial" w:cs="Arial"/>
        </w:rPr>
        <w:t xml:space="preserve">são mais de 100 </w:t>
      </w:r>
      <w:r w:rsidR="00E376F9" w:rsidRPr="00D2614F">
        <w:rPr>
          <w:rFonts w:ascii="Arial" w:hAnsi="Arial" w:cs="Arial"/>
          <w:vertAlign w:val="superscript"/>
        </w:rPr>
        <w:t>16</w:t>
      </w:r>
      <w:r w:rsidRPr="00D2614F">
        <w:rPr>
          <w:rFonts w:ascii="Arial" w:hAnsi="Arial" w:cs="Arial"/>
        </w:rPr>
        <w:t>.</w:t>
      </w:r>
    </w:p>
    <w:p w:rsidR="00D22E6F" w:rsidRPr="00D2614F" w:rsidRDefault="00D22E6F" w:rsidP="00341236">
      <w:pPr>
        <w:spacing w:line="360" w:lineRule="auto"/>
        <w:ind w:firstLine="708"/>
        <w:jc w:val="both"/>
        <w:rPr>
          <w:rFonts w:ascii="Arial" w:hAnsi="Arial" w:cs="Arial"/>
        </w:rPr>
      </w:pPr>
      <w:r w:rsidRPr="00D2614F">
        <w:rPr>
          <w:rFonts w:ascii="Arial" w:hAnsi="Arial" w:cs="Arial"/>
        </w:rPr>
        <w:t>Aproximadamente 2/5 da população mundial, segundo a Organização Mundial da Saúde (OMS), estão vulneráveis a contrair dengue sendo ao ano constatado 50 milhões de casos e</w:t>
      </w:r>
      <w:r w:rsidR="00E840F1" w:rsidRPr="00D2614F">
        <w:rPr>
          <w:rFonts w:ascii="Arial" w:hAnsi="Arial" w:cs="Arial"/>
        </w:rPr>
        <w:t xml:space="preserve"> dentre esses, 550 mil infecta</w:t>
      </w:r>
      <w:r w:rsidRPr="00D2614F">
        <w:rPr>
          <w:rFonts w:ascii="Arial" w:hAnsi="Arial" w:cs="Arial"/>
        </w:rPr>
        <w:t>dos necessitam de atendimento hospitalar e no mínimo 20 mil entram em óbito em decorrência da</w:t>
      </w:r>
      <w:r w:rsidR="00280C07" w:rsidRPr="00D2614F">
        <w:rPr>
          <w:rFonts w:ascii="Arial" w:hAnsi="Arial" w:cs="Arial"/>
        </w:rPr>
        <w:t xml:space="preserve"> doença³</w:t>
      </w:r>
      <w:r w:rsidRPr="00D2614F">
        <w:rPr>
          <w:rFonts w:ascii="Arial" w:hAnsi="Arial" w:cs="Arial"/>
        </w:rPr>
        <w:t xml:space="preserve">. </w:t>
      </w:r>
    </w:p>
    <w:p w:rsidR="00D22E6F" w:rsidRPr="00D2614F" w:rsidRDefault="00553F85" w:rsidP="00341236">
      <w:pPr>
        <w:spacing w:line="360" w:lineRule="auto"/>
        <w:ind w:firstLine="708"/>
        <w:jc w:val="both"/>
        <w:rPr>
          <w:rFonts w:ascii="Arial" w:hAnsi="Arial" w:cs="Arial"/>
        </w:rPr>
      </w:pPr>
      <w:r w:rsidRPr="00D2614F">
        <w:rPr>
          <w:rFonts w:ascii="Arial" w:hAnsi="Arial" w:cs="Arial"/>
        </w:rPr>
        <w:t>A</w:t>
      </w:r>
      <w:r w:rsidR="00E840F1" w:rsidRPr="00D2614F">
        <w:rPr>
          <w:rFonts w:ascii="Arial" w:hAnsi="Arial" w:cs="Arial"/>
        </w:rPr>
        <w:t xml:space="preserve">s </w:t>
      </w:r>
      <w:r w:rsidR="00D22E6F" w:rsidRPr="00D2614F">
        <w:rPr>
          <w:rFonts w:ascii="Arial" w:hAnsi="Arial" w:cs="Arial"/>
        </w:rPr>
        <w:t>formas</w:t>
      </w:r>
      <w:r w:rsidR="00E840F1" w:rsidRPr="00D2614F">
        <w:rPr>
          <w:rFonts w:ascii="Arial" w:hAnsi="Arial" w:cs="Arial"/>
        </w:rPr>
        <w:t xml:space="preserve"> de </w:t>
      </w:r>
      <w:r w:rsidR="00D22E6F" w:rsidRPr="00D2614F">
        <w:rPr>
          <w:rFonts w:ascii="Arial" w:hAnsi="Arial" w:cs="Arial"/>
        </w:rPr>
        <w:t>classifica</w:t>
      </w:r>
      <w:r w:rsidR="00E840F1" w:rsidRPr="00D2614F">
        <w:rPr>
          <w:rFonts w:ascii="Arial" w:hAnsi="Arial" w:cs="Arial"/>
        </w:rPr>
        <w:t>ção da Dengue são realizadas</w:t>
      </w:r>
      <w:r w:rsidR="00D22E6F" w:rsidRPr="00D2614F">
        <w:rPr>
          <w:rFonts w:ascii="Arial" w:hAnsi="Arial" w:cs="Arial"/>
        </w:rPr>
        <w:t xml:space="preserve"> d</w:t>
      </w:r>
      <w:r w:rsidR="004101C1" w:rsidRPr="00D2614F">
        <w:rPr>
          <w:rFonts w:ascii="Arial" w:hAnsi="Arial" w:cs="Arial"/>
        </w:rPr>
        <w:t xml:space="preserve">a </w:t>
      </w:r>
      <w:r w:rsidR="00E840F1" w:rsidRPr="00D2614F">
        <w:rPr>
          <w:rFonts w:ascii="Arial" w:hAnsi="Arial" w:cs="Arial"/>
        </w:rPr>
        <w:t>seguinte maneira</w:t>
      </w:r>
      <w:r w:rsidR="00D22E6F" w:rsidRPr="00D2614F">
        <w:rPr>
          <w:rFonts w:ascii="Arial" w:hAnsi="Arial" w:cs="Arial"/>
        </w:rPr>
        <w:t>: formas inaparentes, dengue clássico (DC), febre hemorrágica da dengue (FHD) ou síndrome do choque da deng</w:t>
      </w:r>
      <w:r w:rsidR="0012655F" w:rsidRPr="00D2614F">
        <w:rPr>
          <w:rFonts w:ascii="Arial" w:hAnsi="Arial" w:cs="Arial"/>
        </w:rPr>
        <w:t xml:space="preserve">ue (SCD), podendo evoluir para </w:t>
      </w:r>
      <w:r w:rsidR="00D22E6F" w:rsidRPr="00D2614F">
        <w:rPr>
          <w:rFonts w:ascii="Arial" w:hAnsi="Arial" w:cs="Arial"/>
        </w:rPr>
        <w:t xml:space="preserve"> óbito</w:t>
      </w:r>
      <w:r w:rsidRPr="00D2614F">
        <w:rPr>
          <w:rFonts w:ascii="Arial" w:hAnsi="Arial" w:cs="Arial"/>
        </w:rPr>
        <w:t xml:space="preserve"> </w:t>
      </w:r>
      <w:r w:rsidR="00757E57" w:rsidRPr="00D2614F">
        <w:rPr>
          <w:rFonts w:ascii="Arial" w:hAnsi="Arial" w:cs="Arial"/>
          <w:vertAlign w:val="superscript"/>
        </w:rPr>
        <w:t>5</w:t>
      </w:r>
      <w:r w:rsidR="00D22E6F" w:rsidRPr="00D2614F">
        <w:rPr>
          <w:rFonts w:ascii="Arial" w:hAnsi="Arial" w:cs="Arial"/>
        </w:rPr>
        <w:t xml:space="preserve">. </w:t>
      </w:r>
    </w:p>
    <w:p w:rsidR="00D22E6F" w:rsidRPr="00D2614F" w:rsidRDefault="00D22E6F" w:rsidP="00341236">
      <w:pPr>
        <w:spacing w:line="360" w:lineRule="auto"/>
        <w:ind w:firstLine="708"/>
        <w:jc w:val="both"/>
        <w:rPr>
          <w:rFonts w:ascii="Arial" w:hAnsi="Arial" w:cs="Arial"/>
        </w:rPr>
      </w:pPr>
      <w:r w:rsidRPr="00D2614F">
        <w:rPr>
          <w:rFonts w:ascii="Arial" w:hAnsi="Arial" w:cs="Arial"/>
        </w:rPr>
        <w:t>O Aedes aegypti é o principal vetor da Dengue, porém existe uma espécie de vetor secu</w:t>
      </w:r>
      <w:r w:rsidR="00E840F1" w:rsidRPr="00D2614F">
        <w:rPr>
          <w:rFonts w:ascii="Arial" w:hAnsi="Arial" w:cs="Arial"/>
        </w:rPr>
        <w:t>ndário, atuante principalmente n</w:t>
      </w:r>
      <w:r w:rsidRPr="00D2614F">
        <w:rPr>
          <w:rFonts w:ascii="Arial" w:hAnsi="Arial" w:cs="Arial"/>
        </w:rPr>
        <w:t>o sudeste da Ásia, o Aedes albopictus. Subtende-se que a sua introdução no Brasil se deu na década de 1980, sobretudo não há ligação comprovada dele com a transmissão da doença</w:t>
      </w:r>
      <w:r w:rsidR="00D12A6D" w:rsidRPr="00D2614F">
        <w:rPr>
          <w:rFonts w:ascii="Arial" w:hAnsi="Arial" w:cs="Arial"/>
          <w:vertAlign w:val="superscript"/>
        </w:rPr>
        <w:t>16</w:t>
      </w:r>
      <w:r w:rsidR="00D12A6D" w:rsidRPr="00D2614F">
        <w:rPr>
          <w:rFonts w:ascii="Arial" w:hAnsi="Arial" w:cs="Arial"/>
        </w:rPr>
        <w:t xml:space="preserve"> </w:t>
      </w:r>
      <w:r w:rsidRPr="00D2614F">
        <w:rPr>
          <w:rFonts w:ascii="Arial" w:hAnsi="Arial" w:cs="Arial"/>
        </w:rPr>
        <w:t>.</w:t>
      </w:r>
    </w:p>
    <w:p w:rsidR="00D22E6F" w:rsidRPr="00D2614F" w:rsidRDefault="00D22E6F" w:rsidP="00341236">
      <w:pPr>
        <w:spacing w:after="0" w:line="360" w:lineRule="auto"/>
        <w:jc w:val="both"/>
        <w:rPr>
          <w:rFonts w:ascii="Arial" w:hAnsi="Arial" w:cs="Arial"/>
        </w:rPr>
      </w:pPr>
      <w:r w:rsidRPr="00D2614F">
        <w:rPr>
          <w:rFonts w:ascii="Arial" w:hAnsi="Arial" w:cs="Arial"/>
        </w:rPr>
        <w:tab/>
        <w:t>Historicamente a primeira epidemia registrada no Brasil foi em 1981-1982, na capital de Roraima, sendo causada pelos sorotipos 1 e 4 e foram diagnosticadas cl</w:t>
      </w:r>
      <w:r w:rsidR="00E840F1" w:rsidRPr="00D2614F">
        <w:rPr>
          <w:rFonts w:ascii="Arial" w:hAnsi="Arial" w:cs="Arial"/>
        </w:rPr>
        <w:t>í</w:t>
      </w:r>
      <w:r w:rsidRPr="00D2614F">
        <w:rPr>
          <w:rFonts w:ascii="Arial" w:hAnsi="Arial" w:cs="Arial"/>
        </w:rPr>
        <w:t>nico e laboratorialmente. Já em 1986 as epidemias atingiram o Rio de Janeiro e algumas capitais d</w:t>
      </w:r>
      <w:r w:rsidR="00401403" w:rsidRPr="00D2614F">
        <w:rPr>
          <w:rFonts w:ascii="Arial" w:hAnsi="Arial" w:cs="Arial"/>
        </w:rPr>
        <w:t>a região nordeste. A partir dess</w:t>
      </w:r>
      <w:r w:rsidRPr="00D2614F">
        <w:rPr>
          <w:rFonts w:ascii="Arial" w:hAnsi="Arial" w:cs="Arial"/>
        </w:rPr>
        <w:t>e episódio a dengue está sempre presente no Brasil, gerando epidemias que na maioria dos casos vêm associadas</w:t>
      </w:r>
      <w:r w:rsidR="00280C07" w:rsidRPr="00D2614F">
        <w:rPr>
          <w:rFonts w:ascii="Arial" w:hAnsi="Arial" w:cs="Arial"/>
        </w:rPr>
        <w:t xml:space="preserve"> ao ingresso de novos sorotipos³.</w:t>
      </w:r>
    </w:p>
    <w:p w:rsidR="00757E57" w:rsidRPr="00D2614F" w:rsidRDefault="00757E57" w:rsidP="00341236">
      <w:pPr>
        <w:spacing w:after="0" w:line="360" w:lineRule="auto"/>
        <w:jc w:val="both"/>
        <w:rPr>
          <w:rFonts w:ascii="Arial" w:hAnsi="Arial" w:cs="Arial"/>
        </w:rPr>
      </w:pPr>
    </w:p>
    <w:p w:rsidR="00280C07" w:rsidRPr="00D2614F" w:rsidRDefault="00D22E6F" w:rsidP="00341236">
      <w:pPr>
        <w:spacing w:line="360" w:lineRule="auto"/>
        <w:jc w:val="both"/>
        <w:rPr>
          <w:rFonts w:ascii="Arial" w:hAnsi="Arial" w:cs="Arial"/>
        </w:rPr>
      </w:pPr>
      <w:r w:rsidRPr="00D2614F">
        <w:rPr>
          <w:rFonts w:ascii="Arial" w:hAnsi="Arial" w:cs="Arial"/>
        </w:rPr>
        <w:tab/>
        <w:t>Desde então várias epidemias se estabeleceram e junto a ela</w:t>
      </w:r>
      <w:r w:rsidR="00CF5334" w:rsidRPr="00D2614F">
        <w:rPr>
          <w:rFonts w:ascii="Arial" w:hAnsi="Arial" w:cs="Arial"/>
        </w:rPr>
        <w:t>s</w:t>
      </w:r>
      <w:r w:rsidRPr="00D2614F">
        <w:rPr>
          <w:rFonts w:ascii="Arial" w:hAnsi="Arial" w:cs="Arial"/>
        </w:rPr>
        <w:t xml:space="preserve"> a introdução de novos sorotipos, sendo</w:t>
      </w:r>
      <w:r w:rsidR="006A6BBC" w:rsidRPr="00D2614F">
        <w:rPr>
          <w:rFonts w:ascii="Arial" w:hAnsi="Arial" w:cs="Arial"/>
        </w:rPr>
        <w:t xml:space="preserve"> que</w:t>
      </w:r>
      <w:r w:rsidRPr="00D2614F">
        <w:rPr>
          <w:rFonts w:ascii="Arial" w:hAnsi="Arial" w:cs="Arial"/>
        </w:rPr>
        <w:t xml:space="preserve"> em 2004, 23 dos 27 estados do Brasil estavam com circulação dos sorotipos DENV1, DENV2 e DENV3. Os adultos jovens eram os mais atingidos no Brasil, porém em 2006</w:t>
      </w:r>
      <w:r w:rsidR="00E840F1" w:rsidRPr="00D2614F">
        <w:rPr>
          <w:rFonts w:ascii="Arial" w:hAnsi="Arial" w:cs="Arial"/>
        </w:rPr>
        <w:t>,</w:t>
      </w:r>
      <w:r w:rsidRPr="00D2614F">
        <w:rPr>
          <w:rFonts w:ascii="Arial" w:hAnsi="Arial" w:cs="Arial"/>
        </w:rPr>
        <w:t xml:space="preserve"> depois da recirculação do DENV2 em locais que estava</w:t>
      </w:r>
      <w:r w:rsidR="00142E06" w:rsidRPr="00D2614F">
        <w:rPr>
          <w:rFonts w:ascii="Arial" w:hAnsi="Arial" w:cs="Arial"/>
        </w:rPr>
        <w:t>m</w:t>
      </w:r>
      <w:r w:rsidRPr="00D2614F">
        <w:rPr>
          <w:rFonts w:ascii="Arial" w:hAnsi="Arial" w:cs="Arial"/>
        </w:rPr>
        <w:t xml:space="preserve"> há anos com o predomínio de DENV3</w:t>
      </w:r>
      <w:r w:rsidR="00E840F1" w:rsidRPr="00D2614F">
        <w:rPr>
          <w:rFonts w:ascii="Arial" w:hAnsi="Arial" w:cs="Arial"/>
        </w:rPr>
        <w:t>,</w:t>
      </w:r>
      <w:r w:rsidRPr="00D2614F">
        <w:rPr>
          <w:rFonts w:ascii="Arial" w:hAnsi="Arial" w:cs="Arial"/>
        </w:rPr>
        <w:t xml:space="preserve"> a situação mudou</w:t>
      </w:r>
      <w:r w:rsidR="00280C07" w:rsidRPr="00D2614F">
        <w:rPr>
          <w:rFonts w:ascii="Arial" w:hAnsi="Arial" w:cs="Arial"/>
        </w:rPr>
        <w:t xml:space="preserve">³. </w:t>
      </w:r>
    </w:p>
    <w:p w:rsidR="00D22E6F" w:rsidRPr="00D2614F" w:rsidRDefault="00D22E6F" w:rsidP="00341236">
      <w:pPr>
        <w:spacing w:line="360" w:lineRule="auto"/>
        <w:jc w:val="both"/>
        <w:rPr>
          <w:rFonts w:ascii="Arial" w:hAnsi="Arial" w:cs="Arial"/>
        </w:rPr>
      </w:pPr>
      <w:r w:rsidRPr="00D2614F">
        <w:rPr>
          <w:rFonts w:ascii="Arial" w:hAnsi="Arial" w:cs="Arial"/>
        </w:rPr>
        <w:tab/>
        <w:t>Diante de um quadro de alta morbidade do agente infeccioso, de uma forte competência vetorial do Aedes aegyti</w:t>
      </w:r>
      <w:r w:rsidR="00E840F1" w:rsidRPr="00D2614F">
        <w:rPr>
          <w:rFonts w:ascii="Arial" w:hAnsi="Arial" w:cs="Arial"/>
        </w:rPr>
        <w:t>, competência dada pela</w:t>
      </w:r>
      <w:r w:rsidRPr="00D2614F">
        <w:rPr>
          <w:rFonts w:ascii="Arial" w:hAnsi="Arial" w:cs="Arial"/>
        </w:rPr>
        <w:t xml:space="preserve"> adaptação do vetor no ambiente urbano, e a falta de uma vacina realmente eficaz e segura a todos os sorotipos virais da doença</w:t>
      </w:r>
      <w:r w:rsidR="00E840F1" w:rsidRPr="00D2614F">
        <w:rPr>
          <w:rFonts w:ascii="Arial" w:hAnsi="Arial" w:cs="Arial"/>
        </w:rPr>
        <w:t>,</w:t>
      </w:r>
      <w:r w:rsidRPr="00D2614F">
        <w:rPr>
          <w:rFonts w:ascii="Arial" w:hAnsi="Arial" w:cs="Arial"/>
        </w:rPr>
        <w:t xml:space="preserve"> torna a missão de prevenção e possível erradicação da Den</w:t>
      </w:r>
      <w:r w:rsidR="00280C07" w:rsidRPr="00D2614F">
        <w:rPr>
          <w:rFonts w:ascii="Arial" w:hAnsi="Arial" w:cs="Arial"/>
        </w:rPr>
        <w:t>gue uma tarefa quase impossível²</w:t>
      </w:r>
      <w:r w:rsidRPr="00D2614F">
        <w:rPr>
          <w:rFonts w:ascii="Arial" w:hAnsi="Arial" w:cs="Arial"/>
        </w:rPr>
        <w:t>.</w:t>
      </w:r>
    </w:p>
    <w:p w:rsidR="00D22E6F" w:rsidRPr="00D2614F" w:rsidRDefault="00D22E6F" w:rsidP="00341236">
      <w:pPr>
        <w:spacing w:line="360" w:lineRule="auto"/>
        <w:ind w:firstLine="708"/>
        <w:jc w:val="both"/>
        <w:rPr>
          <w:rFonts w:ascii="Arial" w:hAnsi="Arial" w:cs="Arial"/>
        </w:rPr>
      </w:pPr>
      <w:r w:rsidRPr="00D2614F">
        <w:rPr>
          <w:rFonts w:ascii="Arial" w:hAnsi="Arial" w:cs="Arial"/>
        </w:rPr>
        <w:lastRenderedPageBreak/>
        <w:t xml:space="preserve"> Os atuais meios de prevenção uti</w:t>
      </w:r>
      <w:r w:rsidR="003E5C14" w:rsidRPr="00D2614F">
        <w:rPr>
          <w:rFonts w:ascii="Arial" w:hAnsi="Arial" w:cs="Arial"/>
        </w:rPr>
        <w:t>lizados como medida de combate a</w:t>
      </w:r>
      <w:r w:rsidR="00A9379D" w:rsidRPr="00D2614F">
        <w:rPr>
          <w:rFonts w:ascii="Arial" w:hAnsi="Arial" w:cs="Arial"/>
        </w:rPr>
        <w:t xml:space="preserve"> d</w:t>
      </w:r>
      <w:r w:rsidRPr="00D2614F">
        <w:rPr>
          <w:rFonts w:ascii="Arial" w:hAnsi="Arial" w:cs="Arial"/>
        </w:rPr>
        <w:t>engue tem como objetivo combater o vetor em todas as suas diversas fases, porém a efetividade dessas ações é muito baixa, não conseguindo de uma forma geral, conter a disseminação do vírus e consequentemente oco</w:t>
      </w:r>
      <w:r w:rsidR="00280C07" w:rsidRPr="00D2614F">
        <w:rPr>
          <w:rFonts w:ascii="Arial" w:hAnsi="Arial" w:cs="Arial"/>
        </w:rPr>
        <w:t>rrendo sucedidas epidemias²</w:t>
      </w:r>
      <w:r w:rsidRPr="00D2614F">
        <w:rPr>
          <w:rFonts w:ascii="Arial" w:hAnsi="Arial" w:cs="Arial"/>
        </w:rPr>
        <w:t>.</w:t>
      </w:r>
    </w:p>
    <w:p w:rsidR="00D22E6F" w:rsidRPr="00D2614F" w:rsidRDefault="00D22E6F" w:rsidP="00341236">
      <w:pPr>
        <w:spacing w:line="360" w:lineRule="auto"/>
        <w:jc w:val="both"/>
        <w:rPr>
          <w:rFonts w:ascii="Arial" w:hAnsi="Arial" w:cs="Arial"/>
        </w:rPr>
      </w:pPr>
      <w:r w:rsidRPr="00D2614F">
        <w:rPr>
          <w:rFonts w:ascii="Arial" w:hAnsi="Arial" w:cs="Arial"/>
        </w:rPr>
        <w:tab/>
        <w:t xml:space="preserve">O crescimento desordenado dos centros urbanos é uma realidade do modelo econômico implantados nas Américas e no Brasil, sendo este um dos principais fatores para o desenvolvimento descontrolado da dengue ocasionando assim as frequentes epidemias e introduções de </w:t>
      </w:r>
      <w:r w:rsidR="00280C07" w:rsidRPr="00D2614F">
        <w:rPr>
          <w:rFonts w:ascii="Arial" w:hAnsi="Arial" w:cs="Arial"/>
        </w:rPr>
        <w:t>diferentes sorotipos e mutações³.</w:t>
      </w:r>
    </w:p>
    <w:p w:rsidR="00D22E6F" w:rsidRPr="00D2614F" w:rsidRDefault="00E840F1" w:rsidP="00341236">
      <w:pPr>
        <w:spacing w:line="360" w:lineRule="auto"/>
        <w:jc w:val="both"/>
        <w:rPr>
          <w:rFonts w:ascii="Arial" w:hAnsi="Arial" w:cs="Arial"/>
        </w:rPr>
      </w:pPr>
      <w:r w:rsidRPr="00D2614F">
        <w:rPr>
          <w:rFonts w:ascii="Arial" w:hAnsi="Arial" w:cs="Arial"/>
        </w:rPr>
        <w:tab/>
        <w:t xml:space="preserve"> Atualmente a Dengue</w:t>
      </w:r>
      <w:r w:rsidR="00D22E6F" w:rsidRPr="00D2614F">
        <w:rPr>
          <w:rFonts w:ascii="Arial" w:hAnsi="Arial" w:cs="Arial"/>
        </w:rPr>
        <w:t xml:space="preserve"> é consid</w:t>
      </w:r>
      <w:r w:rsidRPr="00D2614F">
        <w:rPr>
          <w:rFonts w:ascii="Arial" w:hAnsi="Arial" w:cs="Arial"/>
        </w:rPr>
        <w:t>erada umas das doenças com maior</w:t>
      </w:r>
      <w:r w:rsidR="00D22E6F" w:rsidRPr="00D2614F">
        <w:rPr>
          <w:rFonts w:ascii="Arial" w:hAnsi="Arial" w:cs="Arial"/>
        </w:rPr>
        <w:t xml:space="preserve"> prevalência no Brasil, sendo a população de todos os estados da federação atingida. A proporção relativamente baixa dos casos graves da doença quando comparados aos casos de dengue clássica</w:t>
      </w:r>
      <w:r w:rsidRPr="00D2614F">
        <w:rPr>
          <w:rFonts w:ascii="Arial" w:hAnsi="Arial" w:cs="Arial"/>
        </w:rPr>
        <w:t>,</w:t>
      </w:r>
      <w:r w:rsidR="00D22E6F" w:rsidRPr="00D2614F">
        <w:rPr>
          <w:rFonts w:ascii="Arial" w:hAnsi="Arial" w:cs="Arial"/>
        </w:rPr>
        <w:t xml:space="preserve"> não significam que esses, em particular devem deixar de ter uma atenção especial, pois eles detêm d</w:t>
      </w:r>
      <w:r w:rsidRPr="00D2614F">
        <w:rPr>
          <w:rFonts w:ascii="Arial" w:hAnsi="Arial" w:cs="Arial"/>
        </w:rPr>
        <w:t>e altas taxas de letalidade e necessitam</w:t>
      </w:r>
      <w:r w:rsidR="00D22E6F" w:rsidRPr="00D2614F">
        <w:rPr>
          <w:rFonts w:ascii="Arial" w:hAnsi="Arial" w:cs="Arial"/>
        </w:rPr>
        <w:t xml:space="preserve"> </w:t>
      </w:r>
      <w:r w:rsidRPr="00D2614F">
        <w:rPr>
          <w:rFonts w:ascii="Arial" w:hAnsi="Arial" w:cs="Arial"/>
        </w:rPr>
        <w:t xml:space="preserve">de </w:t>
      </w:r>
      <w:r w:rsidR="00D22E6F" w:rsidRPr="00D2614F">
        <w:rPr>
          <w:rFonts w:ascii="Arial" w:hAnsi="Arial" w:cs="Arial"/>
        </w:rPr>
        <w:t>cuidados diferen</w:t>
      </w:r>
      <w:r w:rsidR="00757E57" w:rsidRPr="00D2614F">
        <w:rPr>
          <w:rFonts w:ascii="Arial" w:hAnsi="Arial" w:cs="Arial"/>
        </w:rPr>
        <w:t>ciados aos pacientes infectados</w:t>
      </w:r>
      <w:r w:rsidR="00757E57" w:rsidRPr="00D2614F">
        <w:rPr>
          <w:rFonts w:ascii="Arial" w:hAnsi="Arial" w:cs="Arial"/>
          <w:vertAlign w:val="superscript"/>
        </w:rPr>
        <w:t>5</w:t>
      </w:r>
      <w:r w:rsidR="00757E57" w:rsidRPr="00D2614F">
        <w:rPr>
          <w:rFonts w:ascii="Arial" w:hAnsi="Arial" w:cs="Arial"/>
        </w:rPr>
        <w:t xml:space="preserve">. </w:t>
      </w:r>
    </w:p>
    <w:p w:rsidR="00D22E6F" w:rsidRPr="00D2614F" w:rsidRDefault="000E1182" w:rsidP="00341236">
      <w:pPr>
        <w:spacing w:line="360" w:lineRule="auto"/>
        <w:jc w:val="both"/>
        <w:rPr>
          <w:rFonts w:ascii="Arial" w:hAnsi="Arial" w:cs="Arial"/>
        </w:rPr>
      </w:pPr>
      <w:r w:rsidRPr="00D2614F">
        <w:rPr>
          <w:rFonts w:ascii="Arial" w:hAnsi="Arial" w:cs="Arial"/>
        </w:rPr>
        <w:tab/>
        <w:t>O presente artigo traz</w:t>
      </w:r>
      <w:r w:rsidR="00D22E6F" w:rsidRPr="00D2614F">
        <w:rPr>
          <w:rFonts w:ascii="Arial" w:hAnsi="Arial" w:cs="Arial"/>
        </w:rPr>
        <w:t xml:space="preserve"> um embasamento de ações eficazes contra o problema a fim de estabelecer estratégias que contornem as di</w:t>
      </w:r>
      <w:r w:rsidR="00F6021C" w:rsidRPr="00D2614F">
        <w:rPr>
          <w:rFonts w:ascii="Arial" w:hAnsi="Arial" w:cs="Arial"/>
        </w:rPr>
        <w:t>ficuldades encontradas, onde a d</w:t>
      </w:r>
      <w:r w:rsidR="00D22E6F" w:rsidRPr="00D2614F">
        <w:rPr>
          <w:rFonts w:ascii="Arial" w:hAnsi="Arial" w:cs="Arial"/>
        </w:rPr>
        <w:t>engue é um problema que merece uma atuação mundial. Identificar essa problemática proporciona avaliar ações de mudanças comportamentais, tanto da população como dos profissionais envolvidos na luta para a diminuição ou até a erradicação do problema.</w:t>
      </w:r>
    </w:p>
    <w:p w:rsidR="00D22E6F" w:rsidRPr="00D2614F" w:rsidRDefault="00D22E6F" w:rsidP="00341236">
      <w:pPr>
        <w:spacing w:line="360" w:lineRule="auto"/>
        <w:jc w:val="both"/>
        <w:rPr>
          <w:rFonts w:ascii="Arial" w:hAnsi="Arial" w:cs="Arial"/>
        </w:rPr>
      </w:pPr>
      <w:r w:rsidRPr="00D2614F">
        <w:rPr>
          <w:rFonts w:ascii="Arial" w:hAnsi="Arial" w:cs="Arial"/>
        </w:rPr>
        <w:tab/>
        <w:t>Com o empenho de ações imediatas nas bases, ou seja, implantação de ações de combate e controle da doença nos municípios</w:t>
      </w:r>
      <w:r w:rsidR="008C7874" w:rsidRPr="00D2614F">
        <w:rPr>
          <w:rFonts w:ascii="Arial" w:hAnsi="Arial" w:cs="Arial"/>
        </w:rPr>
        <w:t>, que</w:t>
      </w:r>
      <w:r w:rsidRPr="00D2614F">
        <w:rPr>
          <w:rFonts w:ascii="Arial" w:hAnsi="Arial" w:cs="Arial"/>
        </w:rPr>
        <w:t xml:space="preserve"> é uma realidade possível</w:t>
      </w:r>
      <w:r w:rsidR="005A2758" w:rsidRPr="00D2614F">
        <w:rPr>
          <w:rFonts w:ascii="Arial" w:hAnsi="Arial" w:cs="Arial"/>
        </w:rPr>
        <w:t>, poderá</w:t>
      </w:r>
      <w:r w:rsidRPr="00D2614F">
        <w:rPr>
          <w:rFonts w:ascii="Arial" w:hAnsi="Arial" w:cs="Arial"/>
        </w:rPr>
        <w:t xml:space="preserve"> instituir uma rápida mudança no quadro local. Utilizar estratégias bem sucedidas como modelo de combate ao vetor leva a prevenção de epidemias e consequentemente a diminuição do número de pessoas infectadas e óbitos. </w:t>
      </w:r>
    </w:p>
    <w:p w:rsidR="00D22E6F" w:rsidRDefault="00D22E6F" w:rsidP="00341236">
      <w:pPr>
        <w:spacing w:line="360" w:lineRule="auto"/>
        <w:ind w:firstLine="708"/>
        <w:jc w:val="both"/>
        <w:rPr>
          <w:rFonts w:ascii="Arial" w:hAnsi="Arial" w:cs="Arial"/>
        </w:rPr>
      </w:pPr>
      <w:r w:rsidRPr="00D2614F">
        <w:rPr>
          <w:rFonts w:ascii="Arial" w:hAnsi="Arial" w:cs="Arial"/>
        </w:rPr>
        <w:t>O</w:t>
      </w:r>
      <w:r w:rsidR="00E840F1" w:rsidRPr="00D2614F">
        <w:rPr>
          <w:rFonts w:ascii="Arial" w:hAnsi="Arial" w:cs="Arial"/>
        </w:rPr>
        <w:t xml:space="preserve"> o</w:t>
      </w:r>
      <w:r w:rsidRPr="00D2614F">
        <w:rPr>
          <w:rFonts w:ascii="Arial" w:hAnsi="Arial" w:cs="Arial"/>
        </w:rPr>
        <w:t>bjetivo do artigo é explana</w:t>
      </w:r>
      <w:r w:rsidR="00E840F1" w:rsidRPr="00D2614F">
        <w:rPr>
          <w:rFonts w:ascii="Arial" w:hAnsi="Arial" w:cs="Arial"/>
        </w:rPr>
        <w:t>r métodos que foram utilizados n</w:t>
      </w:r>
      <w:r w:rsidRPr="00D2614F">
        <w:rPr>
          <w:rFonts w:ascii="Arial" w:hAnsi="Arial" w:cs="Arial"/>
        </w:rPr>
        <w:t>o combate e prevenção da dengue, a partir de estudos e relatos de casos dos periódicos selecionados que mos</w:t>
      </w:r>
      <w:r w:rsidR="004101C1" w:rsidRPr="00D2614F">
        <w:rPr>
          <w:rFonts w:ascii="Arial" w:hAnsi="Arial" w:cs="Arial"/>
        </w:rPr>
        <w:t>traram ser bem sucedidos. Este estudo avaliará</w:t>
      </w:r>
      <w:r w:rsidRPr="00D2614F">
        <w:rPr>
          <w:rFonts w:ascii="Arial" w:hAnsi="Arial" w:cs="Arial"/>
        </w:rPr>
        <w:t xml:space="preserve"> </w:t>
      </w:r>
      <w:r w:rsidR="004101C1" w:rsidRPr="00D2614F">
        <w:rPr>
          <w:rFonts w:ascii="Arial" w:hAnsi="Arial" w:cs="Arial"/>
        </w:rPr>
        <w:t>a</w:t>
      </w:r>
      <w:r w:rsidRPr="00D2614F">
        <w:rPr>
          <w:rFonts w:ascii="Arial" w:hAnsi="Arial" w:cs="Arial"/>
        </w:rPr>
        <w:t xml:space="preserve"> promoção e prevenção nas a</w:t>
      </w:r>
      <w:r w:rsidR="00ED6848" w:rsidRPr="00D2614F">
        <w:rPr>
          <w:rFonts w:ascii="Arial" w:hAnsi="Arial" w:cs="Arial"/>
        </w:rPr>
        <w:t>ções de combate e prevenção da d</w:t>
      </w:r>
      <w:r w:rsidRPr="00D2614F">
        <w:rPr>
          <w:rFonts w:ascii="Arial" w:hAnsi="Arial" w:cs="Arial"/>
        </w:rPr>
        <w:t xml:space="preserve">engue, como forma de diminuir o índice de infestação pelo Aedes aegypti e controlar a doença. </w:t>
      </w:r>
    </w:p>
    <w:p w:rsidR="00A84EDD" w:rsidRPr="00D2614F" w:rsidRDefault="00A84EDD" w:rsidP="00341236">
      <w:pPr>
        <w:spacing w:line="360" w:lineRule="auto"/>
        <w:ind w:firstLine="708"/>
        <w:jc w:val="both"/>
        <w:rPr>
          <w:rFonts w:ascii="Arial" w:hAnsi="Arial" w:cs="Arial"/>
        </w:rPr>
      </w:pPr>
    </w:p>
    <w:p w:rsidR="002148AE" w:rsidRPr="00A84EDD" w:rsidRDefault="00D2614F" w:rsidP="00A84EDD">
      <w:pPr>
        <w:spacing w:line="360" w:lineRule="auto"/>
        <w:rPr>
          <w:rFonts w:ascii="Arial" w:hAnsi="Arial" w:cs="Arial"/>
        </w:rPr>
      </w:pPr>
      <w:r w:rsidRPr="00D2614F">
        <w:rPr>
          <w:rFonts w:ascii="Arial" w:hAnsi="Arial" w:cs="Arial"/>
        </w:rPr>
        <w:t>1</w:t>
      </w:r>
      <w:r>
        <w:rPr>
          <w:rFonts w:ascii="Arial" w:hAnsi="Arial" w:cs="Arial"/>
          <w:b/>
        </w:rPr>
        <w:t>.</w:t>
      </w:r>
      <w:r w:rsidR="00D22E6F" w:rsidRPr="00D2614F">
        <w:rPr>
          <w:rFonts w:ascii="Arial" w:hAnsi="Arial" w:cs="Arial"/>
          <w:b/>
        </w:rPr>
        <w:t xml:space="preserve"> </w:t>
      </w:r>
      <w:r w:rsidR="00D22E6F" w:rsidRPr="00D2614F">
        <w:rPr>
          <w:rFonts w:ascii="Arial" w:hAnsi="Arial" w:cs="Arial"/>
        </w:rPr>
        <w:t>DENGUE</w:t>
      </w:r>
    </w:p>
    <w:p w:rsidR="00D22E6F" w:rsidRPr="00D2614F" w:rsidRDefault="002148AE" w:rsidP="002148AE">
      <w:pPr>
        <w:spacing w:line="360" w:lineRule="auto"/>
        <w:ind w:firstLine="708"/>
        <w:jc w:val="both"/>
        <w:rPr>
          <w:rFonts w:ascii="Arial" w:hAnsi="Arial" w:cs="Arial"/>
        </w:rPr>
      </w:pPr>
      <w:r w:rsidRPr="00D2614F">
        <w:rPr>
          <w:rFonts w:ascii="Arial" w:hAnsi="Arial" w:cs="Arial"/>
        </w:rPr>
        <w:t xml:space="preserve">Dengue é “doença infecciosa febril aguda, que pode ser de curso benigno ou grave, dependendo da forma como se apresente” e seu agente etiológico é o Arbovírus do gênero </w:t>
      </w:r>
      <w:r w:rsidRPr="00D2614F">
        <w:rPr>
          <w:rFonts w:ascii="Arial" w:hAnsi="Arial" w:cs="Arial"/>
          <w:i/>
        </w:rPr>
        <w:t>Flavivirus</w:t>
      </w:r>
      <w:r w:rsidRPr="00D2614F">
        <w:rPr>
          <w:rFonts w:ascii="Arial" w:hAnsi="Arial" w:cs="Arial"/>
        </w:rPr>
        <w:t xml:space="preserve"> que pertence a família </w:t>
      </w:r>
      <w:r w:rsidRPr="00D2614F">
        <w:rPr>
          <w:rFonts w:ascii="Arial" w:hAnsi="Arial" w:cs="Arial"/>
          <w:i/>
        </w:rPr>
        <w:t>Flaviridae</w:t>
      </w:r>
      <w:r w:rsidRPr="00D2614F">
        <w:rPr>
          <w:rFonts w:ascii="Arial" w:hAnsi="Arial" w:cs="Arial"/>
        </w:rPr>
        <w:t xml:space="preserve"> e se apresenta em 4 tipos: DENV1, DENV2, DENV3 e DENV4. O principal vetor da Dengue, no Brasil, é o Aedes aegypti, sendo a transmissão feita pela</w:t>
      </w:r>
      <w:r w:rsidR="001A6FA2">
        <w:rPr>
          <w:rFonts w:ascii="Arial" w:hAnsi="Arial" w:cs="Arial"/>
        </w:rPr>
        <w:t xml:space="preserve"> </w:t>
      </w:r>
      <w:r w:rsidR="001A6FA2">
        <w:rPr>
          <w:rFonts w:ascii="Arial" w:hAnsi="Arial" w:cs="Arial"/>
        </w:rPr>
        <w:lastRenderedPageBreak/>
        <w:t>picada da fêmea contaminada</w:t>
      </w:r>
      <w:r w:rsidR="00D22E6F" w:rsidRPr="00D2614F">
        <w:rPr>
          <w:rFonts w:ascii="Arial" w:hAnsi="Arial" w:cs="Arial"/>
        </w:rPr>
        <w:t>: DENV1, DENV2, DENV3 e DENV4. O principal vetor da Dengue, no Brasil, é o Aedes aegypti, sendo a transmissão feita p</w:t>
      </w:r>
      <w:r w:rsidR="00757E57" w:rsidRPr="00D2614F">
        <w:rPr>
          <w:rFonts w:ascii="Arial" w:hAnsi="Arial" w:cs="Arial"/>
        </w:rPr>
        <w:t>ela picada da fêmea contaminada</w:t>
      </w:r>
      <w:r w:rsidR="00757E57" w:rsidRPr="00D2614F">
        <w:rPr>
          <w:rFonts w:ascii="Arial" w:hAnsi="Arial" w:cs="Arial"/>
          <w:vertAlign w:val="superscript"/>
        </w:rPr>
        <w:t>4</w:t>
      </w:r>
      <w:r w:rsidR="00757E57" w:rsidRPr="00D2614F">
        <w:rPr>
          <w:rFonts w:ascii="Arial" w:hAnsi="Arial" w:cs="Arial"/>
        </w:rPr>
        <w:t>.</w:t>
      </w:r>
    </w:p>
    <w:p w:rsidR="00D22E6F" w:rsidRPr="00D2614F" w:rsidRDefault="00D22E6F" w:rsidP="00341236">
      <w:pPr>
        <w:spacing w:line="360" w:lineRule="auto"/>
        <w:jc w:val="both"/>
        <w:rPr>
          <w:rFonts w:ascii="Arial" w:hAnsi="Arial" w:cs="Arial"/>
        </w:rPr>
      </w:pPr>
      <w:r w:rsidRPr="00D2614F">
        <w:rPr>
          <w:rFonts w:ascii="Arial" w:hAnsi="Arial" w:cs="Arial"/>
        </w:rPr>
        <w:tab/>
        <w:t xml:space="preserve">O ciclo de vida do Aedes é dividido em quatro fases, sendo elas, o ovo, a larva, a pupa e o mosquito adulto, </w:t>
      </w:r>
      <w:r w:rsidR="002148AE" w:rsidRPr="00D2614F">
        <w:rPr>
          <w:rFonts w:ascii="Arial" w:hAnsi="Arial" w:cs="Arial"/>
        </w:rPr>
        <w:t>esse</w:t>
      </w:r>
      <w:r w:rsidR="002E2119" w:rsidRPr="00D2614F">
        <w:rPr>
          <w:rFonts w:ascii="Arial" w:hAnsi="Arial" w:cs="Arial"/>
        </w:rPr>
        <w:t xml:space="preserve"> o último</w:t>
      </w:r>
      <w:r w:rsidRPr="00D2614F">
        <w:rPr>
          <w:rFonts w:ascii="Arial" w:hAnsi="Arial" w:cs="Arial"/>
        </w:rPr>
        <w:t xml:space="preserve"> com expectativa de vida em média de 30 a 35 dias. A fêmea durante sua vida põe ovos aproximadamente 4 a 6 vezes, sendo</w:t>
      </w:r>
      <w:r w:rsidR="002E2119" w:rsidRPr="00D2614F">
        <w:rPr>
          <w:rFonts w:ascii="Arial" w:hAnsi="Arial" w:cs="Arial"/>
        </w:rPr>
        <w:t xml:space="preserve"> que em cada vez deposita</w:t>
      </w:r>
      <w:r w:rsidRPr="00D2614F">
        <w:rPr>
          <w:rFonts w:ascii="Arial" w:hAnsi="Arial" w:cs="Arial"/>
        </w:rPr>
        <w:t xml:space="preserve"> 100 ovos em água limpa e parada</w:t>
      </w:r>
      <w:r w:rsidR="00280C07" w:rsidRPr="00D2614F">
        <w:rPr>
          <w:rFonts w:ascii="Arial" w:hAnsi="Arial" w:cs="Arial"/>
        </w:rPr>
        <w:t>¹</w:t>
      </w:r>
      <w:r w:rsidRPr="00D2614F">
        <w:rPr>
          <w:rFonts w:ascii="Arial" w:hAnsi="Arial" w:cs="Arial"/>
        </w:rPr>
        <w:t xml:space="preserve">. </w:t>
      </w:r>
    </w:p>
    <w:p w:rsidR="00D13D73" w:rsidRPr="00D2614F" w:rsidRDefault="00D13D73" w:rsidP="00341236">
      <w:pPr>
        <w:spacing w:line="360" w:lineRule="auto"/>
        <w:jc w:val="both"/>
        <w:rPr>
          <w:rFonts w:ascii="Arial" w:hAnsi="Arial" w:cs="Arial"/>
        </w:rPr>
      </w:pPr>
    </w:p>
    <w:p w:rsidR="00D22E6F" w:rsidRPr="00D2614F" w:rsidRDefault="00D22E6F" w:rsidP="00341236">
      <w:pPr>
        <w:spacing w:line="360" w:lineRule="auto"/>
        <w:ind w:firstLine="708"/>
        <w:jc w:val="both"/>
        <w:rPr>
          <w:rFonts w:ascii="Arial" w:hAnsi="Arial" w:cs="Arial"/>
        </w:rPr>
      </w:pPr>
      <w:r w:rsidRPr="00D2614F">
        <w:rPr>
          <w:rFonts w:ascii="Arial" w:hAnsi="Arial" w:cs="Arial"/>
        </w:rPr>
        <w:t xml:space="preserve">A sobrevivência dos ovos é de até 450 dias, </w:t>
      </w:r>
      <w:r w:rsidR="002945CE" w:rsidRPr="00D2614F">
        <w:rPr>
          <w:rFonts w:ascii="Arial" w:hAnsi="Arial" w:cs="Arial"/>
        </w:rPr>
        <w:t>ainda</w:t>
      </w:r>
      <w:r w:rsidRPr="00D2614F">
        <w:rPr>
          <w:rFonts w:ascii="Arial" w:hAnsi="Arial" w:cs="Arial"/>
        </w:rPr>
        <w:t xml:space="preserve"> que o local em que foi depositado </w:t>
      </w:r>
      <w:r w:rsidR="00E10A9D" w:rsidRPr="00D2614F">
        <w:rPr>
          <w:rFonts w:ascii="Arial" w:hAnsi="Arial" w:cs="Arial"/>
        </w:rPr>
        <w:t>esteja</w:t>
      </w:r>
      <w:r w:rsidRPr="00D2614F">
        <w:rPr>
          <w:rFonts w:ascii="Arial" w:hAnsi="Arial" w:cs="Arial"/>
        </w:rPr>
        <w:t xml:space="preserve"> seco.</w:t>
      </w:r>
      <w:r w:rsidR="00ED2865" w:rsidRPr="00D2614F">
        <w:rPr>
          <w:rFonts w:ascii="Arial" w:hAnsi="Arial" w:cs="Arial"/>
        </w:rPr>
        <w:t xml:space="preserve"> O período de incubação é de</w:t>
      </w:r>
      <w:r w:rsidRPr="00D2614F">
        <w:rPr>
          <w:rFonts w:ascii="Arial" w:hAnsi="Arial" w:cs="Arial"/>
        </w:rPr>
        <w:t xml:space="preserve"> 3 a 15 dias, na mai</w:t>
      </w:r>
      <w:r w:rsidR="00D13D73" w:rsidRPr="00D2614F">
        <w:rPr>
          <w:rFonts w:ascii="Arial" w:hAnsi="Arial" w:cs="Arial"/>
        </w:rPr>
        <w:t xml:space="preserve">oria dos casos </w:t>
      </w:r>
      <w:r w:rsidR="002344E6" w:rsidRPr="00D2614F">
        <w:rPr>
          <w:rFonts w:ascii="Arial" w:hAnsi="Arial" w:cs="Arial"/>
        </w:rPr>
        <w:t xml:space="preserve">é </w:t>
      </w:r>
      <w:r w:rsidR="00D13D73" w:rsidRPr="00D2614F">
        <w:rPr>
          <w:rFonts w:ascii="Arial" w:hAnsi="Arial" w:cs="Arial"/>
        </w:rPr>
        <w:t xml:space="preserve">de 5 a 6 dias. Já o </w:t>
      </w:r>
      <w:r w:rsidRPr="00D2614F">
        <w:rPr>
          <w:rFonts w:ascii="Arial" w:hAnsi="Arial" w:cs="Arial"/>
        </w:rPr>
        <w:t xml:space="preserve">período de transmissibilidade </w:t>
      </w:r>
      <w:r w:rsidR="00354CE8" w:rsidRPr="00D2614F">
        <w:rPr>
          <w:rFonts w:ascii="Arial" w:hAnsi="Arial" w:cs="Arial"/>
        </w:rPr>
        <w:t>acontece</w:t>
      </w:r>
      <w:r w:rsidRPr="00D2614F">
        <w:rPr>
          <w:rFonts w:ascii="Arial" w:hAnsi="Arial" w:cs="Arial"/>
        </w:rPr>
        <w:t xml:space="preserve"> em dois ciclos, um intrínseco no ser humano e outro extrínseco</w:t>
      </w:r>
      <w:r w:rsidR="002A1970" w:rsidRPr="00D2614F">
        <w:rPr>
          <w:rFonts w:ascii="Arial" w:hAnsi="Arial" w:cs="Arial"/>
        </w:rPr>
        <w:t xml:space="preserve"> </w:t>
      </w:r>
      <w:r w:rsidRPr="00D2614F">
        <w:rPr>
          <w:rFonts w:ascii="Arial" w:hAnsi="Arial" w:cs="Arial"/>
        </w:rPr>
        <w:t>no vetor</w:t>
      </w:r>
      <w:r w:rsidR="002945CE" w:rsidRPr="00D2614F">
        <w:rPr>
          <w:rFonts w:ascii="Arial" w:hAnsi="Arial" w:cs="Arial"/>
        </w:rPr>
        <w:t xml:space="preserve"> </w:t>
      </w:r>
      <w:r w:rsidR="00280C07" w:rsidRPr="00D2614F">
        <w:rPr>
          <w:rFonts w:ascii="Arial" w:hAnsi="Arial" w:cs="Arial"/>
        </w:rPr>
        <w:t>¹</w:t>
      </w:r>
      <w:r w:rsidRPr="00D2614F">
        <w:rPr>
          <w:rFonts w:ascii="Arial" w:hAnsi="Arial" w:cs="Arial"/>
        </w:rPr>
        <w:t>.</w:t>
      </w:r>
    </w:p>
    <w:p w:rsidR="00D22E6F" w:rsidRPr="00D2614F" w:rsidRDefault="00D22E6F" w:rsidP="00341236">
      <w:pPr>
        <w:spacing w:line="360" w:lineRule="auto"/>
        <w:ind w:firstLine="708"/>
        <w:jc w:val="both"/>
        <w:rPr>
          <w:rFonts w:ascii="Arial" w:hAnsi="Arial" w:cs="Arial"/>
        </w:rPr>
      </w:pPr>
      <w:r w:rsidRPr="00D2614F">
        <w:rPr>
          <w:rFonts w:ascii="Arial" w:hAnsi="Arial" w:cs="Arial"/>
        </w:rPr>
        <w:t>Para a confirmação do diagnóstico é necessá</w:t>
      </w:r>
      <w:r w:rsidR="002E2119" w:rsidRPr="00D2614F">
        <w:rPr>
          <w:rFonts w:ascii="Arial" w:hAnsi="Arial" w:cs="Arial"/>
        </w:rPr>
        <w:t>rio que se realize anamnese,</w:t>
      </w:r>
      <w:r w:rsidRPr="00D2614F">
        <w:rPr>
          <w:rFonts w:ascii="Arial" w:hAnsi="Arial" w:cs="Arial"/>
        </w:rPr>
        <w:t xml:space="preserve"> a prova do laço, exame clínico e confirmação laboratorial específica. O diagnóstico laboratorial específico é dividido entre o virológico e o sorológico e o inespecífico é realizado através de hemograma completo</w:t>
      </w:r>
      <w:r w:rsidR="00280C07" w:rsidRPr="00D2614F">
        <w:rPr>
          <w:rFonts w:ascii="Arial" w:hAnsi="Arial" w:cs="Arial"/>
          <w:vertAlign w:val="superscript"/>
        </w:rPr>
        <w:t>4</w:t>
      </w:r>
      <w:r w:rsidRPr="00D2614F">
        <w:rPr>
          <w:rFonts w:ascii="Arial" w:hAnsi="Arial" w:cs="Arial"/>
        </w:rPr>
        <w:t>.</w:t>
      </w:r>
    </w:p>
    <w:p w:rsidR="00D22E6F" w:rsidRPr="00D2614F" w:rsidRDefault="00D22E6F" w:rsidP="00341236">
      <w:pPr>
        <w:spacing w:line="360" w:lineRule="auto"/>
        <w:ind w:firstLine="708"/>
        <w:jc w:val="both"/>
        <w:rPr>
          <w:rFonts w:ascii="Arial" w:hAnsi="Arial" w:cs="Arial"/>
        </w:rPr>
      </w:pPr>
      <w:r w:rsidRPr="00D2614F">
        <w:rPr>
          <w:rFonts w:ascii="Arial" w:hAnsi="Arial" w:cs="Arial"/>
        </w:rPr>
        <w:t xml:space="preserve">Deve ser considerado caso suspeito da doença o paciente que apresente febre com duração máxima de 7 dias, </w:t>
      </w:r>
      <w:r w:rsidR="00153121" w:rsidRPr="00D2614F">
        <w:rPr>
          <w:rFonts w:ascii="Arial" w:hAnsi="Arial" w:cs="Arial"/>
        </w:rPr>
        <w:t>seguida</w:t>
      </w:r>
      <w:r w:rsidRPr="00D2614F">
        <w:rPr>
          <w:rFonts w:ascii="Arial" w:hAnsi="Arial" w:cs="Arial"/>
        </w:rPr>
        <w:t xml:space="preserve"> de pelo menos </w:t>
      </w:r>
      <w:r w:rsidR="003F046B" w:rsidRPr="00D2614F">
        <w:rPr>
          <w:rFonts w:ascii="Arial" w:hAnsi="Arial" w:cs="Arial"/>
        </w:rPr>
        <w:t>2</w:t>
      </w:r>
      <w:r w:rsidRPr="00D2614F">
        <w:rPr>
          <w:rFonts w:ascii="Arial" w:hAnsi="Arial" w:cs="Arial"/>
        </w:rPr>
        <w:t xml:space="preserve"> dos seguintes sintomas: cefaleia, mialgia, dor retroorbitária, prostação, artralgia ou exantema, apresentando ou não hemorragia</w:t>
      </w:r>
      <w:r w:rsidR="00757E57" w:rsidRPr="00D2614F">
        <w:rPr>
          <w:rFonts w:ascii="Arial" w:hAnsi="Arial" w:cs="Arial"/>
          <w:vertAlign w:val="superscript"/>
        </w:rPr>
        <w:t>5</w:t>
      </w:r>
      <w:r w:rsidRPr="00D2614F">
        <w:rPr>
          <w:rFonts w:ascii="Arial" w:hAnsi="Arial" w:cs="Arial"/>
        </w:rPr>
        <w:t>.</w:t>
      </w:r>
    </w:p>
    <w:p w:rsidR="00D22E6F" w:rsidRPr="00D2614F" w:rsidRDefault="00D22E6F" w:rsidP="00341236">
      <w:pPr>
        <w:pStyle w:val="PargrafodaLista"/>
        <w:numPr>
          <w:ilvl w:val="1"/>
          <w:numId w:val="5"/>
        </w:numPr>
        <w:spacing w:before="240" w:line="360" w:lineRule="auto"/>
        <w:jc w:val="both"/>
        <w:rPr>
          <w:rFonts w:ascii="Arial" w:hAnsi="Arial" w:cs="Arial"/>
        </w:rPr>
      </w:pPr>
      <w:r w:rsidRPr="00D2614F">
        <w:rPr>
          <w:rFonts w:ascii="Arial" w:hAnsi="Arial" w:cs="Arial"/>
        </w:rPr>
        <w:t>DENGUE NO BRASIL</w:t>
      </w:r>
    </w:p>
    <w:p w:rsidR="00D22E6F" w:rsidRPr="00D2614F" w:rsidRDefault="00D22E6F" w:rsidP="00341236">
      <w:pPr>
        <w:spacing w:before="240" w:after="0" w:line="360" w:lineRule="auto"/>
        <w:ind w:firstLine="708"/>
        <w:jc w:val="both"/>
        <w:rPr>
          <w:rFonts w:ascii="Arial" w:eastAsia="MinionPro-Regular" w:hAnsi="Arial" w:cs="Arial"/>
        </w:rPr>
      </w:pPr>
      <w:r w:rsidRPr="00D2614F">
        <w:rPr>
          <w:rFonts w:ascii="Arial" w:hAnsi="Arial" w:cs="Arial"/>
        </w:rPr>
        <w:t xml:space="preserve">Segundo </w:t>
      </w:r>
      <w:r w:rsidR="002E2119" w:rsidRPr="00D2614F">
        <w:rPr>
          <w:rFonts w:ascii="Arial" w:hAnsi="Arial" w:cs="Arial"/>
        </w:rPr>
        <w:t xml:space="preserve">BRASIL </w:t>
      </w:r>
      <w:r w:rsidRPr="00D2614F">
        <w:rPr>
          <w:rFonts w:ascii="Arial" w:hAnsi="Arial" w:cs="Arial"/>
        </w:rPr>
        <w:t xml:space="preserve">(2009), o quadro da dengue mostra uma ampla distribuição do vetor Aedes aegypti em todas as regiões do país, tendo uma complexa </w:t>
      </w:r>
      <w:r w:rsidR="006D1CB1" w:rsidRPr="00D2614F">
        <w:rPr>
          <w:rFonts w:ascii="Arial" w:hAnsi="Arial" w:cs="Arial"/>
        </w:rPr>
        <w:t>disseminação</w:t>
      </w:r>
      <w:r w:rsidRPr="00D2614F">
        <w:rPr>
          <w:rFonts w:ascii="Arial" w:hAnsi="Arial" w:cs="Arial"/>
        </w:rPr>
        <w:t xml:space="preserve"> dos seus sorotipos (</w:t>
      </w:r>
      <w:r w:rsidRPr="00D2614F">
        <w:rPr>
          <w:rFonts w:ascii="Arial" w:eastAsia="MinionPro-Regular" w:hAnsi="Arial" w:cs="Arial"/>
        </w:rPr>
        <w:t xml:space="preserve">DENV1, DENV2 e DENV3) e </w:t>
      </w:r>
      <w:r w:rsidR="006D1CB1" w:rsidRPr="00D2614F">
        <w:rPr>
          <w:rFonts w:ascii="Arial" w:eastAsia="MinionPro-Regular" w:hAnsi="Arial" w:cs="Arial"/>
        </w:rPr>
        <w:t>fragilidade</w:t>
      </w:r>
      <w:r w:rsidRPr="00D2614F">
        <w:rPr>
          <w:rFonts w:ascii="Arial" w:eastAsia="MinionPro-Regular" w:hAnsi="Arial" w:cs="Arial"/>
        </w:rPr>
        <w:t xml:space="preserve"> para a </w:t>
      </w:r>
      <w:r w:rsidR="00065F0E" w:rsidRPr="00D2614F">
        <w:rPr>
          <w:rFonts w:ascii="Arial" w:eastAsia="MinionPro-Regular" w:hAnsi="Arial" w:cs="Arial"/>
        </w:rPr>
        <w:t>ingresso</w:t>
      </w:r>
      <w:r w:rsidRPr="00D2614F">
        <w:rPr>
          <w:rFonts w:ascii="Arial" w:eastAsia="MinionPro-Regular" w:hAnsi="Arial" w:cs="Arial"/>
        </w:rPr>
        <w:t xml:space="preserve"> </w:t>
      </w:r>
      <w:r w:rsidR="00280C07" w:rsidRPr="00D2614F">
        <w:rPr>
          <w:rFonts w:ascii="Arial" w:eastAsia="MinionPro-Regular" w:hAnsi="Arial" w:cs="Arial"/>
        </w:rPr>
        <w:t>do sorotipo DENV4³</w:t>
      </w:r>
      <w:r w:rsidRPr="00D2614F">
        <w:rPr>
          <w:rFonts w:ascii="Arial" w:eastAsia="MinionPro-Regular" w:hAnsi="Arial" w:cs="Arial"/>
        </w:rPr>
        <w:t>.</w:t>
      </w:r>
      <w:r w:rsidR="00757E57" w:rsidRPr="00D2614F">
        <w:rPr>
          <w:rFonts w:ascii="Arial" w:eastAsia="MinionPro-Regular" w:hAnsi="Arial" w:cs="Arial"/>
        </w:rPr>
        <w:t xml:space="preserve"> </w:t>
      </w:r>
    </w:p>
    <w:p w:rsidR="00D22E6F" w:rsidRPr="00D2614F" w:rsidRDefault="00D22E6F" w:rsidP="00341236">
      <w:pPr>
        <w:spacing w:before="240" w:after="0" w:line="360" w:lineRule="auto"/>
        <w:ind w:firstLine="708"/>
        <w:jc w:val="both"/>
        <w:rPr>
          <w:rFonts w:ascii="Arial" w:eastAsia="MinionPro-Regular" w:hAnsi="Arial" w:cs="Arial"/>
        </w:rPr>
      </w:pPr>
      <w:r w:rsidRPr="00D2614F">
        <w:rPr>
          <w:rFonts w:ascii="Arial" w:hAnsi="Arial" w:cs="Arial"/>
        </w:rPr>
        <w:t>Essa situação ocasiona repetitivos quadros de epidemias nos centros urbanos, gerando uma alta procura</w:t>
      </w:r>
      <w:r w:rsidR="002E2119" w:rsidRPr="00D2614F">
        <w:rPr>
          <w:rFonts w:ascii="Arial" w:hAnsi="Arial" w:cs="Arial"/>
        </w:rPr>
        <w:t xml:space="preserve"> pelos serviços de saúde e</w:t>
      </w:r>
      <w:r w:rsidRPr="00D2614F">
        <w:rPr>
          <w:rFonts w:ascii="Arial" w:hAnsi="Arial" w:cs="Arial"/>
        </w:rPr>
        <w:t xml:space="preserve"> uma sobrecarga relevante a </w:t>
      </w:r>
      <w:r w:rsidR="002E2119" w:rsidRPr="00D2614F">
        <w:rPr>
          <w:rFonts w:ascii="Arial" w:hAnsi="Arial" w:cs="Arial"/>
        </w:rPr>
        <w:t>esses s</w:t>
      </w:r>
      <w:r w:rsidRPr="00D2614F">
        <w:rPr>
          <w:rFonts w:ascii="Arial" w:hAnsi="Arial" w:cs="Arial"/>
        </w:rPr>
        <w:t>erviços</w:t>
      </w:r>
      <w:r w:rsidR="002E2119" w:rsidRPr="00D2614F">
        <w:rPr>
          <w:rFonts w:ascii="Arial" w:hAnsi="Arial" w:cs="Arial"/>
        </w:rPr>
        <w:t xml:space="preserve"> </w:t>
      </w:r>
      <w:r w:rsidRPr="00D2614F">
        <w:rPr>
          <w:rFonts w:ascii="Arial" w:hAnsi="Arial" w:cs="Arial"/>
        </w:rPr>
        <w:t xml:space="preserve">e a economia não só do Brasil, mas sim de muitos países acometidos pela doença. Estima-se que os gastos com essas epidemias nos continentes asiáticos e americanos (incluindo o Brasil) foram de aproximadamente </w:t>
      </w:r>
      <w:r w:rsidRPr="00D2614F">
        <w:rPr>
          <w:rFonts w:ascii="Arial" w:eastAsia="MinionPro-Regular" w:hAnsi="Arial" w:cs="Arial"/>
        </w:rPr>
        <w:t>U$ 1,8 bilhão, valor esse destinado somente para os serviços ambulatoriais e hospitalares</w:t>
      </w:r>
      <w:r w:rsidR="00757E57" w:rsidRPr="00D2614F">
        <w:rPr>
          <w:rFonts w:ascii="Arial" w:eastAsia="MinionPro-Regular" w:hAnsi="Arial" w:cs="Arial"/>
        </w:rPr>
        <w:t>³</w:t>
      </w:r>
      <w:r w:rsidRPr="00D2614F">
        <w:rPr>
          <w:rFonts w:ascii="Arial" w:eastAsia="MinionPro-Regular" w:hAnsi="Arial" w:cs="Arial"/>
        </w:rPr>
        <w:t>.</w:t>
      </w:r>
    </w:p>
    <w:p w:rsidR="00957F18" w:rsidRPr="00D2614F" w:rsidRDefault="00957F18" w:rsidP="00341236">
      <w:pPr>
        <w:spacing w:before="240" w:after="0" w:line="360" w:lineRule="auto"/>
        <w:ind w:firstLine="708"/>
        <w:jc w:val="both"/>
        <w:rPr>
          <w:rFonts w:ascii="Arial" w:eastAsia="MinionPro-Regular" w:hAnsi="Arial" w:cs="Arial"/>
        </w:rPr>
      </w:pPr>
    </w:p>
    <w:p w:rsidR="00D22E6F" w:rsidRPr="00D2614F" w:rsidRDefault="00D22E6F" w:rsidP="00341236">
      <w:pPr>
        <w:pStyle w:val="PargrafodaLista"/>
        <w:numPr>
          <w:ilvl w:val="1"/>
          <w:numId w:val="5"/>
        </w:numPr>
        <w:spacing w:before="240" w:line="360" w:lineRule="auto"/>
        <w:jc w:val="both"/>
        <w:rPr>
          <w:rFonts w:ascii="Arial" w:eastAsiaTheme="minorHAnsi" w:hAnsi="Arial" w:cs="Arial"/>
        </w:rPr>
      </w:pPr>
      <w:r w:rsidRPr="00D2614F">
        <w:rPr>
          <w:rFonts w:ascii="Arial" w:hAnsi="Arial" w:cs="Arial"/>
        </w:rPr>
        <w:t>DENGUE EM ALAGOAS</w:t>
      </w:r>
    </w:p>
    <w:p w:rsidR="00D22E6F" w:rsidRPr="00D2614F" w:rsidRDefault="00D22E6F" w:rsidP="00341236">
      <w:pPr>
        <w:spacing w:before="240" w:line="360" w:lineRule="auto"/>
        <w:ind w:firstLine="708"/>
        <w:jc w:val="both"/>
        <w:rPr>
          <w:rFonts w:ascii="Arial" w:hAnsi="Arial" w:cs="Arial"/>
        </w:rPr>
      </w:pPr>
      <w:r w:rsidRPr="00D2614F">
        <w:rPr>
          <w:rFonts w:ascii="Arial" w:hAnsi="Arial" w:cs="Arial"/>
        </w:rPr>
        <w:lastRenderedPageBreak/>
        <w:t xml:space="preserve">O Programa Nacional de Controle </w:t>
      </w:r>
      <w:r w:rsidR="00957F18" w:rsidRPr="00D2614F">
        <w:rPr>
          <w:rFonts w:ascii="Arial" w:hAnsi="Arial" w:cs="Arial"/>
        </w:rPr>
        <w:t>d</w:t>
      </w:r>
      <w:r w:rsidRPr="00D2614F">
        <w:rPr>
          <w:rFonts w:ascii="Arial" w:hAnsi="Arial" w:cs="Arial"/>
        </w:rPr>
        <w:t>a Dengue (PNCD) tem investido com rigor e</w:t>
      </w:r>
      <w:r w:rsidR="002E2119" w:rsidRPr="00D2614F">
        <w:rPr>
          <w:rFonts w:ascii="Arial" w:hAnsi="Arial" w:cs="Arial"/>
        </w:rPr>
        <w:t>m todos os estados</w:t>
      </w:r>
      <w:r w:rsidR="00E01F09" w:rsidRPr="00D2614F">
        <w:rPr>
          <w:rFonts w:ascii="Arial" w:hAnsi="Arial" w:cs="Arial"/>
        </w:rPr>
        <w:t xml:space="preserve"> brasileiros n</w:t>
      </w:r>
      <w:r w:rsidRPr="00D2614F">
        <w:rPr>
          <w:rFonts w:ascii="Arial" w:hAnsi="Arial" w:cs="Arial"/>
        </w:rPr>
        <w:t xml:space="preserve">o combate </w:t>
      </w:r>
      <w:r w:rsidR="00E01F09" w:rsidRPr="00D2614F">
        <w:rPr>
          <w:rFonts w:ascii="Arial" w:hAnsi="Arial" w:cs="Arial"/>
        </w:rPr>
        <w:t>a d</w:t>
      </w:r>
      <w:r w:rsidRPr="00D2614F">
        <w:rPr>
          <w:rFonts w:ascii="Arial" w:hAnsi="Arial" w:cs="Arial"/>
        </w:rPr>
        <w:t>engue. Porém dian</w:t>
      </w:r>
      <w:r w:rsidR="009E4B65" w:rsidRPr="00D2614F">
        <w:rPr>
          <w:rFonts w:ascii="Arial" w:hAnsi="Arial" w:cs="Arial"/>
        </w:rPr>
        <w:t xml:space="preserve">te de algumas particularidades </w:t>
      </w:r>
      <w:r w:rsidR="002E2119" w:rsidRPr="00D2614F">
        <w:rPr>
          <w:rFonts w:ascii="Arial" w:hAnsi="Arial" w:cs="Arial"/>
        </w:rPr>
        <w:t xml:space="preserve">alguns municípios se </w:t>
      </w:r>
      <w:r w:rsidR="00757E57" w:rsidRPr="00D2614F">
        <w:rPr>
          <w:rFonts w:ascii="Arial" w:hAnsi="Arial" w:cs="Arial"/>
        </w:rPr>
        <w:t>classificaram como prioritários</w:t>
      </w:r>
      <w:r w:rsidR="00757E57" w:rsidRPr="00D2614F">
        <w:rPr>
          <w:rFonts w:ascii="Arial" w:hAnsi="Arial" w:cs="Arial"/>
          <w:vertAlign w:val="superscript"/>
        </w:rPr>
        <w:t>5</w:t>
      </w:r>
      <w:r w:rsidRPr="00D2614F">
        <w:rPr>
          <w:rFonts w:ascii="Arial" w:hAnsi="Arial" w:cs="Arial"/>
        </w:rPr>
        <w:t>.</w:t>
      </w:r>
    </w:p>
    <w:p w:rsidR="00D22E6F" w:rsidRPr="00D2614F" w:rsidRDefault="00D22E6F" w:rsidP="00341236">
      <w:pPr>
        <w:pBdr>
          <w:bottom w:val="single" w:sz="12" w:space="1" w:color="auto"/>
        </w:pBdr>
        <w:spacing w:before="240" w:line="360" w:lineRule="auto"/>
        <w:jc w:val="both"/>
        <w:rPr>
          <w:rFonts w:ascii="Arial" w:hAnsi="Arial" w:cs="Arial"/>
        </w:rPr>
      </w:pPr>
      <w:r w:rsidRPr="00D2614F">
        <w:rPr>
          <w:rFonts w:ascii="Arial" w:hAnsi="Arial" w:cs="Arial"/>
        </w:rPr>
        <w:t>Tabela 1: Distribuição dos municípios lista</w:t>
      </w:r>
      <w:r w:rsidR="002E2119" w:rsidRPr="00D2614F">
        <w:rPr>
          <w:rFonts w:ascii="Arial" w:hAnsi="Arial" w:cs="Arial"/>
        </w:rPr>
        <w:t>dos como prioritários segundo</w:t>
      </w:r>
      <w:r w:rsidR="00C04A98" w:rsidRPr="00D2614F">
        <w:rPr>
          <w:rFonts w:ascii="Arial" w:hAnsi="Arial" w:cs="Arial"/>
        </w:rPr>
        <w:t xml:space="preserve"> PNCD e relação da</w:t>
      </w:r>
      <w:r w:rsidR="00BB267A" w:rsidRPr="00D2614F">
        <w:rPr>
          <w:rFonts w:ascii="Arial" w:hAnsi="Arial" w:cs="Arial"/>
        </w:rPr>
        <w:t xml:space="preserve"> Situação de r</w:t>
      </w:r>
      <w:r w:rsidRPr="00D2614F">
        <w:rPr>
          <w:rFonts w:ascii="Arial" w:hAnsi="Arial" w:cs="Arial"/>
        </w:rPr>
        <w:t>is</w:t>
      </w:r>
      <w:r w:rsidR="00BB267A" w:rsidRPr="00D2614F">
        <w:rPr>
          <w:rFonts w:ascii="Arial" w:hAnsi="Arial" w:cs="Arial"/>
        </w:rPr>
        <w:t>co de surto de d</w:t>
      </w:r>
      <w:r w:rsidRPr="00D2614F">
        <w:rPr>
          <w:rFonts w:ascii="Arial" w:hAnsi="Arial" w:cs="Arial"/>
        </w:rPr>
        <w:t>engue no Estado de Alagoas em junho de 2013.</w:t>
      </w:r>
    </w:p>
    <w:tbl>
      <w:tblPr>
        <w:tblStyle w:val="SombreamentoClaro1"/>
        <w:tblW w:w="2780" w:type="pct"/>
        <w:jc w:val="center"/>
        <w:tblLook w:val="0660"/>
      </w:tblPr>
      <w:tblGrid>
        <w:gridCol w:w="3166"/>
        <w:gridCol w:w="2312"/>
      </w:tblGrid>
      <w:tr w:rsidR="00D22E6F" w:rsidRPr="00D2614F" w:rsidTr="00D22E6F">
        <w:trPr>
          <w:cnfStyle w:val="100000000000"/>
          <w:jc w:val="center"/>
        </w:trPr>
        <w:tc>
          <w:tcPr>
            <w:tcW w:w="2890" w:type="pct"/>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Municípios</w:t>
            </w:r>
          </w:p>
        </w:tc>
        <w:tc>
          <w:tcPr>
            <w:tcW w:w="2110" w:type="pct"/>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 xml:space="preserve">Situação de Risco </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Arapiraca</w:t>
            </w:r>
          </w:p>
        </w:tc>
        <w:tc>
          <w:tcPr>
            <w:tcW w:w="2110" w:type="pct"/>
            <w:tcBorders>
              <w:top w:val="nil"/>
              <w:left w:val="nil"/>
              <w:bottom w:val="nil"/>
              <w:right w:val="nil"/>
            </w:tcBorders>
            <w:hideMark/>
          </w:tcPr>
          <w:p w:rsidR="00D22E6F" w:rsidRPr="00D2614F" w:rsidRDefault="00D22E6F" w:rsidP="00341236">
            <w:pPr>
              <w:spacing w:line="360" w:lineRule="auto"/>
              <w:rPr>
                <w:rStyle w:val="nfaseSutil"/>
                <w:rFonts w:ascii="Arial" w:hAnsi="Arial" w:cs="Arial"/>
                <w:i w:val="0"/>
                <w:color w:val="auto"/>
              </w:rPr>
            </w:pPr>
            <w:r w:rsidRPr="00D2614F">
              <w:rPr>
                <w:rStyle w:val="nfaseSutil"/>
                <w:rFonts w:ascii="Arial" w:hAnsi="Arial" w:cs="Arial"/>
                <w:color w:val="auto"/>
              </w:rPr>
              <w:t>Risco de surto</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Barra de São Miguel</w:t>
            </w:r>
          </w:p>
        </w:tc>
        <w:tc>
          <w:tcPr>
            <w:tcW w:w="2110" w:type="pct"/>
            <w:tcBorders>
              <w:top w:val="nil"/>
              <w:left w:val="nil"/>
              <w:bottom w:val="nil"/>
              <w:right w:val="nil"/>
            </w:tcBorders>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Em alerta</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Barra de Santo Antônio</w:t>
            </w:r>
          </w:p>
        </w:tc>
        <w:tc>
          <w:tcPr>
            <w:tcW w:w="2110" w:type="pct"/>
            <w:tcBorders>
              <w:top w:val="nil"/>
              <w:left w:val="nil"/>
              <w:bottom w:val="nil"/>
              <w:right w:val="nil"/>
            </w:tcBorders>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Satisfatório</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Coqueiro Seco</w:t>
            </w:r>
          </w:p>
        </w:tc>
        <w:tc>
          <w:tcPr>
            <w:tcW w:w="2110" w:type="pct"/>
            <w:tcBorders>
              <w:top w:val="nil"/>
              <w:left w:val="nil"/>
              <w:bottom w:val="nil"/>
              <w:right w:val="nil"/>
            </w:tcBorders>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Satisfatório</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Delmiro Gouveia</w:t>
            </w:r>
          </w:p>
        </w:tc>
        <w:tc>
          <w:tcPr>
            <w:tcW w:w="2110" w:type="pct"/>
            <w:tcBorders>
              <w:top w:val="nil"/>
              <w:left w:val="nil"/>
              <w:bottom w:val="nil"/>
              <w:right w:val="nil"/>
            </w:tcBorders>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Risco de surto</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Maceió</w:t>
            </w:r>
          </w:p>
        </w:tc>
        <w:tc>
          <w:tcPr>
            <w:tcW w:w="2110" w:type="pct"/>
            <w:tcBorders>
              <w:top w:val="nil"/>
              <w:left w:val="nil"/>
              <w:bottom w:val="nil"/>
              <w:right w:val="nil"/>
            </w:tcBorders>
            <w:hideMark/>
          </w:tcPr>
          <w:p w:rsidR="00D22E6F" w:rsidRPr="00D2614F" w:rsidRDefault="003D41D2" w:rsidP="00341236">
            <w:pPr>
              <w:pStyle w:val="DecimalAligned"/>
              <w:spacing w:line="360" w:lineRule="auto"/>
              <w:rPr>
                <w:rFonts w:ascii="Arial" w:hAnsi="Arial" w:cs="Arial"/>
                <w:color w:val="auto"/>
                <w:lang w:eastAsia="en-US"/>
              </w:rPr>
            </w:pPr>
            <w:r w:rsidRPr="00D2614F">
              <w:rPr>
                <w:rStyle w:val="nfaseSutil"/>
                <w:rFonts w:ascii="Arial" w:hAnsi="Arial" w:cs="Arial"/>
                <w:color w:val="auto"/>
              </w:rPr>
              <w:t>Em alerta</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Maragogi</w:t>
            </w:r>
          </w:p>
        </w:tc>
        <w:tc>
          <w:tcPr>
            <w:tcW w:w="2110" w:type="pct"/>
            <w:tcBorders>
              <w:top w:val="nil"/>
              <w:left w:val="nil"/>
              <w:bottom w:val="nil"/>
              <w:right w:val="nil"/>
            </w:tcBorders>
            <w:hideMark/>
          </w:tcPr>
          <w:p w:rsidR="00D22E6F" w:rsidRPr="00D2614F" w:rsidRDefault="00D22E6F" w:rsidP="00341236">
            <w:pPr>
              <w:spacing w:line="360" w:lineRule="auto"/>
              <w:rPr>
                <w:rStyle w:val="nfaseSutil"/>
                <w:rFonts w:ascii="Arial" w:hAnsi="Arial" w:cs="Arial"/>
                <w:i w:val="0"/>
                <w:color w:val="auto"/>
              </w:rPr>
            </w:pPr>
            <w:r w:rsidRPr="00D2614F">
              <w:rPr>
                <w:rStyle w:val="nfaseSutil"/>
                <w:rFonts w:ascii="Arial" w:hAnsi="Arial" w:cs="Arial"/>
                <w:color w:val="auto"/>
              </w:rPr>
              <w:t>Em alerta</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Marechal Deodoro</w:t>
            </w:r>
          </w:p>
        </w:tc>
        <w:tc>
          <w:tcPr>
            <w:tcW w:w="2110" w:type="pct"/>
            <w:tcBorders>
              <w:top w:val="nil"/>
              <w:left w:val="nil"/>
              <w:bottom w:val="nil"/>
              <w:right w:val="nil"/>
            </w:tcBorders>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Satisfatório</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Messias</w:t>
            </w:r>
          </w:p>
        </w:tc>
        <w:tc>
          <w:tcPr>
            <w:tcW w:w="2110" w:type="pct"/>
            <w:tcBorders>
              <w:top w:val="nil"/>
              <w:left w:val="nil"/>
              <w:bottom w:val="nil"/>
              <w:right w:val="nil"/>
            </w:tcBorders>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Risco de surto</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Palmeira dos Índios</w:t>
            </w:r>
          </w:p>
        </w:tc>
        <w:tc>
          <w:tcPr>
            <w:tcW w:w="2110" w:type="pct"/>
            <w:tcBorders>
              <w:top w:val="nil"/>
              <w:left w:val="nil"/>
              <w:bottom w:val="nil"/>
              <w:right w:val="nil"/>
            </w:tcBorders>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Risco de surto</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Paripueira</w:t>
            </w:r>
          </w:p>
        </w:tc>
        <w:tc>
          <w:tcPr>
            <w:tcW w:w="2110" w:type="pct"/>
            <w:tcBorders>
              <w:top w:val="nil"/>
              <w:left w:val="nil"/>
              <w:bottom w:val="nil"/>
              <w:right w:val="nil"/>
            </w:tcBorders>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Satisfatório</w:t>
            </w:r>
          </w:p>
        </w:tc>
      </w:tr>
      <w:tr w:rsidR="00D22E6F" w:rsidRPr="00D2614F" w:rsidTr="00D22E6F">
        <w:trPr>
          <w:trHeight w:val="256"/>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Penedo</w:t>
            </w:r>
          </w:p>
        </w:tc>
        <w:tc>
          <w:tcPr>
            <w:tcW w:w="2110" w:type="pct"/>
            <w:tcBorders>
              <w:top w:val="nil"/>
              <w:left w:val="nil"/>
              <w:bottom w:val="nil"/>
              <w:right w:val="nil"/>
            </w:tcBorders>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Risco de surto</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Pilar</w:t>
            </w:r>
          </w:p>
        </w:tc>
        <w:tc>
          <w:tcPr>
            <w:tcW w:w="2110" w:type="pct"/>
            <w:tcBorders>
              <w:top w:val="nil"/>
              <w:left w:val="nil"/>
              <w:bottom w:val="nil"/>
              <w:right w:val="nil"/>
            </w:tcBorders>
            <w:hideMark/>
          </w:tcPr>
          <w:p w:rsidR="00D22E6F" w:rsidRPr="00D2614F" w:rsidRDefault="00D22E6F" w:rsidP="00341236">
            <w:pPr>
              <w:spacing w:line="360" w:lineRule="auto"/>
              <w:rPr>
                <w:rStyle w:val="nfaseSutil"/>
                <w:rFonts w:ascii="Arial" w:hAnsi="Arial" w:cs="Arial"/>
                <w:i w:val="0"/>
                <w:color w:val="auto"/>
              </w:rPr>
            </w:pPr>
            <w:r w:rsidRPr="00D2614F">
              <w:rPr>
                <w:rStyle w:val="nfaseSutil"/>
                <w:rFonts w:ascii="Arial" w:hAnsi="Arial" w:cs="Arial"/>
                <w:color w:val="auto"/>
              </w:rPr>
              <w:t>Em alerta</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Rio Largo</w:t>
            </w:r>
          </w:p>
        </w:tc>
        <w:tc>
          <w:tcPr>
            <w:tcW w:w="2110" w:type="pct"/>
            <w:tcBorders>
              <w:top w:val="nil"/>
              <w:left w:val="nil"/>
              <w:bottom w:val="nil"/>
              <w:right w:val="nil"/>
            </w:tcBorders>
            <w:hideMark/>
          </w:tcPr>
          <w:p w:rsidR="00D22E6F" w:rsidRPr="00D2614F" w:rsidRDefault="00D22E6F" w:rsidP="00341236">
            <w:pPr>
              <w:spacing w:line="360" w:lineRule="auto"/>
              <w:rPr>
                <w:rStyle w:val="nfaseSutil"/>
                <w:rFonts w:ascii="Arial" w:hAnsi="Arial" w:cs="Arial"/>
                <w:i w:val="0"/>
                <w:color w:val="auto"/>
              </w:rPr>
            </w:pPr>
            <w:r w:rsidRPr="00D2614F">
              <w:rPr>
                <w:rStyle w:val="nfaseSutil"/>
                <w:rFonts w:ascii="Arial" w:hAnsi="Arial" w:cs="Arial"/>
                <w:color w:val="auto"/>
              </w:rPr>
              <w:t>Em alerta</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Santa Luzia do Norte</w:t>
            </w:r>
          </w:p>
        </w:tc>
        <w:tc>
          <w:tcPr>
            <w:tcW w:w="2110" w:type="pct"/>
            <w:tcBorders>
              <w:top w:val="nil"/>
              <w:left w:val="nil"/>
              <w:bottom w:val="nil"/>
              <w:right w:val="nil"/>
            </w:tcBorders>
            <w:hideMark/>
          </w:tcPr>
          <w:p w:rsidR="00D22E6F" w:rsidRPr="00D2614F" w:rsidRDefault="00D22E6F" w:rsidP="00341236">
            <w:pPr>
              <w:spacing w:line="360" w:lineRule="auto"/>
              <w:rPr>
                <w:rStyle w:val="nfaseSutil"/>
                <w:rFonts w:ascii="Arial" w:hAnsi="Arial" w:cs="Arial"/>
                <w:i w:val="0"/>
                <w:color w:val="auto"/>
              </w:rPr>
            </w:pPr>
            <w:r w:rsidRPr="00D2614F">
              <w:rPr>
                <w:rStyle w:val="nfaseSutil"/>
                <w:rFonts w:ascii="Arial" w:hAnsi="Arial" w:cs="Arial"/>
                <w:color w:val="auto"/>
              </w:rPr>
              <w:t>Em alerta</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Santana do Ipanema</w:t>
            </w:r>
          </w:p>
        </w:tc>
        <w:tc>
          <w:tcPr>
            <w:tcW w:w="2110" w:type="pct"/>
            <w:tcBorders>
              <w:top w:val="nil"/>
              <w:left w:val="nil"/>
              <w:bottom w:val="nil"/>
              <w:right w:val="nil"/>
            </w:tcBorders>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Risco de surto</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Satuba</w:t>
            </w:r>
          </w:p>
        </w:tc>
        <w:tc>
          <w:tcPr>
            <w:tcW w:w="2110" w:type="pct"/>
            <w:tcBorders>
              <w:top w:val="nil"/>
              <w:left w:val="nil"/>
              <w:bottom w:val="nil"/>
              <w:right w:val="nil"/>
            </w:tcBorders>
            <w:hideMark/>
          </w:tcPr>
          <w:p w:rsidR="00D22E6F" w:rsidRPr="00D2614F" w:rsidRDefault="00D22E6F" w:rsidP="00341236">
            <w:pPr>
              <w:spacing w:line="360" w:lineRule="auto"/>
              <w:rPr>
                <w:rStyle w:val="nfaseSutil"/>
                <w:rFonts w:ascii="Arial" w:hAnsi="Arial" w:cs="Arial"/>
                <w:i w:val="0"/>
                <w:color w:val="auto"/>
              </w:rPr>
            </w:pPr>
            <w:r w:rsidRPr="00D2614F">
              <w:rPr>
                <w:rStyle w:val="nfaseSutil"/>
                <w:rFonts w:ascii="Arial" w:hAnsi="Arial" w:cs="Arial"/>
                <w:color w:val="auto"/>
              </w:rPr>
              <w:t>Em alerta</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Teotônio Vilela</w:t>
            </w:r>
          </w:p>
        </w:tc>
        <w:tc>
          <w:tcPr>
            <w:tcW w:w="2110" w:type="pct"/>
            <w:tcBorders>
              <w:top w:val="nil"/>
              <w:left w:val="nil"/>
              <w:bottom w:val="nil"/>
              <w:right w:val="nil"/>
            </w:tcBorders>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Satisfatório</w:t>
            </w:r>
          </w:p>
        </w:tc>
      </w:tr>
      <w:tr w:rsidR="00D22E6F" w:rsidRPr="00D2614F" w:rsidTr="00D22E6F">
        <w:trPr>
          <w:jc w:val="center"/>
        </w:trPr>
        <w:tc>
          <w:tcPr>
            <w:tcW w:w="2890" w:type="pct"/>
            <w:tcBorders>
              <w:top w:val="nil"/>
              <w:left w:val="nil"/>
              <w:bottom w:val="nil"/>
              <w:right w:val="nil"/>
            </w:tcBorders>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União dos Palmares</w:t>
            </w:r>
          </w:p>
        </w:tc>
        <w:tc>
          <w:tcPr>
            <w:tcW w:w="2110" w:type="pct"/>
            <w:tcBorders>
              <w:top w:val="nil"/>
              <w:left w:val="nil"/>
              <w:bottom w:val="nil"/>
              <w:right w:val="nil"/>
            </w:tcBorders>
            <w:hideMark/>
          </w:tcPr>
          <w:p w:rsidR="00D22E6F" w:rsidRPr="00D2614F" w:rsidRDefault="00D22E6F" w:rsidP="00341236">
            <w:pPr>
              <w:spacing w:line="360" w:lineRule="auto"/>
              <w:rPr>
                <w:rStyle w:val="nfaseSutil"/>
                <w:rFonts w:ascii="Arial" w:hAnsi="Arial" w:cs="Arial"/>
                <w:i w:val="0"/>
                <w:color w:val="auto"/>
              </w:rPr>
            </w:pPr>
            <w:r w:rsidRPr="00D2614F">
              <w:rPr>
                <w:rStyle w:val="nfaseSutil"/>
                <w:rFonts w:ascii="Arial" w:hAnsi="Arial" w:cs="Arial"/>
                <w:color w:val="auto"/>
              </w:rPr>
              <w:t>Em alerta</w:t>
            </w:r>
          </w:p>
        </w:tc>
      </w:tr>
      <w:tr w:rsidR="00D22E6F" w:rsidRPr="00D2614F" w:rsidTr="00D22E6F">
        <w:trPr>
          <w:cnfStyle w:val="010000000000"/>
          <w:jc w:val="center"/>
        </w:trPr>
        <w:tc>
          <w:tcPr>
            <w:tcW w:w="2890" w:type="pct"/>
            <w:noWrap/>
            <w:hideMark/>
          </w:tcPr>
          <w:p w:rsidR="00D22E6F" w:rsidRPr="00D2614F" w:rsidRDefault="00D22E6F" w:rsidP="00341236">
            <w:pPr>
              <w:spacing w:line="360" w:lineRule="auto"/>
              <w:rPr>
                <w:rFonts w:ascii="Arial" w:hAnsi="Arial" w:cs="Arial"/>
                <w:color w:val="auto"/>
              </w:rPr>
            </w:pPr>
            <w:r w:rsidRPr="00D2614F">
              <w:rPr>
                <w:rFonts w:ascii="Arial" w:hAnsi="Arial" w:cs="Arial"/>
                <w:color w:val="auto"/>
              </w:rPr>
              <w:t>Total</w:t>
            </w:r>
          </w:p>
        </w:tc>
        <w:tc>
          <w:tcPr>
            <w:tcW w:w="2110" w:type="pct"/>
            <w:hideMark/>
          </w:tcPr>
          <w:p w:rsidR="00D22E6F" w:rsidRPr="00D2614F" w:rsidRDefault="00D22E6F" w:rsidP="00341236">
            <w:pPr>
              <w:pStyle w:val="DecimalAligned"/>
              <w:spacing w:line="360" w:lineRule="auto"/>
              <w:rPr>
                <w:rFonts w:ascii="Arial" w:hAnsi="Arial" w:cs="Arial"/>
                <w:color w:val="auto"/>
                <w:lang w:eastAsia="en-US"/>
              </w:rPr>
            </w:pPr>
            <w:r w:rsidRPr="00D2614F">
              <w:rPr>
                <w:rFonts w:ascii="Arial" w:hAnsi="Arial" w:cs="Arial"/>
                <w:color w:val="auto"/>
                <w:lang w:eastAsia="en-US"/>
              </w:rPr>
              <w:t>19</w:t>
            </w:r>
          </w:p>
        </w:tc>
      </w:tr>
    </w:tbl>
    <w:p w:rsidR="00D22E6F" w:rsidRPr="00D2614F" w:rsidRDefault="00D22E6F" w:rsidP="00341236">
      <w:pPr>
        <w:pStyle w:val="Textodenotaderodap"/>
        <w:spacing w:after="240" w:line="360" w:lineRule="auto"/>
        <w:ind w:left="1416"/>
        <w:rPr>
          <w:rFonts w:ascii="Arial" w:hAnsi="Arial" w:cs="Arial"/>
          <w:sz w:val="22"/>
          <w:szCs w:val="22"/>
        </w:rPr>
      </w:pPr>
      <w:r w:rsidRPr="00D2614F">
        <w:rPr>
          <w:rStyle w:val="nfaseSutil"/>
          <w:rFonts w:ascii="Arial" w:hAnsi="Arial" w:cs="Arial"/>
          <w:color w:val="auto"/>
          <w:sz w:val="22"/>
          <w:szCs w:val="22"/>
        </w:rPr>
        <w:t xml:space="preserve">         </w:t>
      </w:r>
      <w:r w:rsidRPr="00D2614F">
        <w:rPr>
          <w:rStyle w:val="nfaseSutil"/>
          <w:rFonts w:ascii="Arial" w:hAnsi="Arial" w:cs="Arial"/>
          <w:i w:val="0"/>
          <w:color w:val="auto"/>
          <w:sz w:val="22"/>
          <w:szCs w:val="22"/>
        </w:rPr>
        <w:t>Fonte:</w:t>
      </w:r>
      <w:r w:rsidRPr="00D2614F">
        <w:rPr>
          <w:rFonts w:ascii="Arial" w:hAnsi="Arial" w:cs="Arial"/>
          <w:sz w:val="22"/>
          <w:szCs w:val="22"/>
        </w:rPr>
        <w:t xml:space="preserve"> SESAU, (2013).</w:t>
      </w:r>
    </w:p>
    <w:p w:rsidR="002E2119" w:rsidRPr="00D2614F" w:rsidRDefault="00757E57" w:rsidP="00341236">
      <w:pPr>
        <w:spacing w:before="240" w:line="360" w:lineRule="auto"/>
        <w:ind w:firstLine="708"/>
        <w:jc w:val="both"/>
        <w:rPr>
          <w:rFonts w:ascii="Arial" w:hAnsi="Arial" w:cs="Arial"/>
        </w:rPr>
      </w:pPr>
      <w:r w:rsidRPr="00D2614F">
        <w:rPr>
          <w:rFonts w:ascii="Arial" w:hAnsi="Arial" w:cs="Arial"/>
        </w:rPr>
        <w:t xml:space="preserve">O </w:t>
      </w:r>
      <w:r w:rsidR="002E2119" w:rsidRPr="00D2614F">
        <w:rPr>
          <w:rFonts w:ascii="Arial" w:hAnsi="Arial" w:cs="Arial"/>
        </w:rPr>
        <w:t>estado possui 19 municípios prioritários segundo o PNCD. Alguns desses munícipios ainda se encontram de acordo com o índice de infest</w:t>
      </w:r>
      <w:r w:rsidR="00941CF6" w:rsidRPr="00D2614F">
        <w:rPr>
          <w:rFonts w:ascii="Arial" w:hAnsi="Arial" w:cs="Arial"/>
        </w:rPr>
        <w:t xml:space="preserve">ação do mosquito Aedes aegypti </w:t>
      </w:r>
      <w:r w:rsidR="00851F3A" w:rsidRPr="00D2614F">
        <w:rPr>
          <w:rFonts w:ascii="Arial" w:hAnsi="Arial" w:cs="Arial"/>
        </w:rPr>
        <w:t xml:space="preserve">em situação de risco, </w:t>
      </w:r>
      <w:r w:rsidR="002E2119" w:rsidRPr="00D2614F">
        <w:rPr>
          <w:rFonts w:ascii="Arial" w:hAnsi="Arial" w:cs="Arial"/>
        </w:rPr>
        <w:t>de surto, em alerta e com índices satisfatórios, de acordo a Secretaria Estadual de Saúde – SESAU no ano de 2013</w:t>
      </w:r>
      <w:r w:rsidRPr="00D2614F">
        <w:rPr>
          <w:rFonts w:ascii="Arial" w:hAnsi="Arial" w:cs="Arial"/>
          <w:vertAlign w:val="superscript"/>
        </w:rPr>
        <w:t>5</w:t>
      </w:r>
      <w:r w:rsidR="002E2119" w:rsidRPr="00D2614F">
        <w:rPr>
          <w:rFonts w:ascii="Arial" w:hAnsi="Arial" w:cs="Arial"/>
        </w:rPr>
        <w:t>.</w:t>
      </w:r>
    </w:p>
    <w:p w:rsidR="00D22E6F" w:rsidRPr="00D2614F" w:rsidRDefault="00430E0E" w:rsidP="00341236">
      <w:pPr>
        <w:spacing w:before="240" w:line="360" w:lineRule="auto"/>
        <w:jc w:val="both"/>
        <w:rPr>
          <w:rFonts w:ascii="Arial" w:hAnsi="Arial" w:cs="Arial"/>
        </w:rPr>
      </w:pPr>
      <w:r w:rsidRPr="00D2614F">
        <w:rPr>
          <w:rFonts w:ascii="Arial" w:hAnsi="Arial" w:cs="Arial"/>
        </w:rPr>
        <w:tab/>
        <w:t>Em Alagoas a d</w:t>
      </w:r>
      <w:r w:rsidR="00D22E6F" w:rsidRPr="00D2614F">
        <w:rPr>
          <w:rFonts w:ascii="Arial" w:hAnsi="Arial" w:cs="Arial"/>
        </w:rPr>
        <w:t xml:space="preserve">engue é um problema desde o ano de 1986, </w:t>
      </w:r>
      <w:r w:rsidR="00981FEC" w:rsidRPr="00D2614F">
        <w:rPr>
          <w:rFonts w:ascii="Arial" w:hAnsi="Arial" w:cs="Arial"/>
        </w:rPr>
        <w:t>mas</w:t>
      </w:r>
      <w:r w:rsidR="00D22E6F" w:rsidRPr="00D2614F">
        <w:rPr>
          <w:rFonts w:ascii="Arial" w:hAnsi="Arial" w:cs="Arial"/>
        </w:rPr>
        <w:t xml:space="preserve"> </w:t>
      </w:r>
      <w:r w:rsidR="002E2119" w:rsidRPr="00D2614F">
        <w:rPr>
          <w:rFonts w:ascii="Arial" w:hAnsi="Arial" w:cs="Arial"/>
        </w:rPr>
        <w:t xml:space="preserve">a partir de 2002 </w:t>
      </w:r>
      <w:r w:rsidR="00181D96" w:rsidRPr="00D2614F">
        <w:rPr>
          <w:rFonts w:ascii="Arial" w:hAnsi="Arial" w:cs="Arial"/>
        </w:rPr>
        <w:t xml:space="preserve">considera-se </w:t>
      </w:r>
      <w:r w:rsidR="002E2119" w:rsidRPr="00D2614F">
        <w:rPr>
          <w:rFonts w:ascii="Arial" w:hAnsi="Arial" w:cs="Arial"/>
        </w:rPr>
        <w:t xml:space="preserve">um período </w:t>
      </w:r>
      <w:r w:rsidR="00181D96" w:rsidRPr="00D2614F">
        <w:rPr>
          <w:rFonts w:ascii="Arial" w:hAnsi="Arial" w:cs="Arial"/>
        </w:rPr>
        <w:t xml:space="preserve">mais </w:t>
      </w:r>
      <w:r w:rsidR="002E2119" w:rsidRPr="00D2614F">
        <w:rPr>
          <w:rFonts w:ascii="Arial" w:hAnsi="Arial" w:cs="Arial"/>
        </w:rPr>
        <w:t>crí</w:t>
      </w:r>
      <w:r w:rsidR="00D22E6F" w:rsidRPr="00D2614F">
        <w:rPr>
          <w:rFonts w:ascii="Arial" w:hAnsi="Arial" w:cs="Arial"/>
        </w:rPr>
        <w:t xml:space="preserve">tico da doença no estado, onde se circulam, de forma simultânea 3 dos sorotipos virais (DENV-1, DENV-2 e DENV-3), gerando assim uma transmissão </w:t>
      </w:r>
      <w:r w:rsidR="00D22E6F" w:rsidRPr="00D2614F">
        <w:rPr>
          <w:rFonts w:ascii="Arial" w:hAnsi="Arial" w:cs="Arial"/>
        </w:rPr>
        <w:lastRenderedPageBreak/>
        <w:t xml:space="preserve">hiperendêmica. O quadro teve um agravo recentemente em 2012, onde além dos 3 sorotipos já circulantes houve uma reintrodução de mais um </w:t>
      </w:r>
      <w:r w:rsidR="005108CC" w:rsidRPr="00D2614F">
        <w:rPr>
          <w:rFonts w:ascii="Arial" w:hAnsi="Arial" w:cs="Arial"/>
        </w:rPr>
        <w:t xml:space="preserve">sorotipo, o DENV-4 </w:t>
      </w:r>
      <w:r w:rsidR="00E376F9" w:rsidRPr="00D2614F">
        <w:rPr>
          <w:rFonts w:ascii="Arial" w:hAnsi="Arial" w:cs="Arial"/>
          <w:vertAlign w:val="superscript"/>
        </w:rPr>
        <w:t>15</w:t>
      </w:r>
      <w:r w:rsidR="00D22E6F" w:rsidRPr="00D2614F">
        <w:rPr>
          <w:rFonts w:ascii="Arial" w:hAnsi="Arial" w:cs="Arial"/>
        </w:rPr>
        <w:t>.</w:t>
      </w:r>
    </w:p>
    <w:p w:rsidR="00D22E6F" w:rsidRPr="00D2614F" w:rsidRDefault="00D22E6F" w:rsidP="00341236">
      <w:pPr>
        <w:spacing w:before="240" w:line="360" w:lineRule="auto"/>
        <w:jc w:val="both"/>
        <w:rPr>
          <w:rFonts w:ascii="Arial" w:hAnsi="Arial" w:cs="Arial"/>
        </w:rPr>
      </w:pPr>
      <w:r w:rsidRPr="00D2614F">
        <w:rPr>
          <w:rFonts w:ascii="Arial" w:hAnsi="Arial" w:cs="Arial"/>
        </w:rPr>
        <w:tab/>
        <w:t>No período de 01 de janeiro a 29 de junho de 2013, dos 102 municípios ala</w:t>
      </w:r>
      <w:r w:rsidR="002E2119" w:rsidRPr="00D2614F">
        <w:rPr>
          <w:rFonts w:ascii="Arial" w:hAnsi="Arial" w:cs="Arial"/>
        </w:rPr>
        <w:t>goanos, 97 notificaram</w:t>
      </w:r>
      <w:r w:rsidRPr="00D2614F">
        <w:rPr>
          <w:rFonts w:ascii="Arial" w:hAnsi="Arial" w:cs="Arial"/>
        </w:rPr>
        <w:t xml:space="preserve"> um total de 7.204 casos su</w:t>
      </w:r>
      <w:r w:rsidR="002E2119" w:rsidRPr="00D2614F">
        <w:rPr>
          <w:rFonts w:ascii="Arial" w:hAnsi="Arial" w:cs="Arial"/>
        </w:rPr>
        <w:t>speitos de dengue, não confirma</w:t>
      </w:r>
      <w:r w:rsidRPr="00D2614F">
        <w:rPr>
          <w:rFonts w:ascii="Arial" w:hAnsi="Arial" w:cs="Arial"/>
        </w:rPr>
        <w:t>do</w:t>
      </w:r>
      <w:r w:rsidR="002E2119" w:rsidRPr="00D2614F">
        <w:rPr>
          <w:rFonts w:ascii="Arial" w:hAnsi="Arial" w:cs="Arial"/>
        </w:rPr>
        <w:t>s,</w:t>
      </w:r>
      <w:r w:rsidRPr="00D2614F">
        <w:rPr>
          <w:rFonts w:ascii="Arial" w:hAnsi="Arial" w:cs="Arial"/>
        </w:rPr>
        <w:t xml:space="preserve"> devendo levar em consideração a não notificação</w:t>
      </w:r>
      <w:r w:rsidR="002E2119" w:rsidRPr="00D2614F">
        <w:rPr>
          <w:rFonts w:ascii="Arial" w:hAnsi="Arial" w:cs="Arial"/>
        </w:rPr>
        <w:t xml:space="preserve"> dos demais municípios</w:t>
      </w:r>
      <w:r w:rsidRPr="00D2614F">
        <w:rPr>
          <w:rFonts w:ascii="Arial" w:hAnsi="Arial" w:cs="Arial"/>
        </w:rPr>
        <w:t>. Maceió, a capital do estado, teve 2.157 notificações e junto aos demais municípios prioritários</w:t>
      </w:r>
      <w:r w:rsidR="002E2119" w:rsidRPr="00D2614F">
        <w:rPr>
          <w:rFonts w:ascii="Arial" w:hAnsi="Arial" w:cs="Arial"/>
        </w:rPr>
        <w:t xml:space="preserve"> segundo o PNCD</w:t>
      </w:r>
      <w:r w:rsidRPr="00D2614F">
        <w:rPr>
          <w:rFonts w:ascii="Arial" w:hAnsi="Arial" w:cs="Arial"/>
        </w:rPr>
        <w:t xml:space="preserve"> fizeram a soma de </w:t>
      </w:r>
      <w:r w:rsidR="00E376F9" w:rsidRPr="00D2614F">
        <w:rPr>
          <w:rFonts w:ascii="Arial" w:hAnsi="Arial" w:cs="Arial"/>
        </w:rPr>
        <w:t>5.090 notificações</w:t>
      </w:r>
      <w:r w:rsidR="005108CC" w:rsidRPr="00D2614F">
        <w:rPr>
          <w:rFonts w:ascii="Arial" w:hAnsi="Arial" w:cs="Arial"/>
        </w:rPr>
        <w:t xml:space="preserve"> </w:t>
      </w:r>
      <w:r w:rsidR="00E376F9" w:rsidRPr="00D2614F">
        <w:rPr>
          <w:rFonts w:ascii="Arial" w:hAnsi="Arial" w:cs="Arial"/>
          <w:vertAlign w:val="superscript"/>
        </w:rPr>
        <w:t>15</w:t>
      </w:r>
      <w:r w:rsidRPr="00D2614F">
        <w:rPr>
          <w:rFonts w:ascii="Arial" w:hAnsi="Arial" w:cs="Arial"/>
        </w:rPr>
        <w:t>.</w:t>
      </w:r>
    </w:p>
    <w:p w:rsidR="00D22E6F" w:rsidRPr="00D2614F" w:rsidRDefault="00D22E6F" w:rsidP="00341236">
      <w:pPr>
        <w:spacing w:before="240" w:line="360" w:lineRule="auto"/>
        <w:jc w:val="both"/>
        <w:rPr>
          <w:rFonts w:ascii="Arial" w:hAnsi="Arial" w:cs="Arial"/>
        </w:rPr>
      </w:pPr>
      <w:r w:rsidRPr="00D2614F">
        <w:rPr>
          <w:rFonts w:ascii="Arial" w:hAnsi="Arial" w:cs="Arial"/>
        </w:rPr>
        <w:tab/>
        <w:t>Até Junho de 2013 foi contabilizadas 3.074 casos confirmado</w:t>
      </w:r>
      <w:r w:rsidR="00DB0751" w:rsidRPr="00D2614F">
        <w:rPr>
          <w:rFonts w:ascii="Arial" w:hAnsi="Arial" w:cs="Arial"/>
        </w:rPr>
        <w:t>s da doença, sendo 73 casos de d</w:t>
      </w:r>
      <w:r w:rsidRPr="00D2614F">
        <w:rPr>
          <w:rFonts w:ascii="Arial" w:hAnsi="Arial" w:cs="Arial"/>
        </w:rPr>
        <w:t>engue grave. Desses casos, 8 foram confirmados, 61 estão sob investigação e 4 foram descartados. Nesse mesmo período somou um total de 6 óbitos, sendo 1 confirmado, 5 em investigação e nenhum descartado</w:t>
      </w:r>
      <w:r w:rsidR="00E376F9" w:rsidRPr="00D2614F">
        <w:rPr>
          <w:rFonts w:ascii="Arial" w:hAnsi="Arial" w:cs="Arial"/>
          <w:vertAlign w:val="superscript"/>
        </w:rPr>
        <w:t>15</w:t>
      </w:r>
      <w:r w:rsidRPr="00D2614F">
        <w:rPr>
          <w:rFonts w:ascii="Arial" w:hAnsi="Arial" w:cs="Arial"/>
        </w:rPr>
        <w:t xml:space="preserve">. </w:t>
      </w:r>
    </w:p>
    <w:p w:rsidR="00D22E6F" w:rsidRPr="00D2614F" w:rsidRDefault="00D22E6F" w:rsidP="00341236">
      <w:pPr>
        <w:spacing w:before="240" w:after="0" w:line="360" w:lineRule="auto"/>
        <w:ind w:firstLine="708"/>
        <w:jc w:val="both"/>
        <w:rPr>
          <w:rFonts w:ascii="Arial" w:hAnsi="Arial" w:cs="Arial"/>
        </w:rPr>
      </w:pPr>
      <w:r w:rsidRPr="00D2614F">
        <w:rPr>
          <w:rFonts w:ascii="Arial" w:hAnsi="Arial" w:cs="Arial"/>
        </w:rPr>
        <w:t>O indicador utilizado pela Secretaria de Saúde do Estado de Alagoas na realização do levantament</w:t>
      </w:r>
      <w:r w:rsidR="00A9031F" w:rsidRPr="00D2614F">
        <w:rPr>
          <w:rFonts w:ascii="Arial" w:hAnsi="Arial" w:cs="Arial"/>
        </w:rPr>
        <w:t>o da situação de infestação da d</w:t>
      </w:r>
      <w:r w:rsidRPr="00D2614F">
        <w:rPr>
          <w:rFonts w:ascii="Arial" w:hAnsi="Arial" w:cs="Arial"/>
        </w:rPr>
        <w:t xml:space="preserve">engue é o Índice de Infestação Predial (IIP), cuja suas medidas relacionadas ao vetor são contabilizadas a partir do </w:t>
      </w:r>
      <w:r w:rsidRPr="00D2614F">
        <w:rPr>
          <w:rFonts w:ascii="Arial" w:hAnsi="Arial" w:cs="Arial"/>
          <w:shd w:val="clear" w:color="auto" w:fill="FFFFFF"/>
        </w:rPr>
        <w:t>percentual de prédios encontrados com recipientes contendo água e larvas em relação ao número total de prédios examinados</w:t>
      </w:r>
      <w:r w:rsidR="002A7B0F" w:rsidRPr="00D2614F">
        <w:rPr>
          <w:rFonts w:ascii="Arial" w:hAnsi="Arial" w:cs="Arial"/>
          <w:shd w:val="clear" w:color="auto" w:fill="FFFFFF"/>
        </w:rPr>
        <w:t>.</w:t>
      </w:r>
      <w:r w:rsidRPr="00D2614F">
        <w:rPr>
          <w:rFonts w:ascii="Arial" w:hAnsi="Arial" w:cs="Arial"/>
        </w:rPr>
        <w:t xml:space="preserve"> </w:t>
      </w:r>
    </w:p>
    <w:p w:rsidR="000E4533" w:rsidRPr="00D2614F" w:rsidRDefault="000E4533" w:rsidP="00341236">
      <w:pPr>
        <w:spacing w:before="240" w:after="0" w:line="360" w:lineRule="auto"/>
        <w:ind w:firstLine="708"/>
        <w:jc w:val="both"/>
        <w:rPr>
          <w:rFonts w:ascii="Arial" w:hAnsi="Arial" w:cs="Arial"/>
        </w:rPr>
      </w:pPr>
    </w:p>
    <w:p w:rsidR="00D22E6F" w:rsidRPr="00D2614F" w:rsidRDefault="00341236" w:rsidP="00341236">
      <w:pPr>
        <w:spacing w:line="360" w:lineRule="auto"/>
        <w:ind w:firstLine="708"/>
        <w:jc w:val="both"/>
        <w:rPr>
          <w:rFonts w:ascii="Arial" w:hAnsi="Arial" w:cs="Arial"/>
        </w:rPr>
      </w:pPr>
      <w:r w:rsidRPr="00D2614F">
        <w:rPr>
          <w:rFonts w:ascii="Arial" w:hAnsi="Arial" w:cs="Arial"/>
        </w:rPr>
        <w:t>Figura 1</w:t>
      </w:r>
      <w:r w:rsidR="00D22E6F" w:rsidRPr="00D2614F">
        <w:rPr>
          <w:rFonts w:ascii="Arial" w:hAnsi="Arial" w:cs="Arial"/>
        </w:rPr>
        <w:t xml:space="preserve">: Classificação dos municípios do Estado de Alagoas por área de risco, segundo o Índice de Infestação Predial. </w:t>
      </w:r>
    </w:p>
    <w:p w:rsidR="009E4B65" w:rsidRPr="00D2614F" w:rsidRDefault="009E4B65" w:rsidP="00341236">
      <w:pPr>
        <w:spacing w:before="240" w:after="0" w:line="360" w:lineRule="auto"/>
        <w:ind w:firstLine="708"/>
        <w:jc w:val="both"/>
        <w:rPr>
          <w:rFonts w:ascii="Arial" w:hAnsi="Arial" w:cs="Arial"/>
        </w:rPr>
      </w:pPr>
      <w:r w:rsidRPr="00D2614F">
        <w:rPr>
          <w:rFonts w:ascii="Arial" w:hAnsi="Arial" w:cs="Arial"/>
          <w:noProof/>
          <w:lang w:eastAsia="pt-BR"/>
        </w:rPr>
        <w:drawing>
          <wp:inline distT="0" distB="0" distL="0" distR="0">
            <wp:extent cx="4991100" cy="2352675"/>
            <wp:effectExtent l="38100" t="38100" r="38100" b="47625"/>
            <wp:docPr id="3" name="Imagem 3" descr="MAPA ALAG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PA ALAGOA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0400" cy="2357059"/>
                    </a:xfrm>
                    <a:prstGeom prst="rect">
                      <a:avLst/>
                    </a:prstGeom>
                    <a:noFill/>
                    <a:ln w="38100" cmpd="sng">
                      <a:solidFill>
                        <a:srgbClr val="000000"/>
                      </a:solidFill>
                      <a:miter lim="800000"/>
                      <a:headEnd/>
                      <a:tailEnd/>
                    </a:ln>
                    <a:effectLst/>
                  </pic:spPr>
                </pic:pic>
              </a:graphicData>
            </a:graphic>
          </wp:inline>
        </w:drawing>
      </w:r>
    </w:p>
    <w:p w:rsidR="00D22E6F" w:rsidRPr="00D2614F" w:rsidRDefault="00D22E6F" w:rsidP="00341236">
      <w:pPr>
        <w:spacing w:line="360" w:lineRule="auto"/>
        <w:ind w:firstLine="708"/>
        <w:jc w:val="both"/>
        <w:rPr>
          <w:rFonts w:ascii="Arial" w:hAnsi="Arial" w:cs="Arial"/>
        </w:rPr>
      </w:pPr>
      <w:r w:rsidRPr="00D2614F">
        <w:rPr>
          <w:rFonts w:ascii="Arial" w:hAnsi="Arial" w:cs="Arial"/>
        </w:rPr>
        <w:t xml:space="preserve">Fonte: </w:t>
      </w:r>
      <w:r w:rsidR="00553F85" w:rsidRPr="00D2614F">
        <w:rPr>
          <w:rFonts w:ascii="Arial" w:hAnsi="Arial" w:cs="Arial"/>
        </w:rPr>
        <w:t>SESAU</w:t>
      </w:r>
      <w:r w:rsidRPr="00D2614F">
        <w:rPr>
          <w:rFonts w:ascii="Arial" w:hAnsi="Arial" w:cs="Arial"/>
        </w:rPr>
        <w:t>/DIVEP/Planilha paralela de dados entomológicos do PNCD-AL, (2013).</w:t>
      </w:r>
    </w:p>
    <w:p w:rsidR="00D22E6F" w:rsidRPr="00D2614F" w:rsidRDefault="00C862CB" w:rsidP="00341236">
      <w:pPr>
        <w:spacing w:before="240" w:line="360" w:lineRule="auto"/>
        <w:ind w:firstLine="708"/>
        <w:jc w:val="both"/>
        <w:rPr>
          <w:rFonts w:ascii="Arial" w:hAnsi="Arial" w:cs="Arial"/>
        </w:rPr>
      </w:pPr>
      <w:r w:rsidRPr="00D2614F">
        <w:rPr>
          <w:rFonts w:ascii="Arial" w:hAnsi="Arial" w:cs="Arial"/>
        </w:rPr>
        <w:t>Dos 43 municípios em risco de s</w:t>
      </w:r>
      <w:r w:rsidR="00D22E6F" w:rsidRPr="00D2614F">
        <w:rPr>
          <w:rFonts w:ascii="Arial" w:hAnsi="Arial" w:cs="Arial"/>
        </w:rPr>
        <w:t>urto que mostram um maior Índice de Infestação Predial (Categoria Epidêmica), varia</w:t>
      </w:r>
      <w:r w:rsidR="009E4B65" w:rsidRPr="00D2614F">
        <w:rPr>
          <w:rFonts w:ascii="Arial" w:hAnsi="Arial" w:cs="Arial"/>
        </w:rPr>
        <w:t>ndo entre &gt; 7,38% e &lt; 13,91% foram</w:t>
      </w:r>
      <w:r w:rsidR="00D22E6F" w:rsidRPr="00D2614F">
        <w:rPr>
          <w:rFonts w:ascii="Arial" w:hAnsi="Arial" w:cs="Arial"/>
        </w:rPr>
        <w:t xml:space="preserve"> Craíbas, Estrela de Alagoas, Feira Grande, Belém, Taquarana, Major Isidoro, Canapi, Murici, Boca da Mata, Olho D’Água do Casado e Coité do Nóia. Diante dos índices fica explicito que é necessário um acompanhamento </w:t>
      </w:r>
      <w:r w:rsidR="00D22E6F" w:rsidRPr="00D2614F">
        <w:rPr>
          <w:rFonts w:ascii="Arial" w:hAnsi="Arial" w:cs="Arial"/>
        </w:rPr>
        <w:lastRenderedPageBreak/>
        <w:t>intenso nesses municípios, visto que eles não se enquadram nos municípios susc</w:t>
      </w:r>
      <w:r w:rsidR="00E376F9" w:rsidRPr="00D2614F">
        <w:rPr>
          <w:rFonts w:ascii="Arial" w:hAnsi="Arial" w:cs="Arial"/>
        </w:rPr>
        <w:t>eptíveis pelo PNCD</w:t>
      </w:r>
      <w:r w:rsidR="00E376F9" w:rsidRPr="00D2614F">
        <w:rPr>
          <w:rFonts w:ascii="Arial" w:hAnsi="Arial" w:cs="Arial"/>
          <w:vertAlign w:val="superscript"/>
        </w:rPr>
        <w:t>15</w:t>
      </w:r>
      <w:r w:rsidR="00D22E6F" w:rsidRPr="00D2614F">
        <w:rPr>
          <w:rFonts w:ascii="Arial" w:hAnsi="Arial" w:cs="Arial"/>
        </w:rPr>
        <w:t>.</w:t>
      </w:r>
    </w:p>
    <w:p w:rsidR="00D22E6F" w:rsidRPr="00D2614F" w:rsidRDefault="00D22E6F" w:rsidP="00341236">
      <w:pPr>
        <w:spacing w:before="240" w:line="360" w:lineRule="auto"/>
        <w:jc w:val="both"/>
        <w:rPr>
          <w:rFonts w:ascii="Arial" w:hAnsi="Arial" w:cs="Arial"/>
        </w:rPr>
      </w:pPr>
      <w:r w:rsidRPr="00D2614F">
        <w:rPr>
          <w:rFonts w:ascii="Arial" w:hAnsi="Arial" w:cs="Arial"/>
        </w:rPr>
        <w:tab/>
        <w:t>Dos demais municípios</w:t>
      </w:r>
      <w:r w:rsidR="007773CC" w:rsidRPr="00D2614F">
        <w:rPr>
          <w:rFonts w:ascii="Arial" w:hAnsi="Arial" w:cs="Arial"/>
        </w:rPr>
        <w:t xml:space="preserve"> </w:t>
      </w:r>
      <w:r w:rsidR="00E5463E" w:rsidRPr="00D2614F">
        <w:rPr>
          <w:rFonts w:ascii="Arial" w:hAnsi="Arial" w:cs="Arial"/>
        </w:rPr>
        <w:t>33 estão em estado de a</w:t>
      </w:r>
      <w:r w:rsidRPr="00D2614F">
        <w:rPr>
          <w:rFonts w:ascii="Arial" w:hAnsi="Arial" w:cs="Arial"/>
        </w:rPr>
        <w:t>lerta, onde o IIP se encontra entre &gt; 1% e &lt; 3% e 25 estão em situa</w:t>
      </w:r>
      <w:r w:rsidR="0070265B" w:rsidRPr="00D2614F">
        <w:rPr>
          <w:rFonts w:ascii="Arial" w:hAnsi="Arial" w:cs="Arial"/>
        </w:rPr>
        <w:t xml:space="preserve">ção satisfatória, onde o IIP </w:t>
      </w:r>
      <w:r w:rsidRPr="00D2614F">
        <w:rPr>
          <w:rFonts w:ascii="Arial" w:hAnsi="Arial" w:cs="Arial"/>
        </w:rPr>
        <w:t>encontra</w:t>
      </w:r>
      <w:r w:rsidR="0070265B" w:rsidRPr="00D2614F">
        <w:rPr>
          <w:rFonts w:ascii="Arial" w:hAnsi="Arial" w:cs="Arial"/>
        </w:rPr>
        <w:t>-se</w:t>
      </w:r>
      <w:r w:rsidRPr="00D2614F">
        <w:rPr>
          <w:rFonts w:ascii="Arial" w:hAnsi="Arial" w:cs="Arial"/>
        </w:rPr>
        <w:t xml:space="preserve"> &gt; 0 e &lt; 1%. A gar</w:t>
      </w:r>
      <w:r w:rsidR="00D01619" w:rsidRPr="00D2614F">
        <w:rPr>
          <w:rFonts w:ascii="Arial" w:hAnsi="Arial" w:cs="Arial"/>
        </w:rPr>
        <w:t>antia para o combate eficaz da d</w:t>
      </w:r>
      <w:r w:rsidRPr="00D2614F">
        <w:rPr>
          <w:rFonts w:ascii="Arial" w:hAnsi="Arial" w:cs="Arial"/>
        </w:rPr>
        <w:t>engue é a erradicação do vetor, sendo isso a meta a ser atingida é baixar e manter o IIP mais próximo de zero. De acordo com os dados, Alagoas vem em sinal de alerta há 10 anos, mant</w:t>
      </w:r>
      <w:r w:rsidR="00EF5504" w:rsidRPr="00D2614F">
        <w:rPr>
          <w:rFonts w:ascii="Arial" w:hAnsi="Arial" w:cs="Arial"/>
        </w:rPr>
        <w:t xml:space="preserve">endo o seu IIP entre 1% e 3%, </w:t>
      </w:r>
      <w:r w:rsidRPr="00D2614F">
        <w:rPr>
          <w:rFonts w:ascii="Arial" w:hAnsi="Arial" w:cs="Arial"/>
        </w:rPr>
        <w:t>e apenas em 2003 conseguiu u</w:t>
      </w:r>
      <w:r w:rsidR="00E376F9" w:rsidRPr="00D2614F">
        <w:rPr>
          <w:rFonts w:ascii="Arial" w:hAnsi="Arial" w:cs="Arial"/>
        </w:rPr>
        <w:t xml:space="preserve">m IIP satisfatório </w:t>
      </w:r>
      <w:r w:rsidR="00E376F9" w:rsidRPr="00D2614F">
        <w:rPr>
          <w:rFonts w:ascii="Arial" w:hAnsi="Arial" w:cs="Arial"/>
          <w:vertAlign w:val="superscript"/>
        </w:rPr>
        <w:t>15</w:t>
      </w:r>
      <w:r w:rsidRPr="00D2614F">
        <w:rPr>
          <w:rFonts w:ascii="Arial" w:hAnsi="Arial" w:cs="Arial"/>
        </w:rPr>
        <w:t>.</w:t>
      </w:r>
    </w:p>
    <w:p w:rsidR="00D22E6F" w:rsidRPr="00D2614F" w:rsidRDefault="00D22E6F" w:rsidP="00FD66FF">
      <w:pPr>
        <w:spacing w:before="240" w:line="360" w:lineRule="auto"/>
        <w:jc w:val="both"/>
        <w:rPr>
          <w:rFonts w:ascii="Arial" w:hAnsi="Arial" w:cs="Arial"/>
          <w:b/>
        </w:rPr>
      </w:pPr>
      <w:r w:rsidRPr="00D2614F">
        <w:rPr>
          <w:rFonts w:ascii="Arial" w:hAnsi="Arial" w:cs="Arial"/>
          <w:b/>
        </w:rPr>
        <w:t xml:space="preserve">METODOLOGIA </w:t>
      </w:r>
    </w:p>
    <w:p w:rsidR="00D22E6F" w:rsidRPr="00D2614F" w:rsidRDefault="00D22E6F" w:rsidP="00341236">
      <w:pPr>
        <w:spacing w:line="360" w:lineRule="auto"/>
        <w:ind w:firstLine="708"/>
        <w:jc w:val="both"/>
        <w:rPr>
          <w:rFonts w:ascii="Arial" w:hAnsi="Arial" w:cs="Arial"/>
        </w:rPr>
      </w:pPr>
      <w:r w:rsidRPr="00D2614F">
        <w:rPr>
          <w:rFonts w:ascii="Arial" w:hAnsi="Arial" w:cs="Arial"/>
        </w:rPr>
        <w:t>Este estudo consiste em uma pesquisa bi</w:t>
      </w:r>
      <w:r w:rsidR="00553F85" w:rsidRPr="00D2614F">
        <w:rPr>
          <w:rFonts w:ascii="Arial" w:hAnsi="Arial" w:cs="Arial"/>
        </w:rPr>
        <w:t>bliográfica desenvolvida por meio</w:t>
      </w:r>
      <w:r w:rsidRPr="00D2614F">
        <w:rPr>
          <w:rFonts w:ascii="Arial" w:hAnsi="Arial" w:cs="Arial"/>
        </w:rPr>
        <w:t xml:space="preserve"> de coleta de dados e realizada em modelo de R</w:t>
      </w:r>
      <w:r w:rsidR="00757E57" w:rsidRPr="00D2614F">
        <w:rPr>
          <w:rFonts w:ascii="Arial" w:hAnsi="Arial" w:cs="Arial"/>
        </w:rPr>
        <w:t>evisão da Literatura. “A</w:t>
      </w:r>
      <w:r w:rsidRPr="00D2614F">
        <w:rPr>
          <w:rFonts w:ascii="Arial" w:hAnsi="Arial" w:cs="Arial"/>
        </w:rPr>
        <w:t xml:space="preserve"> pesquisa bibliográfica é desenvolvida com base em material já elaborado, constituído principalmente de livros e artigos científicos”</w:t>
      </w:r>
      <w:r w:rsidR="00757E57" w:rsidRPr="00D2614F">
        <w:rPr>
          <w:rFonts w:ascii="Arial" w:hAnsi="Arial" w:cs="Arial"/>
          <w:vertAlign w:val="superscript"/>
        </w:rPr>
        <w:t>10</w:t>
      </w:r>
      <w:r w:rsidRPr="00D2614F">
        <w:rPr>
          <w:rFonts w:ascii="Arial" w:hAnsi="Arial" w:cs="Arial"/>
        </w:rPr>
        <w:t xml:space="preserve">. </w:t>
      </w:r>
    </w:p>
    <w:p w:rsidR="00D22E6F" w:rsidRPr="00D2614F" w:rsidRDefault="00D22E6F" w:rsidP="00341236">
      <w:pPr>
        <w:spacing w:line="360" w:lineRule="auto"/>
        <w:ind w:firstLine="708"/>
        <w:jc w:val="both"/>
        <w:rPr>
          <w:rFonts w:ascii="Arial" w:hAnsi="Arial" w:cs="Arial"/>
        </w:rPr>
      </w:pPr>
      <w:r w:rsidRPr="00D2614F">
        <w:rPr>
          <w:rFonts w:ascii="Arial" w:hAnsi="Arial" w:cs="Arial"/>
        </w:rPr>
        <w:t xml:space="preserve">Para o levantamento dos artigos e trabalhos na literatura foi utilizado: trabalhos publicados nos Anais da 11ª e 12ª Mostra Nacional de Experiências Bem-Sucedidas em Epidemiologia, Prevenção e Controle de Doenças (EXPOEPI) e como base de dados </w:t>
      </w:r>
      <w:r w:rsidR="009E4B65" w:rsidRPr="00D2614F">
        <w:rPr>
          <w:rFonts w:ascii="Arial" w:hAnsi="Arial" w:cs="Arial"/>
          <w:shd w:val="clear" w:color="auto" w:fill="FFFFFF"/>
        </w:rPr>
        <w:t xml:space="preserve">foi utilizado </w:t>
      </w:r>
      <w:r w:rsidRPr="00D2614F">
        <w:rPr>
          <w:rFonts w:ascii="Arial" w:hAnsi="Arial" w:cs="Arial"/>
        </w:rPr>
        <w:t xml:space="preserve">o </w:t>
      </w:r>
      <w:r w:rsidR="009E4B65" w:rsidRPr="00D2614F">
        <w:rPr>
          <w:rFonts w:ascii="Arial" w:hAnsi="Arial" w:cs="Arial"/>
          <w:shd w:val="clear" w:color="auto" w:fill="FFFFFF"/>
        </w:rPr>
        <w:t xml:space="preserve">Bireme </w:t>
      </w:r>
      <w:r w:rsidR="00192355" w:rsidRPr="00D2614F">
        <w:rPr>
          <w:rFonts w:ascii="Arial" w:hAnsi="Arial" w:cs="Arial"/>
          <w:shd w:val="clear" w:color="auto" w:fill="FFFFFF"/>
        </w:rPr>
        <w:t xml:space="preserve">com </w:t>
      </w:r>
      <w:r w:rsidR="009E4B65" w:rsidRPr="00D2614F">
        <w:rPr>
          <w:rFonts w:ascii="Arial" w:hAnsi="Arial" w:cs="Arial"/>
          <w:shd w:val="clear" w:color="auto" w:fill="FFFFFF"/>
        </w:rPr>
        <w:t xml:space="preserve">os seguintes descritores: medidas preventivas, controle de vetor, dengue e promoção da saúde. Ao final da pesquisa </w:t>
      </w:r>
      <w:r w:rsidR="00192355" w:rsidRPr="00D2614F">
        <w:rPr>
          <w:rFonts w:ascii="Arial" w:hAnsi="Arial" w:cs="Arial"/>
          <w:shd w:val="clear" w:color="auto" w:fill="FFFFFF"/>
        </w:rPr>
        <w:t>foram</w:t>
      </w:r>
      <w:r w:rsidR="009E4B65" w:rsidRPr="00D2614F">
        <w:rPr>
          <w:rFonts w:ascii="Arial" w:hAnsi="Arial" w:cs="Arial"/>
          <w:shd w:val="clear" w:color="auto" w:fill="FFFFFF"/>
        </w:rPr>
        <w:t xml:space="preserve"> utilizado</w:t>
      </w:r>
      <w:r w:rsidR="00192355" w:rsidRPr="00D2614F">
        <w:rPr>
          <w:rFonts w:ascii="Arial" w:hAnsi="Arial" w:cs="Arial"/>
          <w:shd w:val="clear" w:color="auto" w:fill="FFFFFF"/>
        </w:rPr>
        <w:t>s</w:t>
      </w:r>
      <w:r w:rsidR="009E4B65" w:rsidRPr="00D2614F">
        <w:rPr>
          <w:rFonts w:ascii="Arial" w:hAnsi="Arial" w:cs="Arial"/>
          <w:shd w:val="clear" w:color="auto" w:fill="FFFFFF"/>
        </w:rPr>
        <w:t xml:space="preserve"> artigos publicados no Scientific Electronic Library Online</w:t>
      </w:r>
      <w:r w:rsidR="009E4B65" w:rsidRPr="00D2614F">
        <w:rPr>
          <w:rFonts w:ascii="Arial" w:hAnsi="Arial" w:cs="Arial"/>
        </w:rPr>
        <w:t xml:space="preserve"> (</w:t>
      </w:r>
      <w:r w:rsidRPr="00D2614F">
        <w:rPr>
          <w:rFonts w:ascii="Arial" w:hAnsi="Arial" w:cs="Arial"/>
        </w:rPr>
        <w:t>Scielo</w:t>
      </w:r>
      <w:r w:rsidR="009E4B65" w:rsidRPr="00D2614F">
        <w:rPr>
          <w:rFonts w:ascii="Arial" w:hAnsi="Arial" w:cs="Arial"/>
        </w:rPr>
        <w:t>).</w:t>
      </w:r>
      <w:r w:rsidR="009E4B65" w:rsidRPr="00D2614F">
        <w:rPr>
          <w:rFonts w:ascii="Arial" w:hAnsi="Arial" w:cs="Arial"/>
          <w:shd w:val="clear" w:color="auto" w:fill="FFFFFF"/>
        </w:rPr>
        <w:t xml:space="preserve"> </w:t>
      </w:r>
    </w:p>
    <w:p w:rsidR="00D22E6F" w:rsidRPr="00D2614F" w:rsidRDefault="00D22E6F" w:rsidP="00341236">
      <w:pPr>
        <w:spacing w:line="360" w:lineRule="auto"/>
        <w:jc w:val="both"/>
        <w:rPr>
          <w:rFonts w:ascii="Arial" w:hAnsi="Arial" w:cs="Arial"/>
        </w:rPr>
      </w:pPr>
      <w:r w:rsidRPr="00D2614F">
        <w:rPr>
          <w:rFonts w:ascii="Arial" w:hAnsi="Arial" w:cs="Arial"/>
        </w:rPr>
        <w:tab/>
        <w:t>Os critérios para a inclusão da pesquisa foram: trabalhos e artigos que retratasse a problemática do tema abordado, idioma em português</w:t>
      </w:r>
      <w:r w:rsidR="00192355" w:rsidRPr="00D2614F">
        <w:rPr>
          <w:rFonts w:ascii="Arial" w:hAnsi="Arial" w:cs="Arial"/>
        </w:rPr>
        <w:t>, artigos na íntegra</w:t>
      </w:r>
      <w:r w:rsidRPr="00D2614F">
        <w:rPr>
          <w:rFonts w:ascii="Arial" w:hAnsi="Arial" w:cs="Arial"/>
        </w:rPr>
        <w:t xml:space="preserve"> e publicados do ano 2004 ao ano de 2012. Foram analisados 10 trabalhos da EXPOEPI e 6 artigos do Scielo. Ao final a amostra do estudo foi composta por 6 trab</w:t>
      </w:r>
      <w:r w:rsidR="00736208" w:rsidRPr="00D2614F">
        <w:rPr>
          <w:rFonts w:ascii="Arial" w:hAnsi="Arial" w:cs="Arial"/>
        </w:rPr>
        <w:t>alhos e 2 artigos que retratara</w:t>
      </w:r>
      <w:r w:rsidRPr="00D2614F">
        <w:rPr>
          <w:rFonts w:ascii="Arial" w:hAnsi="Arial" w:cs="Arial"/>
        </w:rPr>
        <w:t>m ações de combate a Dengue como forma de promoção/prevenção com variadas temáticas.</w:t>
      </w:r>
      <w:r w:rsidRPr="00D2614F">
        <w:rPr>
          <w:rFonts w:ascii="Arial" w:hAnsi="Arial" w:cs="Arial"/>
        </w:rPr>
        <w:tab/>
      </w:r>
    </w:p>
    <w:p w:rsidR="00192355" w:rsidRPr="00D2614F" w:rsidRDefault="00192355" w:rsidP="00341236">
      <w:pPr>
        <w:spacing w:line="360" w:lineRule="auto"/>
        <w:jc w:val="both"/>
        <w:rPr>
          <w:rFonts w:ascii="Arial" w:hAnsi="Arial" w:cs="Arial"/>
        </w:rPr>
      </w:pPr>
      <w:r w:rsidRPr="00D2614F">
        <w:rPr>
          <w:rFonts w:ascii="Arial" w:hAnsi="Arial" w:cs="Arial"/>
        </w:rPr>
        <w:tab/>
        <w:t xml:space="preserve">Para uma melhor organização do artigo foi utilizada a distribuição dos trabalhos e artigos selecionados em uma tabela. Isso gera uma visualização de todos os temas e facilita a identificação pelo leitor do material exposto. </w:t>
      </w:r>
    </w:p>
    <w:p w:rsidR="00D22E6F" w:rsidRPr="00D2614F" w:rsidRDefault="00110494" w:rsidP="00FD66FF">
      <w:pPr>
        <w:spacing w:before="240" w:line="360" w:lineRule="auto"/>
        <w:jc w:val="both"/>
        <w:rPr>
          <w:rFonts w:ascii="Arial" w:hAnsi="Arial" w:cs="Arial"/>
          <w:b/>
        </w:rPr>
      </w:pPr>
      <w:r w:rsidRPr="00D2614F">
        <w:rPr>
          <w:rFonts w:ascii="Arial" w:hAnsi="Arial" w:cs="Arial"/>
          <w:b/>
        </w:rPr>
        <w:t xml:space="preserve">RESULTADOS E </w:t>
      </w:r>
      <w:r w:rsidR="00D22E6F" w:rsidRPr="00D2614F">
        <w:rPr>
          <w:rFonts w:ascii="Arial" w:hAnsi="Arial" w:cs="Arial"/>
          <w:b/>
        </w:rPr>
        <w:t>DISCUSSÃO</w:t>
      </w:r>
    </w:p>
    <w:p w:rsidR="00D22E6F" w:rsidRPr="00D2614F" w:rsidRDefault="00D22E6F" w:rsidP="00341236">
      <w:pPr>
        <w:spacing w:line="360" w:lineRule="auto"/>
        <w:ind w:firstLine="708"/>
        <w:jc w:val="both"/>
        <w:rPr>
          <w:rFonts w:ascii="Arial" w:hAnsi="Arial" w:cs="Arial"/>
        </w:rPr>
      </w:pPr>
      <w:r w:rsidRPr="00D2614F">
        <w:rPr>
          <w:rFonts w:ascii="Arial" w:hAnsi="Arial" w:cs="Arial"/>
        </w:rPr>
        <w:t>A apresentação</w:t>
      </w:r>
      <w:r w:rsidR="002E7B9A" w:rsidRPr="00D2614F">
        <w:rPr>
          <w:rFonts w:ascii="Arial" w:hAnsi="Arial" w:cs="Arial"/>
        </w:rPr>
        <w:t xml:space="preserve"> dos resultados</w:t>
      </w:r>
      <w:r w:rsidRPr="00D2614F">
        <w:rPr>
          <w:rFonts w:ascii="Arial" w:hAnsi="Arial" w:cs="Arial"/>
        </w:rPr>
        <w:t xml:space="preserve"> e a discussão do material foram realizadas de forma simultânea, desta forma facilitando o entendimento da análise dos dados. Assim todos os resultados dos estudos selecionados e suas características foram levados em consideração para que o se pudesse extrair uma síntese das evidências disponíveis e com isso gerar uma conclusão contextualizada na literatura. </w:t>
      </w:r>
    </w:p>
    <w:p w:rsidR="00D22E6F" w:rsidRPr="00D2614F" w:rsidRDefault="00D22E6F" w:rsidP="00341236">
      <w:pPr>
        <w:pBdr>
          <w:bottom w:val="single" w:sz="12" w:space="1" w:color="auto"/>
        </w:pBdr>
        <w:spacing w:line="360" w:lineRule="auto"/>
        <w:jc w:val="both"/>
        <w:rPr>
          <w:rFonts w:ascii="Arial" w:hAnsi="Arial" w:cs="Arial"/>
        </w:rPr>
      </w:pPr>
      <w:r w:rsidRPr="00D2614F">
        <w:rPr>
          <w:rFonts w:ascii="Arial" w:hAnsi="Arial" w:cs="Arial"/>
        </w:rPr>
        <w:t>Tabela 2: Distribuição dos artigos a partir dos métodos utilizados como ferramenta de combate a Dengue.</w:t>
      </w:r>
    </w:p>
    <w:tbl>
      <w:tblPr>
        <w:tblStyle w:val="Tabelacomgrade"/>
        <w:tblW w:w="0" w:type="auto"/>
        <w:tblLook w:val="04A0"/>
      </w:tblPr>
      <w:tblGrid>
        <w:gridCol w:w="2265"/>
        <w:gridCol w:w="6225"/>
      </w:tblGrid>
      <w:tr w:rsidR="00D22E6F" w:rsidRPr="00D2614F" w:rsidTr="00D22E6F">
        <w:trPr>
          <w:trHeight w:val="468"/>
        </w:trPr>
        <w:tc>
          <w:tcPr>
            <w:tcW w:w="2265" w:type="dxa"/>
            <w:tcBorders>
              <w:top w:val="single" w:sz="4" w:space="0" w:color="auto"/>
              <w:left w:val="single" w:sz="4" w:space="0" w:color="auto"/>
              <w:bottom w:val="single" w:sz="4" w:space="0" w:color="auto"/>
              <w:right w:val="single" w:sz="4" w:space="0" w:color="auto"/>
            </w:tcBorders>
            <w:hideMark/>
          </w:tcPr>
          <w:p w:rsidR="00D22E6F" w:rsidRPr="00D2614F" w:rsidRDefault="00D22E6F" w:rsidP="00341236">
            <w:pPr>
              <w:spacing w:after="200" w:line="360" w:lineRule="auto"/>
              <w:ind w:left="-9"/>
              <w:jc w:val="both"/>
              <w:rPr>
                <w:rFonts w:ascii="Arial" w:hAnsi="Arial" w:cs="Arial"/>
              </w:rPr>
            </w:pPr>
            <w:r w:rsidRPr="00D2614F">
              <w:rPr>
                <w:rFonts w:ascii="Arial" w:hAnsi="Arial" w:cs="Arial"/>
              </w:rPr>
              <w:lastRenderedPageBreak/>
              <w:t>TIPO DE MÉTODO</w:t>
            </w:r>
          </w:p>
        </w:tc>
        <w:tc>
          <w:tcPr>
            <w:tcW w:w="6225" w:type="dxa"/>
            <w:tcBorders>
              <w:top w:val="single" w:sz="4" w:space="0" w:color="auto"/>
              <w:left w:val="single" w:sz="4" w:space="0" w:color="auto"/>
              <w:bottom w:val="single" w:sz="4" w:space="0" w:color="auto"/>
              <w:right w:val="single" w:sz="4" w:space="0" w:color="auto"/>
            </w:tcBorders>
            <w:hideMark/>
          </w:tcPr>
          <w:p w:rsidR="00D22E6F" w:rsidRPr="00D2614F" w:rsidRDefault="00D22E6F" w:rsidP="00341236">
            <w:pPr>
              <w:spacing w:line="360" w:lineRule="auto"/>
              <w:ind w:left="-9"/>
              <w:jc w:val="center"/>
              <w:rPr>
                <w:rFonts w:ascii="Arial" w:hAnsi="Arial" w:cs="Arial"/>
              </w:rPr>
            </w:pPr>
            <w:r w:rsidRPr="00D2614F">
              <w:rPr>
                <w:rFonts w:ascii="Arial" w:hAnsi="Arial" w:cs="Arial"/>
              </w:rPr>
              <w:t>MÉTODO UTILIZADO</w:t>
            </w:r>
          </w:p>
        </w:tc>
      </w:tr>
      <w:tr w:rsidR="00D22E6F" w:rsidRPr="00D2614F" w:rsidTr="00D22E6F">
        <w:trPr>
          <w:trHeight w:val="2821"/>
        </w:trPr>
        <w:tc>
          <w:tcPr>
            <w:tcW w:w="2265" w:type="dxa"/>
            <w:tcBorders>
              <w:top w:val="single" w:sz="4" w:space="0" w:color="auto"/>
              <w:left w:val="single" w:sz="4" w:space="0" w:color="auto"/>
              <w:bottom w:val="single" w:sz="4" w:space="0" w:color="auto"/>
              <w:right w:val="single" w:sz="4" w:space="0" w:color="auto"/>
            </w:tcBorders>
          </w:tcPr>
          <w:p w:rsidR="00D22E6F" w:rsidRPr="00D2614F" w:rsidRDefault="00D22E6F" w:rsidP="00341236">
            <w:pPr>
              <w:spacing w:line="360" w:lineRule="auto"/>
              <w:rPr>
                <w:rFonts w:ascii="Arial" w:hAnsi="Arial" w:cs="Arial"/>
              </w:rPr>
            </w:pPr>
            <w:r w:rsidRPr="00D2614F">
              <w:rPr>
                <w:rFonts w:ascii="Arial" w:hAnsi="Arial" w:cs="Arial"/>
              </w:rPr>
              <w:t>Experiências realizadas com profissionais de combate a dengue</w:t>
            </w:r>
          </w:p>
          <w:p w:rsidR="00D22E6F" w:rsidRPr="00D2614F" w:rsidRDefault="00D22E6F" w:rsidP="00341236">
            <w:pPr>
              <w:spacing w:after="200" w:line="360" w:lineRule="auto"/>
              <w:ind w:left="-9"/>
              <w:jc w:val="both"/>
              <w:rPr>
                <w:rFonts w:ascii="Arial" w:hAnsi="Arial" w:cs="Arial"/>
              </w:rPr>
            </w:pPr>
          </w:p>
        </w:tc>
        <w:tc>
          <w:tcPr>
            <w:tcW w:w="6225" w:type="dxa"/>
            <w:tcBorders>
              <w:top w:val="single" w:sz="4" w:space="0" w:color="auto"/>
              <w:left w:val="single" w:sz="4" w:space="0" w:color="auto"/>
              <w:bottom w:val="single" w:sz="4" w:space="0" w:color="auto"/>
              <w:right w:val="single" w:sz="4" w:space="0" w:color="auto"/>
            </w:tcBorders>
            <w:hideMark/>
          </w:tcPr>
          <w:p w:rsidR="00D22E6F" w:rsidRPr="00D2614F" w:rsidRDefault="00D22E6F" w:rsidP="00341236">
            <w:pPr>
              <w:spacing w:line="360" w:lineRule="auto"/>
              <w:jc w:val="both"/>
              <w:rPr>
                <w:rFonts w:ascii="Arial" w:hAnsi="Arial" w:cs="Arial"/>
              </w:rPr>
            </w:pPr>
            <w:r w:rsidRPr="00D2614F">
              <w:rPr>
                <w:rFonts w:ascii="Arial" w:hAnsi="Arial" w:cs="Arial"/>
              </w:rPr>
              <w:sym w:font="Wingdings" w:char="F0E0"/>
            </w:r>
            <w:r w:rsidRPr="00D2614F">
              <w:rPr>
                <w:rFonts w:ascii="Arial" w:hAnsi="Arial" w:cs="Arial"/>
              </w:rPr>
              <w:t xml:space="preserve"> Bonificação variável: incentivo à qualificação e intensificação de trabalhos de campo no combate à dengue em Belo Horizonte, no segundo semestre de 2010.</w:t>
            </w:r>
          </w:p>
          <w:p w:rsidR="00D22E6F" w:rsidRPr="00D2614F" w:rsidRDefault="00D22E6F" w:rsidP="00341236">
            <w:pPr>
              <w:spacing w:line="360" w:lineRule="auto"/>
              <w:jc w:val="both"/>
              <w:rPr>
                <w:rFonts w:ascii="Arial" w:hAnsi="Arial" w:cs="Arial"/>
              </w:rPr>
            </w:pPr>
            <w:r w:rsidRPr="00D2614F">
              <w:rPr>
                <w:rFonts w:ascii="Arial" w:hAnsi="Arial" w:cs="Arial"/>
              </w:rPr>
              <w:sym w:font="Wingdings" w:char="F0E0"/>
            </w:r>
            <w:r w:rsidRPr="00D2614F">
              <w:rPr>
                <w:rFonts w:ascii="Arial" w:hAnsi="Arial" w:cs="Arial"/>
              </w:rPr>
              <w:t xml:space="preserve"> Integração das ações do agente de combate às endemias: fator determinante na vigilância, prevenção e controle da dengue em Aracaju/se.</w:t>
            </w:r>
          </w:p>
          <w:p w:rsidR="00D22E6F" w:rsidRPr="00D2614F" w:rsidRDefault="00D22E6F" w:rsidP="00341236">
            <w:pPr>
              <w:spacing w:line="360" w:lineRule="auto"/>
              <w:jc w:val="both"/>
              <w:rPr>
                <w:rFonts w:ascii="Arial" w:hAnsi="Arial" w:cs="Arial"/>
              </w:rPr>
            </w:pPr>
            <w:r w:rsidRPr="00D2614F">
              <w:rPr>
                <w:rFonts w:ascii="Arial" w:hAnsi="Arial" w:cs="Arial"/>
              </w:rPr>
              <w:sym w:font="Wingdings" w:char="F0E0"/>
            </w:r>
            <w:r w:rsidRPr="00D2614F">
              <w:rPr>
                <w:rFonts w:ascii="Arial" w:hAnsi="Arial" w:cs="Arial"/>
              </w:rPr>
              <w:t xml:space="preserve"> Rodas de Educação Permanente e planejamento no cotidiano da Vigilância Ambiental do município de Marataízes/ES.</w:t>
            </w:r>
          </w:p>
        </w:tc>
      </w:tr>
      <w:tr w:rsidR="00D22E6F" w:rsidRPr="00D2614F" w:rsidTr="00D22E6F">
        <w:trPr>
          <w:trHeight w:val="1976"/>
        </w:trPr>
        <w:tc>
          <w:tcPr>
            <w:tcW w:w="2265" w:type="dxa"/>
            <w:tcBorders>
              <w:top w:val="single" w:sz="4" w:space="0" w:color="auto"/>
              <w:left w:val="single" w:sz="4" w:space="0" w:color="auto"/>
              <w:bottom w:val="single" w:sz="4" w:space="0" w:color="auto"/>
              <w:right w:val="single" w:sz="4" w:space="0" w:color="auto"/>
            </w:tcBorders>
            <w:hideMark/>
          </w:tcPr>
          <w:p w:rsidR="00D22E6F" w:rsidRPr="00D2614F" w:rsidRDefault="00D22E6F" w:rsidP="00341236">
            <w:pPr>
              <w:spacing w:after="200" w:line="360" w:lineRule="auto"/>
              <w:ind w:left="-9"/>
              <w:rPr>
                <w:rFonts w:ascii="Arial" w:hAnsi="Arial" w:cs="Arial"/>
              </w:rPr>
            </w:pPr>
            <w:r w:rsidRPr="00D2614F">
              <w:rPr>
                <w:rFonts w:ascii="Arial" w:hAnsi="Arial" w:cs="Arial"/>
              </w:rPr>
              <w:t>Experiências realizadas através de implantação de recursos de monitoramento da dengue</w:t>
            </w:r>
          </w:p>
        </w:tc>
        <w:tc>
          <w:tcPr>
            <w:tcW w:w="6225" w:type="dxa"/>
            <w:tcBorders>
              <w:top w:val="single" w:sz="4" w:space="0" w:color="auto"/>
              <w:left w:val="single" w:sz="4" w:space="0" w:color="auto"/>
              <w:bottom w:val="single" w:sz="4" w:space="0" w:color="auto"/>
              <w:right w:val="single" w:sz="4" w:space="0" w:color="auto"/>
            </w:tcBorders>
          </w:tcPr>
          <w:p w:rsidR="00D22E6F" w:rsidRPr="00D2614F" w:rsidRDefault="00D22E6F" w:rsidP="00341236">
            <w:pPr>
              <w:spacing w:line="360" w:lineRule="auto"/>
              <w:jc w:val="both"/>
              <w:rPr>
                <w:rFonts w:ascii="Arial" w:hAnsi="Arial" w:cs="Arial"/>
              </w:rPr>
            </w:pPr>
            <w:r w:rsidRPr="00D2614F">
              <w:rPr>
                <w:rFonts w:ascii="Arial" w:hAnsi="Arial" w:cs="Arial"/>
              </w:rPr>
              <w:sym w:font="Wingdings" w:char="F0E0"/>
            </w:r>
            <w:r w:rsidRPr="00D2614F">
              <w:rPr>
                <w:rFonts w:ascii="Arial" w:hAnsi="Arial" w:cs="Arial"/>
              </w:rPr>
              <w:t xml:space="preserve"> Mapa de vulnerabilidade para ocorrência de dengue, Belo Horizonte-MG.</w:t>
            </w:r>
          </w:p>
          <w:p w:rsidR="00D22E6F" w:rsidRPr="00D2614F" w:rsidRDefault="00D22E6F" w:rsidP="00341236">
            <w:pPr>
              <w:autoSpaceDE w:val="0"/>
              <w:autoSpaceDN w:val="0"/>
              <w:adjustRightInd w:val="0"/>
              <w:spacing w:line="360" w:lineRule="auto"/>
              <w:jc w:val="both"/>
              <w:rPr>
                <w:rFonts w:ascii="Arial" w:hAnsi="Arial" w:cs="Arial"/>
              </w:rPr>
            </w:pPr>
            <w:r w:rsidRPr="00D2614F">
              <w:rPr>
                <w:rFonts w:ascii="Arial" w:hAnsi="Arial" w:cs="Arial"/>
              </w:rPr>
              <w:sym w:font="Wingdings" w:char="F0E0"/>
            </w:r>
            <w:r w:rsidRPr="00D2614F">
              <w:rPr>
                <w:rFonts w:ascii="Arial" w:hAnsi="Arial" w:cs="Arial"/>
              </w:rPr>
              <w:t xml:space="preserve">Sistema integrado de gestão e monitoramento das atividades de vigilância, prevenção e controle da dengue fundamentado em informações geoprocessadas. </w:t>
            </w:r>
          </w:p>
          <w:p w:rsidR="00D22E6F" w:rsidRPr="00D2614F" w:rsidRDefault="00D22E6F" w:rsidP="00341236">
            <w:pPr>
              <w:autoSpaceDE w:val="0"/>
              <w:autoSpaceDN w:val="0"/>
              <w:adjustRightInd w:val="0"/>
              <w:spacing w:line="360" w:lineRule="auto"/>
              <w:jc w:val="both"/>
              <w:rPr>
                <w:rFonts w:ascii="Arial" w:hAnsi="Arial" w:cs="Arial"/>
              </w:rPr>
            </w:pPr>
          </w:p>
        </w:tc>
      </w:tr>
      <w:tr w:rsidR="00D22E6F" w:rsidRPr="00D2614F" w:rsidTr="00D22E6F">
        <w:trPr>
          <w:trHeight w:val="1992"/>
        </w:trPr>
        <w:tc>
          <w:tcPr>
            <w:tcW w:w="2265" w:type="dxa"/>
            <w:tcBorders>
              <w:top w:val="single" w:sz="4" w:space="0" w:color="auto"/>
              <w:left w:val="single" w:sz="4" w:space="0" w:color="auto"/>
              <w:bottom w:val="single" w:sz="4" w:space="0" w:color="auto"/>
              <w:right w:val="single" w:sz="4" w:space="0" w:color="auto"/>
            </w:tcBorders>
            <w:hideMark/>
          </w:tcPr>
          <w:p w:rsidR="00D22E6F" w:rsidRPr="00D2614F" w:rsidRDefault="00D22E6F" w:rsidP="00341236">
            <w:pPr>
              <w:spacing w:after="200" w:line="360" w:lineRule="auto"/>
              <w:ind w:left="-9"/>
              <w:rPr>
                <w:rFonts w:ascii="Arial" w:hAnsi="Arial" w:cs="Arial"/>
              </w:rPr>
            </w:pPr>
            <w:r w:rsidRPr="00D2614F">
              <w:rPr>
                <w:rFonts w:ascii="Arial" w:hAnsi="Arial" w:cs="Arial"/>
              </w:rPr>
              <w:t>Experiências realizadas através de ações educativas e de conscientização populacional para o combate da dengue</w:t>
            </w:r>
          </w:p>
        </w:tc>
        <w:tc>
          <w:tcPr>
            <w:tcW w:w="6225" w:type="dxa"/>
            <w:tcBorders>
              <w:top w:val="single" w:sz="4" w:space="0" w:color="auto"/>
              <w:left w:val="single" w:sz="4" w:space="0" w:color="auto"/>
              <w:bottom w:val="single" w:sz="4" w:space="0" w:color="auto"/>
              <w:right w:val="single" w:sz="4" w:space="0" w:color="auto"/>
            </w:tcBorders>
          </w:tcPr>
          <w:p w:rsidR="00D22E6F" w:rsidRPr="00D2614F" w:rsidRDefault="00D22E6F" w:rsidP="00341236">
            <w:pPr>
              <w:autoSpaceDE w:val="0"/>
              <w:autoSpaceDN w:val="0"/>
              <w:adjustRightInd w:val="0"/>
              <w:spacing w:line="360" w:lineRule="auto"/>
              <w:jc w:val="both"/>
              <w:rPr>
                <w:rFonts w:ascii="Arial" w:hAnsi="Arial" w:cs="Arial"/>
              </w:rPr>
            </w:pPr>
            <w:r w:rsidRPr="00D2614F">
              <w:rPr>
                <w:rFonts w:ascii="Arial" w:hAnsi="Arial" w:cs="Arial"/>
              </w:rPr>
              <w:sym w:font="Wingdings" w:char="F0E0"/>
            </w:r>
            <w:r w:rsidRPr="00D2614F">
              <w:rPr>
                <w:rFonts w:ascii="Arial" w:hAnsi="Arial" w:cs="Arial"/>
              </w:rPr>
              <w:t xml:space="preserve"> O Concurso Escolar sobre a Dengue: uma estratégia educativa e intersetorial de Vigilância em Saúde na prevenção e controle da dengue no Amazonas. </w:t>
            </w:r>
          </w:p>
          <w:p w:rsidR="00D22E6F" w:rsidRPr="00D2614F" w:rsidRDefault="00D22E6F" w:rsidP="00341236">
            <w:pPr>
              <w:autoSpaceDE w:val="0"/>
              <w:autoSpaceDN w:val="0"/>
              <w:adjustRightInd w:val="0"/>
              <w:spacing w:before="240" w:line="360" w:lineRule="auto"/>
              <w:jc w:val="both"/>
              <w:rPr>
                <w:rFonts w:ascii="Arial" w:hAnsi="Arial" w:cs="Arial"/>
              </w:rPr>
            </w:pPr>
          </w:p>
        </w:tc>
      </w:tr>
      <w:tr w:rsidR="00D22E6F" w:rsidRPr="00D2614F" w:rsidTr="00D22E6F">
        <w:trPr>
          <w:trHeight w:val="1607"/>
        </w:trPr>
        <w:tc>
          <w:tcPr>
            <w:tcW w:w="2265" w:type="dxa"/>
            <w:tcBorders>
              <w:top w:val="single" w:sz="4" w:space="0" w:color="auto"/>
              <w:left w:val="single" w:sz="4" w:space="0" w:color="auto"/>
              <w:bottom w:val="single" w:sz="4" w:space="0" w:color="auto"/>
              <w:right w:val="single" w:sz="4" w:space="0" w:color="auto"/>
            </w:tcBorders>
            <w:hideMark/>
          </w:tcPr>
          <w:p w:rsidR="00D22E6F" w:rsidRPr="00D2614F" w:rsidRDefault="00D22E6F" w:rsidP="00341236">
            <w:pPr>
              <w:spacing w:line="360" w:lineRule="auto"/>
              <w:ind w:left="-9"/>
              <w:rPr>
                <w:rFonts w:ascii="Arial" w:hAnsi="Arial" w:cs="Arial"/>
              </w:rPr>
            </w:pPr>
            <w:r w:rsidRPr="00D2614F">
              <w:rPr>
                <w:rFonts w:ascii="Arial" w:hAnsi="Arial" w:cs="Arial"/>
              </w:rPr>
              <w:t>Experiências realizadas a partir de controle biológico contra a dengue</w:t>
            </w:r>
          </w:p>
        </w:tc>
        <w:tc>
          <w:tcPr>
            <w:tcW w:w="6225" w:type="dxa"/>
            <w:tcBorders>
              <w:top w:val="single" w:sz="4" w:space="0" w:color="auto"/>
              <w:left w:val="single" w:sz="4" w:space="0" w:color="auto"/>
              <w:bottom w:val="single" w:sz="4" w:space="0" w:color="auto"/>
              <w:right w:val="single" w:sz="4" w:space="0" w:color="auto"/>
            </w:tcBorders>
            <w:hideMark/>
          </w:tcPr>
          <w:p w:rsidR="00D22E6F" w:rsidRPr="00D2614F" w:rsidRDefault="00D22E6F" w:rsidP="00341236">
            <w:pPr>
              <w:autoSpaceDE w:val="0"/>
              <w:autoSpaceDN w:val="0"/>
              <w:adjustRightInd w:val="0"/>
              <w:spacing w:line="360" w:lineRule="auto"/>
              <w:jc w:val="both"/>
              <w:rPr>
                <w:rFonts w:ascii="Arial" w:hAnsi="Arial" w:cs="Arial"/>
                <w:bCs/>
              </w:rPr>
            </w:pPr>
            <w:r w:rsidRPr="00D2614F">
              <w:rPr>
                <w:rFonts w:ascii="Arial" w:hAnsi="Arial" w:cs="Arial"/>
              </w:rPr>
              <w:sym w:font="Wingdings" w:char="F0E0"/>
            </w:r>
            <w:r w:rsidRPr="00D2614F">
              <w:rPr>
                <w:rFonts w:ascii="Arial" w:hAnsi="Arial" w:cs="Arial"/>
              </w:rPr>
              <w:t xml:space="preserve"> </w:t>
            </w:r>
            <w:r w:rsidRPr="00D2614F">
              <w:rPr>
                <w:rFonts w:ascii="Arial" w:hAnsi="Arial" w:cs="Arial"/>
                <w:bCs/>
              </w:rPr>
              <w:t xml:space="preserve">Competência de peixes como predadores de larvas de </w:t>
            </w:r>
            <w:r w:rsidRPr="00D2614F">
              <w:rPr>
                <w:rFonts w:ascii="Arial" w:hAnsi="Arial" w:cs="Arial"/>
                <w:bCs/>
                <w:i/>
                <w:iCs/>
              </w:rPr>
              <w:t>Aedes aegypti</w:t>
            </w:r>
            <w:r w:rsidRPr="00D2614F">
              <w:rPr>
                <w:rFonts w:ascii="Arial" w:hAnsi="Arial" w:cs="Arial"/>
                <w:bCs/>
              </w:rPr>
              <w:t xml:space="preserve">, em condições de laboratório. </w:t>
            </w:r>
          </w:p>
          <w:p w:rsidR="00D22E6F" w:rsidRPr="00D2614F" w:rsidRDefault="00D22E6F" w:rsidP="00341236">
            <w:pPr>
              <w:autoSpaceDE w:val="0"/>
              <w:autoSpaceDN w:val="0"/>
              <w:adjustRightInd w:val="0"/>
              <w:spacing w:line="360" w:lineRule="auto"/>
              <w:jc w:val="both"/>
              <w:rPr>
                <w:rFonts w:ascii="Arial" w:hAnsi="Arial" w:cs="Arial"/>
              </w:rPr>
            </w:pPr>
            <w:r w:rsidRPr="00D2614F">
              <w:rPr>
                <w:rFonts w:ascii="Arial" w:hAnsi="Arial" w:cs="Arial"/>
              </w:rPr>
              <w:sym w:font="Wingdings" w:char="F0E0"/>
            </w:r>
            <w:r w:rsidRPr="00D2614F">
              <w:rPr>
                <w:rFonts w:ascii="Arial" w:hAnsi="Arial" w:cs="Arial"/>
              </w:rPr>
              <w:t xml:space="preserve"> </w:t>
            </w:r>
            <w:r w:rsidRPr="00D2614F">
              <w:rPr>
                <w:rFonts w:ascii="Arial" w:hAnsi="Arial" w:cs="Arial"/>
                <w:bCs/>
              </w:rPr>
              <w:t xml:space="preserve">Avaliação do impacto na infestação por </w:t>
            </w:r>
            <w:r w:rsidRPr="00D2614F">
              <w:rPr>
                <w:rFonts w:ascii="Arial" w:hAnsi="Arial" w:cs="Arial"/>
                <w:bCs/>
                <w:i/>
                <w:iCs/>
              </w:rPr>
              <w:t xml:space="preserve">Aedes aegypti </w:t>
            </w:r>
            <w:r w:rsidRPr="00D2614F">
              <w:rPr>
                <w:rFonts w:ascii="Arial" w:hAnsi="Arial" w:cs="Arial"/>
                <w:bCs/>
              </w:rPr>
              <w:t xml:space="preserve">em tanques de cimento do Município de Canindé, Ceará, Brasil, após a utilização do peixe </w:t>
            </w:r>
            <w:r w:rsidRPr="00D2614F">
              <w:rPr>
                <w:rFonts w:ascii="Arial" w:hAnsi="Arial" w:cs="Arial"/>
                <w:bCs/>
                <w:i/>
                <w:iCs/>
              </w:rPr>
              <w:t xml:space="preserve">Betta splendens </w:t>
            </w:r>
            <w:r w:rsidRPr="00D2614F">
              <w:rPr>
                <w:rFonts w:ascii="Arial" w:hAnsi="Arial" w:cs="Arial"/>
                <w:bCs/>
              </w:rPr>
              <w:t xml:space="preserve">como alternativa de controle biológico. </w:t>
            </w:r>
          </w:p>
        </w:tc>
      </w:tr>
    </w:tbl>
    <w:p w:rsidR="00D22E6F" w:rsidRPr="00D2614F" w:rsidRDefault="00192355" w:rsidP="00341236">
      <w:pPr>
        <w:spacing w:line="360" w:lineRule="auto"/>
        <w:jc w:val="both"/>
        <w:rPr>
          <w:rFonts w:ascii="Arial" w:hAnsi="Arial" w:cs="Arial"/>
        </w:rPr>
      </w:pPr>
      <w:r w:rsidRPr="00D2614F">
        <w:rPr>
          <w:rFonts w:ascii="Arial" w:hAnsi="Arial" w:cs="Arial"/>
        </w:rPr>
        <w:t>Fonte: Autora, 2013.</w:t>
      </w:r>
      <w:r w:rsidR="00D22E6F" w:rsidRPr="00D2614F">
        <w:rPr>
          <w:rFonts w:ascii="Arial" w:hAnsi="Arial" w:cs="Arial"/>
        </w:rPr>
        <w:t xml:space="preserve"> </w:t>
      </w:r>
    </w:p>
    <w:p w:rsidR="00192355" w:rsidRPr="00D2614F" w:rsidRDefault="00192355" w:rsidP="00341236">
      <w:pPr>
        <w:spacing w:line="360" w:lineRule="auto"/>
        <w:ind w:firstLine="708"/>
        <w:jc w:val="both"/>
        <w:rPr>
          <w:rFonts w:ascii="Arial" w:hAnsi="Arial" w:cs="Arial"/>
        </w:rPr>
      </w:pPr>
      <w:r w:rsidRPr="00D2614F">
        <w:rPr>
          <w:rFonts w:ascii="Arial" w:hAnsi="Arial" w:cs="Arial"/>
        </w:rPr>
        <w:t xml:space="preserve">Após leitura do material selecionado ficou identificado que cada estudo se baseava em uma linha de ação, ou seja, o método utilizado de ação e combate era diferente apesar de todos almejarem o mesmo objetivo. Com isso os trabalhos e artigos foram divididos em quatro grupos a fim de identificar os métodos utilizados. Vejamos na tabela 2. </w:t>
      </w:r>
    </w:p>
    <w:p w:rsidR="00D22E6F" w:rsidRPr="00D2614F" w:rsidRDefault="00D22E6F" w:rsidP="00341236">
      <w:pPr>
        <w:spacing w:line="360" w:lineRule="auto"/>
        <w:ind w:firstLine="708"/>
        <w:jc w:val="both"/>
        <w:rPr>
          <w:rFonts w:ascii="Arial" w:hAnsi="Arial" w:cs="Arial"/>
        </w:rPr>
      </w:pPr>
      <w:r w:rsidRPr="00D2614F">
        <w:rPr>
          <w:rFonts w:ascii="Arial" w:hAnsi="Arial" w:cs="Arial"/>
        </w:rPr>
        <w:t>As experiências realizadas com profissionais de c</w:t>
      </w:r>
      <w:r w:rsidR="00553F85" w:rsidRPr="00D2614F">
        <w:rPr>
          <w:rFonts w:ascii="Arial" w:hAnsi="Arial" w:cs="Arial"/>
        </w:rPr>
        <w:t>ombate a dengue objetivaram</w:t>
      </w:r>
      <w:r w:rsidRPr="00D2614F">
        <w:rPr>
          <w:rFonts w:ascii="Arial" w:hAnsi="Arial" w:cs="Arial"/>
        </w:rPr>
        <w:t xml:space="preserve"> ações de controle e prevenção</w:t>
      </w:r>
      <w:r w:rsidR="00192355" w:rsidRPr="00D2614F">
        <w:rPr>
          <w:rFonts w:ascii="Arial" w:hAnsi="Arial" w:cs="Arial"/>
        </w:rPr>
        <w:t xml:space="preserve"> à qualificação dos</w:t>
      </w:r>
      <w:r w:rsidRPr="00D2614F">
        <w:rPr>
          <w:rFonts w:ascii="Arial" w:hAnsi="Arial" w:cs="Arial"/>
        </w:rPr>
        <w:t xml:space="preserve"> Agentes de Combate a Endemias (ACE), levando em </w:t>
      </w:r>
      <w:r w:rsidRPr="00D2614F">
        <w:rPr>
          <w:rFonts w:ascii="Arial" w:hAnsi="Arial" w:cs="Arial"/>
        </w:rPr>
        <w:lastRenderedPageBreak/>
        <w:t>co</w:t>
      </w:r>
      <w:r w:rsidR="00553F85" w:rsidRPr="00D2614F">
        <w:rPr>
          <w:rFonts w:ascii="Arial" w:hAnsi="Arial" w:cs="Arial"/>
        </w:rPr>
        <w:t>nsideração que eles são</w:t>
      </w:r>
      <w:r w:rsidRPr="00D2614F">
        <w:rPr>
          <w:rFonts w:ascii="Arial" w:hAnsi="Arial" w:cs="Arial"/>
        </w:rPr>
        <w:t xml:space="preserve"> crucia</w:t>
      </w:r>
      <w:r w:rsidR="00553F85" w:rsidRPr="00D2614F">
        <w:rPr>
          <w:rFonts w:ascii="Arial" w:hAnsi="Arial" w:cs="Arial"/>
        </w:rPr>
        <w:t>is</w:t>
      </w:r>
      <w:r w:rsidRPr="00D2614F">
        <w:rPr>
          <w:rFonts w:ascii="Arial" w:hAnsi="Arial" w:cs="Arial"/>
        </w:rPr>
        <w:t xml:space="preserve"> para que as ações propostas obtenham o resultado realmente esperado. Será explanado a seguir cada artigo para o entendimento do processo das ações. </w:t>
      </w:r>
    </w:p>
    <w:p w:rsidR="00D22E6F" w:rsidRPr="00D2614F" w:rsidRDefault="00D22E6F" w:rsidP="00341236">
      <w:pPr>
        <w:spacing w:line="360" w:lineRule="auto"/>
        <w:ind w:firstLine="708"/>
        <w:jc w:val="both"/>
        <w:rPr>
          <w:rFonts w:ascii="Arial" w:hAnsi="Arial" w:cs="Arial"/>
        </w:rPr>
      </w:pPr>
      <w:r w:rsidRPr="00D2614F">
        <w:rPr>
          <w:rFonts w:ascii="Arial" w:hAnsi="Arial" w:cs="Arial"/>
        </w:rPr>
        <w:t>No trabalho ”Bonificação variável: incentivo à qualificação e intensificação de trabalhos de campo no combate à dengue em Belo Horizonte, no segundo semestre de 2010” o objetivo foi implantar uma bonificação salarial aos ACE. A avaliação dessa proposta foi realizada no segundo semestre de 2010. Como resultado da avaliação</w:t>
      </w:r>
      <w:r w:rsidR="00192355" w:rsidRPr="00D2614F">
        <w:rPr>
          <w:rFonts w:ascii="Arial" w:hAnsi="Arial" w:cs="Arial"/>
        </w:rPr>
        <w:t>,</w:t>
      </w:r>
      <w:r w:rsidRPr="00D2614F">
        <w:rPr>
          <w:rFonts w:ascii="Arial" w:hAnsi="Arial" w:cs="Arial"/>
        </w:rPr>
        <w:t xml:space="preserve"> a bonificação foi paga as equipes, variando de 50% a 100% do valor referente às atividades propostas</w:t>
      </w:r>
      <w:r w:rsidR="00757E57" w:rsidRPr="00D2614F">
        <w:rPr>
          <w:rFonts w:ascii="Arial" w:hAnsi="Arial" w:cs="Arial"/>
          <w:vertAlign w:val="superscript"/>
        </w:rPr>
        <w:t>14</w:t>
      </w:r>
      <w:r w:rsidRPr="00D2614F">
        <w:rPr>
          <w:rFonts w:ascii="Arial" w:hAnsi="Arial" w:cs="Arial"/>
        </w:rPr>
        <w:t xml:space="preserve">. </w:t>
      </w:r>
    </w:p>
    <w:p w:rsidR="00D22E6F" w:rsidRPr="00D2614F" w:rsidRDefault="00D22E6F" w:rsidP="00341236">
      <w:pPr>
        <w:spacing w:line="360" w:lineRule="auto"/>
        <w:ind w:firstLine="708"/>
        <w:jc w:val="both"/>
        <w:rPr>
          <w:rFonts w:ascii="Arial" w:hAnsi="Arial" w:cs="Arial"/>
        </w:rPr>
      </w:pPr>
      <w:r w:rsidRPr="00D2614F">
        <w:rPr>
          <w:rFonts w:ascii="Arial" w:hAnsi="Arial" w:cs="Arial"/>
        </w:rPr>
        <w:t>Esse dado mostrou que grande parte das equipes efetivaram suas ações e alcançaram as metas propostas. Como resultado ocorreu uma redução de absenteísmo e um aumento dos índices de localidades com “baixo risco”, de 5 áreas, 6,4%</w:t>
      </w:r>
      <w:r w:rsidR="00033FD8" w:rsidRPr="00D2614F">
        <w:rPr>
          <w:rFonts w:ascii="Arial" w:hAnsi="Arial" w:cs="Arial"/>
        </w:rPr>
        <w:t xml:space="preserve"> Levantamento Rápido do Indice de Infestação por Aedes aegypti (</w:t>
      </w:r>
      <w:r w:rsidRPr="00D2614F">
        <w:rPr>
          <w:rFonts w:ascii="Arial" w:hAnsi="Arial" w:cs="Arial"/>
        </w:rPr>
        <w:t>LIRAa</w:t>
      </w:r>
      <w:r w:rsidR="00033FD8" w:rsidRPr="00D2614F">
        <w:rPr>
          <w:rFonts w:ascii="Arial" w:hAnsi="Arial" w:cs="Arial"/>
        </w:rPr>
        <w:t>)</w:t>
      </w:r>
      <w:r w:rsidRPr="00D2614F">
        <w:rPr>
          <w:rFonts w:ascii="Arial" w:hAnsi="Arial" w:cs="Arial"/>
        </w:rPr>
        <w:t xml:space="preserve"> de outubro de 2009, para 47 áreas, 60,3% LIRAa de outubro de 2010. Essa proposta foi mantida para o ano de 2011, pela prefeitura d</w:t>
      </w:r>
      <w:r w:rsidR="00757E57" w:rsidRPr="00D2614F">
        <w:rPr>
          <w:rFonts w:ascii="Arial" w:hAnsi="Arial" w:cs="Arial"/>
        </w:rPr>
        <w:t>e Belo Horizonte</w:t>
      </w:r>
      <w:r w:rsidR="00757E57" w:rsidRPr="00D2614F">
        <w:rPr>
          <w:rFonts w:ascii="Arial" w:hAnsi="Arial" w:cs="Arial"/>
          <w:vertAlign w:val="superscript"/>
        </w:rPr>
        <w:t>14</w:t>
      </w:r>
      <w:r w:rsidR="00757E57" w:rsidRPr="00D2614F">
        <w:rPr>
          <w:rFonts w:ascii="Arial" w:hAnsi="Arial" w:cs="Arial"/>
        </w:rPr>
        <w:t>.</w:t>
      </w:r>
      <w:r w:rsidRPr="00D2614F">
        <w:rPr>
          <w:rFonts w:ascii="Arial" w:hAnsi="Arial" w:cs="Arial"/>
        </w:rPr>
        <w:t xml:space="preserve"> </w:t>
      </w:r>
    </w:p>
    <w:p w:rsidR="00D22E6F" w:rsidRPr="00D2614F" w:rsidRDefault="00D22E6F" w:rsidP="00341236">
      <w:pPr>
        <w:spacing w:line="360" w:lineRule="auto"/>
        <w:jc w:val="both"/>
        <w:rPr>
          <w:rFonts w:ascii="Arial" w:hAnsi="Arial" w:cs="Arial"/>
        </w:rPr>
      </w:pPr>
      <w:r w:rsidRPr="00D2614F">
        <w:rPr>
          <w:rFonts w:ascii="Arial" w:hAnsi="Arial" w:cs="Arial"/>
        </w:rPr>
        <w:tab/>
        <w:t>No trabalho “Integração das ações dos agentes de combate às endemias: fator determinante na vigilância, prevenção e controle da dengue em Aracaju/SE” foi utilizado como objetivo a integração dos ACE as ações de Coordenação de Vigilância Epidemiológica. A realização da junção das atividades e estrutura física da Coordenação com os ACE, capacitação e implementação de formulários foram os meios utilizados ness</w:t>
      </w:r>
      <w:r w:rsidR="00757E57" w:rsidRPr="00D2614F">
        <w:rPr>
          <w:rFonts w:ascii="Arial" w:hAnsi="Arial" w:cs="Arial"/>
        </w:rPr>
        <w:t>a experiência</w:t>
      </w:r>
      <w:r w:rsidR="00757E57" w:rsidRPr="00D2614F">
        <w:rPr>
          <w:rFonts w:ascii="Arial" w:hAnsi="Arial" w:cs="Arial"/>
          <w:vertAlign w:val="superscript"/>
        </w:rPr>
        <w:t>7</w:t>
      </w:r>
      <w:r w:rsidRPr="00D2614F">
        <w:rPr>
          <w:rFonts w:ascii="Arial" w:hAnsi="Arial" w:cs="Arial"/>
        </w:rPr>
        <w:t>.</w:t>
      </w:r>
    </w:p>
    <w:p w:rsidR="00D22E6F" w:rsidRPr="00D2614F" w:rsidRDefault="00D22E6F" w:rsidP="00341236">
      <w:pPr>
        <w:spacing w:line="360" w:lineRule="auto"/>
        <w:jc w:val="both"/>
        <w:rPr>
          <w:rFonts w:ascii="Arial" w:hAnsi="Arial" w:cs="Arial"/>
        </w:rPr>
      </w:pPr>
      <w:r w:rsidRPr="00D2614F">
        <w:rPr>
          <w:rFonts w:ascii="Arial" w:hAnsi="Arial" w:cs="Arial"/>
        </w:rPr>
        <w:tab/>
        <w:t>Diante dis</w:t>
      </w:r>
      <w:r w:rsidR="00746A8D" w:rsidRPr="00D2614F">
        <w:rPr>
          <w:rFonts w:ascii="Arial" w:hAnsi="Arial" w:cs="Arial"/>
        </w:rPr>
        <w:t>so, em 2009 ocorreu um aumento</w:t>
      </w:r>
      <w:r w:rsidR="004623F7" w:rsidRPr="00D2614F">
        <w:rPr>
          <w:rFonts w:ascii="Arial" w:hAnsi="Arial" w:cs="Arial"/>
        </w:rPr>
        <w:t xml:space="preserve"> </w:t>
      </w:r>
      <w:r w:rsidRPr="00D2614F">
        <w:rPr>
          <w:rFonts w:ascii="Arial" w:hAnsi="Arial" w:cs="Arial"/>
        </w:rPr>
        <w:t>de 43,2%</w:t>
      </w:r>
      <w:r w:rsidR="00E51051" w:rsidRPr="00D2614F">
        <w:rPr>
          <w:rFonts w:ascii="Arial" w:hAnsi="Arial" w:cs="Arial"/>
        </w:rPr>
        <w:t xml:space="preserve"> dos</w:t>
      </w:r>
      <w:r w:rsidRPr="00D2614F">
        <w:rPr>
          <w:rFonts w:ascii="Arial" w:hAnsi="Arial" w:cs="Arial"/>
        </w:rPr>
        <w:t xml:space="preserve"> casos encerrados por critério laboratorial em relação ao ano de 2008 e de 160,4% em 2010 em relação a 2009. E como resultado da capacitação, em 2011, houve uma redução de 57,7% de casos de Dengue Grave. A integração e compreensão do processo de investigação entomológico-epidemiológica consentiu uma quebra de cadeia de transmissão, diminuição de casos graves e aumento de encerramento dos casos por critério laboratorial</w:t>
      </w:r>
      <w:r w:rsidR="00757E57" w:rsidRPr="00D2614F">
        <w:rPr>
          <w:rFonts w:ascii="Arial" w:hAnsi="Arial" w:cs="Arial"/>
          <w:vertAlign w:val="superscript"/>
        </w:rPr>
        <w:t>7</w:t>
      </w:r>
      <w:r w:rsidRPr="00D2614F">
        <w:rPr>
          <w:rFonts w:ascii="Arial" w:hAnsi="Arial" w:cs="Arial"/>
        </w:rPr>
        <w:t>.</w:t>
      </w:r>
    </w:p>
    <w:p w:rsidR="00D22E6F" w:rsidRPr="00D2614F" w:rsidRDefault="00D22E6F" w:rsidP="00341236">
      <w:pPr>
        <w:spacing w:line="360" w:lineRule="auto"/>
        <w:jc w:val="both"/>
        <w:rPr>
          <w:rFonts w:ascii="Arial" w:hAnsi="Arial" w:cs="Arial"/>
        </w:rPr>
      </w:pPr>
      <w:r w:rsidRPr="00D2614F">
        <w:rPr>
          <w:rFonts w:ascii="Arial" w:hAnsi="Arial" w:cs="Arial"/>
        </w:rPr>
        <w:tab/>
      </w:r>
      <w:r w:rsidR="00E51051" w:rsidRPr="00D2614F">
        <w:rPr>
          <w:rFonts w:ascii="Arial" w:hAnsi="Arial" w:cs="Arial"/>
        </w:rPr>
        <w:t xml:space="preserve">O artigo </w:t>
      </w:r>
      <w:r w:rsidRPr="00D2614F">
        <w:rPr>
          <w:rFonts w:ascii="Arial" w:hAnsi="Arial" w:cs="Arial"/>
        </w:rPr>
        <w:t>“Rodas de Educação Permanente e planejamento no cotidiano da Vigilância Ambiental do município de Marataízes/ES” buscou implantar o planejamento participativo na vigilância em Saúde com destaque no Programa Nacional de Combate à Dengue. Dessa forma realizou Rodas de Educação Permanente (REP) para as equipes de Vigilância Ambiental e Agentes de Combate a Endemias a fim de integrar suas atividades e elaborar planos de ação</w:t>
      </w:r>
      <w:r w:rsidRPr="00D2614F">
        <w:rPr>
          <w:rFonts w:ascii="Arial" w:hAnsi="Arial" w:cs="Arial"/>
          <w:vertAlign w:val="superscript"/>
        </w:rPr>
        <w:t>11</w:t>
      </w:r>
      <w:r w:rsidRPr="00D2614F">
        <w:rPr>
          <w:rFonts w:ascii="Arial" w:hAnsi="Arial" w:cs="Arial"/>
        </w:rPr>
        <w:t xml:space="preserve">. </w:t>
      </w:r>
    </w:p>
    <w:p w:rsidR="00D22E6F" w:rsidRPr="00D2614F" w:rsidRDefault="00D22E6F" w:rsidP="00341236">
      <w:pPr>
        <w:spacing w:line="360" w:lineRule="auto"/>
        <w:jc w:val="both"/>
        <w:rPr>
          <w:rFonts w:ascii="Arial" w:hAnsi="Arial" w:cs="Arial"/>
        </w:rPr>
      </w:pPr>
      <w:r w:rsidRPr="00D2614F">
        <w:rPr>
          <w:rFonts w:ascii="Arial" w:hAnsi="Arial" w:cs="Arial"/>
        </w:rPr>
        <w:tab/>
        <w:t>Isso resultou em 80% de integração entre as Vigilâncias e a Atenção Primária e qualificou em 100% os ACE e os técnicos da Vigilância Ambiental. Os planos de ação propiciaram uma redução de 7</w:t>
      </w:r>
      <w:r w:rsidR="008A759E" w:rsidRPr="00D2614F">
        <w:rPr>
          <w:rFonts w:ascii="Arial" w:hAnsi="Arial" w:cs="Arial"/>
        </w:rPr>
        <w:t>4% de casos de d</w:t>
      </w:r>
      <w:r w:rsidRPr="00D2614F">
        <w:rPr>
          <w:rFonts w:ascii="Arial" w:hAnsi="Arial" w:cs="Arial"/>
        </w:rPr>
        <w:t>engue em um ano, reduziu também as su</w:t>
      </w:r>
      <w:r w:rsidR="006878C2" w:rsidRPr="00D2614F">
        <w:rPr>
          <w:rFonts w:ascii="Arial" w:hAnsi="Arial" w:cs="Arial"/>
        </w:rPr>
        <w:t>bnotificações e em consequência</w:t>
      </w:r>
      <w:r w:rsidRPr="00D2614F">
        <w:rPr>
          <w:rFonts w:ascii="Arial" w:hAnsi="Arial" w:cs="Arial"/>
        </w:rPr>
        <w:t xml:space="preserve"> as pendên</w:t>
      </w:r>
      <w:r w:rsidR="004A5F4D" w:rsidRPr="00D2614F">
        <w:rPr>
          <w:rFonts w:ascii="Arial" w:hAnsi="Arial" w:cs="Arial"/>
        </w:rPr>
        <w:t xml:space="preserve">cias nas notificações dos casos, como também </w:t>
      </w:r>
      <w:r w:rsidRPr="00D2614F">
        <w:rPr>
          <w:rFonts w:ascii="Arial" w:hAnsi="Arial" w:cs="Arial"/>
        </w:rPr>
        <w:t xml:space="preserve">eliminou em 100% pneus expostos, reduzindo assim a 0% o número de focos de Dengue. Contribuiu para a melhoria no </w:t>
      </w:r>
      <w:r w:rsidRPr="00D2614F">
        <w:rPr>
          <w:rFonts w:ascii="Arial" w:hAnsi="Arial" w:cs="Arial"/>
        </w:rPr>
        <w:lastRenderedPageBreak/>
        <w:t>manejo e análise dos sistemas de informação, alcançando resultados significativ</w:t>
      </w:r>
      <w:r w:rsidR="00E51051" w:rsidRPr="00D2614F">
        <w:rPr>
          <w:rFonts w:ascii="Arial" w:hAnsi="Arial" w:cs="Arial"/>
        </w:rPr>
        <w:t>os no âmbito municipal/estadual</w:t>
      </w:r>
      <w:r w:rsidRPr="00D2614F">
        <w:rPr>
          <w:rFonts w:ascii="Arial" w:hAnsi="Arial" w:cs="Arial"/>
          <w:vertAlign w:val="superscript"/>
        </w:rPr>
        <w:t>11</w:t>
      </w:r>
      <w:r w:rsidRPr="00D2614F">
        <w:rPr>
          <w:rFonts w:ascii="Arial" w:hAnsi="Arial" w:cs="Arial"/>
        </w:rPr>
        <w:t>.</w:t>
      </w:r>
    </w:p>
    <w:p w:rsidR="00D22E6F" w:rsidRPr="00D2614F" w:rsidRDefault="001B4AAE" w:rsidP="00341236">
      <w:pPr>
        <w:spacing w:line="360" w:lineRule="auto"/>
        <w:ind w:left="-9" w:firstLine="717"/>
        <w:jc w:val="both"/>
        <w:rPr>
          <w:rFonts w:ascii="Arial" w:hAnsi="Arial" w:cs="Arial"/>
        </w:rPr>
      </w:pPr>
      <w:r w:rsidRPr="00D2614F">
        <w:rPr>
          <w:rFonts w:ascii="Arial" w:hAnsi="Arial" w:cs="Arial"/>
        </w:rPr>
        <w:t>As e</w:t>
      </w:r>
      <w:r w:rsidR="00D22E6F" w:rsidRPr="00D2614F">
        <w:rPr>
          <w:rFonts w:ascii="Arial" w:hAnsi="Arial" w:cs="Arial"/>
        </w:rPr>
        <w:t xml:space="preserve">xperiências realizadas através de implantação de recursos de monitoramento da dengue utilizaram monitoramento a partir de sistemas informatizados, mapas para indicação de áreas com potenciais de surtos e utilização de índices de infestação. Isso mostra como as ações de combate podem sem diversas e cada vez mais ocorre um aprimoramento nas técnicas utilizadas. </w:t>
      </w:r>
    </w:p>
    <w:p w:rsidR="00D22E6F" w:rsidRPr="00D2614F" w:rsidRDefault="00D22E6F" w:rsidP="00341236">
      <w:pPr>
        <w:spacing w:line="360" w:lineRule="auto"/>
        <w:ind w:firstLine="708"/>
        <w:jc w:val="both"/>
        <w:rPr>
          <w:rFonts w:ascii="Arial" w:hAnsi="Arial" w:cs="Arial"/>
        </w:rPr>
      </w:pPr>
      <w:r w:rsidRPr="00D2614F">
        <w:rPr>
          <w:rFonts w:ascii="Arial" w:hAnsi="Arial" w:cs="Arial"/>
        </w:rPr>
        <w:t>O trabalho “Mapa de vulnerabilidade para ocorrência de dengue, Belo Horizonte-MG” permitiu que as informações geradas pelas divisões de vigilância a</w:t>
      </w:r>
      <w:r w:rsidR="001B670F" w:rsidRPr="00D2614F">
        <w:rPr>
          <w:rFonts w:ascii="Arial" w:hAnsi="Arial" w:cs="Arial"/>
        </w:rPr>
        <w:t xml:space="preserve"> saúde e da divisão de combate à </w:t>
      </w:r>
      <w:r w:rsidRPr="00D2614F">
        <w:rPr>
          <w:rFonts w:ascii="Arial" w:hAnsi="Arial" w:cs="Arial"/>
        </w:rPr>
        <w:t xml:space="preserve"> dengue se integrassem, tendo um espaço geográfico como base comum. Foi realizado um desenvolvimento de um sistema informatizado a fim de integrar e organizar os dados a partir dos sistemas Sisaweb, Sinan, Sivivsa, Epi, entre outros</w:t>
      </w:r>
      <w:r w:rsidR="00757E57" w:rsidRPr="00D2614F">
        <w:rPr>
          <w:rFonts w:ascii="Arial" w:hAnsi="Arial" w:cs="Arial"/>
          <w:vertAlign w:val="superscript"/>
        </w:rPr>
        <w:t>13</w:t>
      </w:r>
      <w:r w:rsidRPr="00D2614F">
        <w:rPr>
          <w:rFonts w:ascii="Arial" w:hAnsi="Arial" w:cs="Arial"/>
        </w:rPr>
        <w:t>.</w:t>
      </w:r>
    </w:p>
    <w:p w:rsidR="00D22E6F" w:rsidRPr="00D2614F" w:rsidRDefault="00D22E6F" w:rsidP="00341236">
      <w:pPr>
        <w:spacing w:line="360" w:lineRule="auto"/>
        <w:ind w:firstLine="708"/>
        <w:jc w:val="both"/>
        <w:rPr>
          <w:rFonts w:ascii="Arial" w:hAnsi="Arial" w:cs="Arial"/>
        </w:rPr>
      </w:pPr>
      <w:r w:rsidRPr="00D2614F">
        <w:rPr>
          <w:rFonts w:ascii="Arial" w:hAnsi="Arial" w:cs="Arial"/>
        </w:rPr>
        <w:t xml:space="preserve">Esse pode ser utilizado pela </w:t>
      </w:r>
      <w:r w:rsidR="00553F85" w:rsidRPr="00D2614F">
        <w:rPr>
          <w:rFonts w:ascii="Arial" w:hAnsi="Arial" w:cs="Arial"/>
        </w:rPr>
        <w:t>WEB (sistema de informações ligadas através de hipermídia)</w:t>
      </w:r>
      <w:r w:rsidRPr="00D2614F">
        <w:rPr>
          <w:rFonts w:ascii="Arial" w:hAnsi="Arial" w:cs="Arial"/>
        </w:rPr>
        <w:t xml:space="preserve"> e por qualquer navegador, permitiu obter vários resultados positivos, dentre alguns deles, divisão das regiões para a facilitação da visualização da área, permitiu a visualização do posicionamento geográfico das notificações existentes, observação dos locais propícios a focos, como atividades ligadas a reciclagem, dentre outros. O sistema tem se aprimorado cada vez mais o que proporciona uma ação de c</w:t>
      </w:r>
      <w:r w:rsidR="00757E57" w:rsidRPr="00D2614F">
        <w:rPr>
          <w:rFonts w:ascii="Arial" w:hAnsi="Arial" w:cs="Arial"/>
        </w:rPr>
        <w:t>ombate rápida e eficaz</w:t>
      </w:r>
      <w:r w:rsidR="00757E57" w:rsidRPr="00D2614F">
        <w:rPr>
          <w:rFonts w:ascii="Arial" w:hAnsi="Arial" w:cs="Arial"/>
          <w:vertAlign w:val="superscript"/>
        </w:rPr>
        <w:t>13</w:t>
      </w:r>
      <w:r w:rsidRPr="00D2614F">
        <w:rPr>
          <w:rFonts w:ascii="Arial" w:hAnsi="Arial" w:cs="Arial"/>
        </w:rPr>
        <w:t>.</w:t>
      </w:r>
    </w:p>
    <w:p w:rsidR="00D22E6F" w:rsidRPr="00D2614F" w:rsidRDefault="00D22E6F" w:rsidP="00341236">
      <w:pPr>
        <w:autoSpaceDE w:val="0"/>
        <w:autoSpaceDN w:val="0"/>
        <w:adjustRightInd w:val="0"/>
        <w:spacing w:line="360" w:lineRule="auto"/>
        <w:ind w:firstLine="708"/>
        <w:jc w:val="both"/>
        <w:rPr>
          <w:rFonts w:ascii="Arial" w:hAnsi="Arial" w:cs="Arial"/>
          <w:bCs/>
        </w:rPr>
      </w:pPr>
      <w:r w:rsidRPr="00D2614F">
        <w:rPr>
          <w:rFonts w:ascii="Arial" w:hAnsi="Arial" w:cs="Arial"/>
        </w:rPr>
        <w:t>O “Sistema integrado de gestão e monitoramento das atividades de vigilância, prevenção e controle da dengue fundamentado em informações geoprocessadas.</w:t>
      </w:r>
      <w:r w:rsidRPr="00D2614F">
        <w:rPr>
          <w:rFonts w:ascii="Arial" w:hAnsi="Arial" w:cs="Arial"/>
          <w:bCs/>
        </w:rPr>
        <w:t>” descreve a experiência da construção de um indicador composto a fim de identificar as potenciais áreas de risco em Belo Horizonte. A partir de uma proposta do Ministério da Saúde de elaborar uma matriz de identificação das áreas vul</w:t>
      </w:r>
      <w:r w:rsidR="004D0BE3" w:rsidRPr="00D2614F">
        <w:rPr>
          <w:rFonts w:ascii="Arial" w:hAnsi="Arial" w:cs="Arial"/>
          <w:bCs/>
        </w:rPr>
        <w:t>neráveis para a d</w:t>
      </w:r>
      <w:r w:rsidRPr="00D2614F">
        <w:rPr>
          <w:rFonts w:ascii="Arial" w:hAnsi="Arial" w:cs="Arial"/>
          <w:bCs/>
        </w:rPr>
        <w:t>engue, no período de final de 20</w:t>
      </w:r>
      <w:r w:rsidR="00757E57" w:rsidRPr="00D2614F">
        <w:rPr>
          <w:rFonts w:ascii="Arial" w:hAnsi="Arial" w:cs="Arial"/>
          <w:bCs/>
        </w:rPr>
        <w:t>10 e primeiro semestre de 2011</w:t>
      </w:r>
      <w:r w:rsidR="00757E57" w:rsidRPr="00D2614F">
        <w:rPr>
          <w:rFonts w:ascii="Arial" w:hAnsi="Arial" w:cs="Arial"/>
          <w:bCs/>
          <w:vertAlign w:val="superscript"/>
        </w:rPr>
        <w:t>9</w:t>
      </w:r>
      <w:r w:rsidRPr="00D2614F">
        <w:rPr>
          <w:rFonts w:ascii="Arial" w:hAnsi="Arial" w:cs="Arial"/>
        </w:rPr>
        <w:t xml:space="preserve">. </w:t>
      </w:r>
    </w:p>
    <w:p w:rsidR="00D22E6F" w:rsidRPr="00D2614F" w:rsidRDefault="00D22E6F" w:rsidP="00341236">
      <w:pPr>
        <w:autoSpaceDE w:val="0"/>
        <w:autoSpaceDN w:val="0"/>
        <w:adjustRightInd w:val="0"/>
        <w:spacing w:line="360" w:lineRule="auto"/>
        <w:ind w:firstLine="708"/>
        <w:jc w:val="both"/>
        <w:rPr>
          <w:rFonts w:ascii="Arial" w:hAnsi="Arial" w:cs="Arial"/>
        </w:rPr>
      </w:pPr>
      <w:r w:rsidRPr="00D2614F">
        <w:rPr>
          <w:rFonts w:ascii="Arial" w:hAnsi="Arial" w:cs="Arial"/>
        </w:rPr>
        <w:t>Essa proposta visou que a estratificação do risco deveria incluir todos os indicadores além dos entomológicos gerados pelo LIRAa. Dessa forma</w:t>
      </w:r>
      <w:r w:rsidR="006C5ACD" w:rsidRPr="00D2614F">
        <w:rPr>
          <w:rFonts w:ascii="Arial" w:hAnsi="Arial" w:cs="Arial"/>
        </w:rPr>
        <w:t>,</w:t>
      </w:r>
      <w:r w:rsidRPr="00D2614F">
        <w:rPr>
          <w:rFonts w:ascii="Arial" w:hAnsi="Arial" w:cs="Arial"/>
        </w:rPr>
        <w:t xml:space="preserve"> o município criou um indicador composto, chamado Índice de Vulnerabilidade da Dengue, para a identificação das áreas potenciais de risco. Houve uma priorização n</w:t>
      </w:r>
      <w:r w:rsidR="00757E57" w:rsidRPr="00D2614F">
        <w:rPr>
          <w:rFonts w:ascii="Arial" w:hAnsi="Arial" w:cs="Arial"/>
        </w:rPr>
        <w:t>essas áreas no período proposto</w:t>
      </w:r>
      <w:r w:rsidR="00757E57" w:rsidRPr="00D2614F">
        <w:rPr>
          <w:rFonts w:ascii="Arial" w:hAnsi="Arial" w:cs="Arial"/>
          <w:vertAlign w:val="superscript"/>
        </w:rPr>
        <w:t>9</w:t>
      </w:r>
      <w:r w:rsidRPr="00D2614F">
        <w:rPr>
          <w:rFonts w:ascii="Arial" w:hAnsi="Arial" w:cs="Arial"/>
        </w:rPr>
        <w:t>.</w:t>
      </w:r>
    </w:p>
    <w:p w:rsidR="00D22E6F" w:rsidRPr="00D2614F" w:rsidRDefault="00D22E6F" w:rsidP="00341236">
      <w:pPr>
        <w:autoSpaceDE w:val="0"/>
        <w:autoSpaceDN w:val="0"/>
        <w:adjustRightInd w:val="0"/>
        <w:spacing w:line="360" w:lineRule="auto"/>
        <w:ind w:firstLine="708"/>
        <w:jc w:val="both"/>
        <w:rPr>
          <w:rFonts w:ascii="Arial" w:hAnsi="Arial" w:cs="Arial"/>
        </w:rPr>
      </w:pPr>
      <w:r w:rsidRPr="00D2614F">
        <w:rPr>
          <w:rFonts w:ascii="Arial" w:hAnsi="Arial" w:cs="Arial"/>
        </w:rPr>
        <w:t>Ainda utilizaram uma intensificação nos meses subsequentes da criação do índice as atividades de supressão de criadouros e de controle do Aedes Aegypti na sua forma adulta, resultando assim de forma positiva a redução da população vetorial na cidade. E em decorrência disso</w:t>
      </w:r>
      <w:r w:rsidR="00666499" w:rsidRPr="00D2614F">
        <w:rPr>
          <w:rFonts w:ascii="Arial" w:hAnsi="Arial" w:cs="Arial"/>
        </w:rPr>
        <w:t>,</w:t>
      </w:r>
      <w:r w:rsidRPr="00D2614F">
        <w:rPr>
          <w:rFonts w:ascii="Arial" w:hAnsi="Arial" w:cs="Arial"/>
        </w:rPr>
        <w:t xml:space="preserve"> nos anos de 2011 e 2012 ocorreu uma drástica diminuição na</w:t>
      </w:r>
      <w:r w:rsidR="00757E57" w:rsidRPr="00D2614F">
        <w:rPr>
          <w:rFonts w:ascii="Arial" w:hAnsi="Arial" w:cs="Arial"/>
        </w:rPr>
        <w:t xml:space="preserve"> transmissão do </w:t>
      </w:r>
      <w:r w:rsidR="00666499" w:rsidRPr="00D2614F">
        <w:rPr>
          <w:rFonts w:ascii="Arial" w:hAnsi="Arial" w:cs="Arial"/>
        </w:rPr>
        <w:t>vírus da d</w:t>
      </w:r>
      <w:r w:rsidR="00757E57" w:rsidRPr="00D2614F">
        <w:rPr>
          <w:rFonts w:ascii="Arial" w:hAnsi="Arial" w:cs="Arial"/>
        </w:rPr>
        <w:t>engue</w:t>
      </w:r>
      <w:r w:rsidR="00757E57" w:rsidRPr="00D2614F">
        <w:rPr>
          <w:rFonts w:ascii="Arial" w:hAnsi="Arial" w:cs="Arial"/>
          <w:vertAlign w:val="superscript"/>
        </w:rPr>
        <w:t>9</w:t>
      </w:r>
      <w:r w:rsidRPr="00D2614F">
        <w:rPr>
          <w:rFonts w:ascii="Arial" w:hAnsi="Arial" w:cs="Arial"/>
        </w:rPr>
        <w:t>.</w:t>
      </w:r>
    </w:p>
    <w:p w:rsidR="00D22E6F" w:rsidRPr="00D2614F" w:rsidRDefault="00D22E6F" w:rsidP="00341236">
      <w:pPr>
        <w:autoSpaceDE w:val="0"/>
        <w:autoSpaceDN w:val="0"/>
        <w:adjustRightInd w:val="0"/>
        <w:spacing w:line="360" w:lineRule="auto"/>
        <w:ind w:firstLine="708"/>
        <w:jc w:val="both"/>
        <w:rPr>
          <w:rFonts w:ascii="Arial" w:hAnsi="Arial" w:cs="Arial"/>
        </w:rPr>
      </w:pPr>
      <w:r w:rsidRPr="00D2614F">
        <w:rPr>
          <w:rFonts w:ascii="Arial" w:hAnsi="Arial" w:cs="Arial"/>
        </w:rPr>
        <w:t>Experiências realizadas através de ações educativas e de conscientização populacional para o combate da dengue é uma das principais inici</w:t>
      </w:r>
      <w:r w:rsidR="00003007" w:rsidRPr="00D2614F">
        <w:rPr>
          <w:rFonts w:ascii="Arial" w:hAnsi="Arial" w:cs="Arial"/>
        </w:rPr>
        <w:t>ativas da promoção e combate à d</w:t>
      </w:r>
      <w:r w:rsidRPr="00D2614F">
        <w:rPr>
          <w:rFonts w:ascii="Arial" w:hAnsi="Arial" w:cs="Arial"/>
        </w:rPr>
        <w:t xml:space="preserve">engue. </w:t>
      </w:r>
      <w:r w:rsidRPr="00D2614F">
        <w:rPr>
          <w:rFonts w:ascii="Arial" w:hAnsi="Arial" w:cs="Arial"/>
        </w:rPr>
        <w:lastRenderedPageBreak/>
        <w:t xml:space="preserve">Levando em consideração que um dos principais obstáculos encontrados para o controle da disseminação da doença no país é a falta do apoio da população nas campanhas e na manutenção </w:t>
      </w:r>
      <w:r w:rsidR="002B6016" w:rsidRPr="00D2614F">
        <w:rPr>
          <w:rFonts w:ascii="Arial" w:hAnsi="Arial" w:cs="Arial"/>
        </w:rPr>
        <w:t xml:space="preserve">das </w:t>
      </w:r>
      <w:r w:rsidRPr="00D2614F">
        <w:rPr>
          <w:rFonts w:ascii="Arial" w:hAnsi="Arial" w:cs="Arial"/>
        </w:rPr>
        <w:t>ações de combate.</w:t>
      </w:r>
    </w:p>
    <w:p w:rsidR="00D22E6F" w:rsidRPr="00D2614F" w:rsidRDefault="00D22E6F" w:rsidP="00341236">
      <w:pPr>
        <w:autoSpaceDE w:val="0"/>
        <w:autoSpaceDN w:val="0"/>
        <w:adjustRightInd w:val="0"/>
        <w:spacing w:line="360" w:lineRule="auto"/>
        <w:ind w:firstLine="708"/>
        <w:jc w:val="both"/>
        <w:rPr>
          <w:rFonts w:ascii="Arial" w:hAnsi="Arial" w:cs="Arial"/>
        </w:rPr>
      </w:pPr>
      <w:r w:rsidRPr="00D2614F">
        <w:rPr>
          <w:rFonts w:ascii="Arial" w:hAnsi="Arial" w:cs="Arial"/>
        </w:rPr>
        <w:t>O trabalho “O Concurso Escolar sobre a Dengue: uma estratégia educativa e intersetorial de Vigilância em Saúde na prevenção e controle da dengue no Amazonas” utiliz</w:t>
      </w:r>
      <w:r w:rsidR="004D65E8" w:rsidRPr="00D2614F">
        <w:rPr>
          <w:rFonts w:ascii="Arial" w:hAnsi="Arial" w:cs="Arial"/>
        </w:rPr>
        <w:t>ou um concurso escolar sobre a d</w:t>
      </w:r>
      <w:r w:rsidRPr="00D2614F">
        <w:rPr>
          <w:rFonts w:ascii="Arial" w:hAnsi="Arial" w:cs="Arial"/>
        </w:rPr>
        <w:t>engue realizando práticas educativas de promoção/prevenção e controle da doença de acordo com dados do LIRAa e checklists de monitorame</w:t>
      </w:r>
      <w:r w:rsidR="00757E57" w:rsidRPr="00D2614F">
        <w:rPr>
          <w:rFonts w:ascii="Arial" w:hAnsi="Arial" w:cs="Arial"/>
        </w:rPr>
        <w:t>nto de criadouros</w:t>
      </w:r>
      <w:r w:rsidR="00757E57" w:rsidRPr="00D2614F">
        <w:rPr>
          <w:rFonts w:ascii="Arial" w:hAnsi="Arial" w:cs="Arial"/>
          <w:vertAlign w:val="superscript"/>
        </w:rPr>
        <w:t>6</w:t>
      </w:r>
      <w:r w:rsidRPr="00D2614F">
        <w:rPr>
          <w:rFonts w:ascii="Arial" w:hAnsi="Arial" w:cs="Arial"/>
        </w:rPr>
        <w:t>.</w:t>
      </w:r>
    </w:p>
    <w:p w:rsidR="00D22E6F" w:rsidRPr="00D2614F" w:rsidRDefault="00D22E6F" w:rsidP="00341236">
      <w:pPr>
        <w:autoSpaceDE w:val="0"/>
        <w:autoSpaceDN w:val="0"/>
        <w:adjustRightInd w:val="0"/>
        <w:spacing w:after="0" w:line="360" w:lineRule="auto"/>
        <w:jc w:val="both"/>
        <w:rPr>
          <w:rFonts w:ascii="Arial" w:hAnsi="Arial" w:cs="Arial"/>
        </w:rPr>
      </w:pPr>
      <w:r w:rsidRPr="00D2614F">
        <w:rPr>
          <w:rFonts w:ascii="Arial" w:hAnsi="Arial" w:cs="Arial"/>
        </w:rPr>
        <w:tab/>
        <w:t>Envolvendo intersetorialmente as secretarias municipais do Amazonas, foi realizado um concurso escolar envolvendo as escolas a nível municipal e estadual, fazendo-se como principal estratégia a divulgação do LIRAa. Por meio de didáticas in</w:t>
      </w:r>
      <w:r w:rsidR="005E421D" w:rsidRPr="00D2614F">
        <w:rPr>
          <w:rFonts w:ascii="Arial" w:hAnsi="Arial" w:cs="Arial"/>
        </w:rPr>
        <w:t>terdisciplinares foram realizada</w:t>
      </w:r>
      <w:r w:rsidRPr="00D2614F">
        <w:rPr>
          <w:rFonts w:ascii="Arial" w:hAnsi="Arial" w:cs="Arial"/>
        </w:rPr>
        <w:t>s tarefas agrupadas por categorias. No ano de 2010 o tema desenvolvido foi “Escol</w:t>
      </w:r>
      <w:r w:rsidR="006B41CE" w:rsidRPr="00D2614F">
        <w:rPr>
          <w:rFonts w:ascii="Arial" w:hAnsi="Arial" w:cs="Arial"/>
        </w:rPr>
        <w:t>a e comunidade unidas contra a d</w:t>
      </w:r>
      <w:r w:rsidRPr="00D2614F">
        <w:rPr>
          <w:rFonts w:ascii="Arial" w:hAnsi="Arial" w:cs="Arial"/>
        </w:rPr>
        <w:t>engue” e 2011 “Escolas em ação</w:t>
      </w:r>
      <w:r w:rsidR="00E6167B" w:rsidRPr="00D2614F">
        <w:rPr>
          <w:rFonts w:ascii="Arial" w:hAnsi="Arial" w:cs="Arial"/>
        </w:rPr>
        <w:t xml:space="preserve"> contra a d</w:t>
      </w:r>
      <w:r w:rsidR="00757E57" w:rsidRPr="00D2614F">
        <w:rPr>
          <w:rFonts w:ascii="Arial" w:hAnsi="Arial" w:cs="Arial"/>
        </w:rPr>
        <w:t>engue”</w:t>
      </w:r>
      <w:r w:rsidR="00757E57" w:rsidRPr="00D2614F">
        <w:rPr>
          <w:rFonts w:ascii="Arial" w:hAnsi="Arial" w:cs="Arial"/>
          <w:vertAlign w:val="superscript"/>
        </w:rPr>
        <w:t>6</w:t>
      </w:r>
      <w:r w:rsidRPr="00D2614F">
        <w:rPr>
          <w:rFonts w:ascii="Arial" w:hAnsi="Arial" w:cs="Arial"/>
        </w:rPr>
        <w:t>.</w:t>
      </w:r>
    </w:p>
    <w:p w:rsidR="00D22E6F" w:rsidRPr="00D2614F" w:rsidRDefault="00D22E6F" w:rsidP="00341236">
      <w:pPr>
        <w:autoSpaceDE w:val="0"/>
        <w:autoSpaceDN w:val="0"/>
        <w:adjustRightInd w:val="0"/>
        <w:spacing w:before="240" w:after="0" w:line="360" w:lineRule="auto"/>
        <w:jc w:val="both"/>
        <w:rPr>
          <w:rFonts w:ascii="Arial" w:hAnsi="Arial" w:cs="Arial"/>
        </w:rPr>
      </w:pPr>
      <w:r w:rsidRPr="00D2614F">
        <w:rPr>
          <w:rFonts w:ascii="Arial" w:hAnsi="Arial" w:cs="Arial"/>
        </w:rPr>
        <w:tab/>
        <w:t>Como resultados da experiência ocorreu uma adoção dos resultados do LIRAa como base norteadora para ações de educação em saúde e para a mobilização s</w:t>
      </w:r>
      <w:r w:rsidR="00A75AB7" w:rsidRPr="00D2614F">
        <w:rPr>
          <w:rFonts w:ascii="Arial" w:hAnsi="Arial" w:cs="Arial"/>
        </w:rPr>
        <w:t>ocial e incluiu a prevenção da d</w:t>
      </w:r>
      <w:r w:rsidRPr="00D2614F">
        <w:rPr>
          <w:rFonts w:ascii="Arial" w:hAnsi="Arial" w:cs="Arial"/>
        </w:rPr>
        <w:t>engue no calendário anual e no Projeto Político Pedagógico. Contribuiu também para que a comunidade se envolvesse com a promoção e prevenção da doen</w:t>
      </w:r>
      <w:r w:rsidR="00A75AB7" w:rsidRPr="00D2614F">
        <w:rPr>
          <w:rFonts w:ascii="Arial" w:hAnsi="Arial" w:cs="Arial"/>
        </w:rPr>
        <w:t>ça e fortalecesse</w:t>
      </w:r>
      <w:r w:rsidR="00CA12F5" w:rsidRPr="00D2614F">
        <w:rPr>
          <w:rFonts w:ascii="Arial" w:hAnsi="Arial" w:cs="Arial"/>
        </w:rPr>
        <w:t xml:space="preserve"> </w:t>
      </w:r>
      <w:r w:rsidRPr="00D2614F">
        <w:rPr>
          <w:rFonts w:ascii="Arial" w:hAnsi="Arial" w:cs="Arial"/>
        </w:rPr>
        <w:t xml:space="preserve"> a escola como peça promotora de saúde</w:t>
      </w:r>
      <w:r w:rsidR="00757E57" w:rsidRPr="00D2614F">
        <w:rPr>
          <w:rFonts w:ascii="Arial" w:hAnsi="Arial" w:cs="Arial"/>
          <w:vertAlign w:val="superscript"/>
        </w:rPr>
        <w:t>6</w:t>
      </w:r>
      <w:r w:rsidRPr="00D2614F">
        <w:rPr>
          <w:rFonts w:ascii="Arial" w:hAnsi="Arial" w:cs="Arial"/>
        </w:rPr>
        <w:t>.</w:t>
      </w:r>
    </w:p>
    <w:p w:rsidR="00D22E6F" w:rsidRPr="00D2614F" w:rsidRDefault="00D22E6F" w:rsidP="00341236">
      <w:pPr>
        <w:autoSpaceDE w:val="0"/>
        <w:autoSpaceDN w:val="0"/>
        <w:adjustRightInd w:val="0"/>
        <w:spacing w:before="240" w:line="360" w:lineRule="auto"/>
        <w:ind w:firstLine="708"/>
        <w:jc w:val="both"/>
        <w:rPr>
          <w:rFonts w:ascii="Arial" w:hAnsi="Arial" w:cs="Arial"/>
        </w:rPr>
      </w:pPr>
      <w:r w:rsidRPr="00D2614F">
        <w:rPr>
          <w:rFonts w:ascii="Arial" w:hAnsi="Arial" w:cs="Arial"/>
        </w:rPr>
        <w:t xml:space="preserve">Ao longo do estudo desenvolvido para a produção desse artigo percebeu-se que as experiências realizadas a partir de controle biológico contra a dengue são muito pouco exploradas. Tendo em vista o grande potencial que esse tipo de controle possui para o combate da doença foi escolhido dois artigos que demonstram a capacidade de peixes como forma de combate as larvas do Aedes aegypti.  </w:t>
      </w:r>
    </w:p>
    <w:p w:rsidR="00D22E6F" w:rsidRPr="00D2614F" w:rsidRDefault="00D22E6F" w:rsidP="00341236">
      <w:pPr>
        <w:autoSpaceDE w:val="0"/>
        <w:autoSpaceDN w:val="0"/>
        <w:adjustRightInd w:val="0"/>
        <w:spacing w:line="360" w:lineRule="auto"/>
        <w:ind w:firstLine="708"/>
        <w:jc w:val="both"/>
        <w:rPr>
          <w:rFonts w:ascii="Arial" w:hAnsi="Arial" w:cs="Arial"/>
          <w:bCs/>
        </w:rPr>
      </w:pPr>
      <w:r w:rsidRPr="00D2614F">
        <w:rPr>
          <w:rFonts w:ascii="Arial" w:hAnsi="Arial" w:cs="Arial"/>
        </w:rPr>
        <w:t>O artigo “</w:t>
      </w:r>
      <w:r w:rsidRPr="00D2614F">
        <w:rPr>
          <w:rFonts w:ascii="Arial" w:hAnsi="Arial" w:cs="Arial"/>
          <w:bCs/>
        </w:rPr>
        <w:t xml:space="preserve">Competência de peixes como predadores de larvas de </w:t>
      </w:r>
      <w:r w:rsidRPr="00D2614F">
        <w:rPr>
          <w:rFonts w:ascii="Arial" w:hAnsi="Arial" w:cs="Arial"/>
          <w:bCs/>
          <w:i/>
          <w:iCs/>
        </w:rPr>
        <w:t>Aedes aegypti</w:t>
      </w:r>
      <w:r w:rsidRPr="00D2614F">
        <w:rPr>
          <w:rFonts w:ascii="Arial" w:hAnsi="Arial" w:cs="Arial"/>
          <w:bCs/>
        </w:rPr>
        <w:t>, em condições de laboratório” teve por objetivo analisar/avaliar a capacidade de peixes para a predação de larvas do Aedes aegyti em condições de laboratório. Foi utilizado cinco espécies de peixes (</w:t>
      </w:r>
      <w:r w:rsidRPr="00D2614F">
        <w:rPr>
          <w:rFonts w:ascii="Arial" w:hAnsi="Arial" w:cs="Arial"/>
          <w:i/>
          <w:iCs/>
        </w:rPr>
        <w:t>Poecilia sphenops, Trichogaster trichopteros, Astyanax fasciatus</w:t>
      </w:r>
      <w:r w:rsidRPr="00D2614F">
        <w:rPr>
          <w:rFonts w:ascii="Arial" w:hAnsi="Arial" w:cs="Arial"/>
          <w:i/>
        </w:rPr>
        <w:t xml:space="preserve">, </w:t>
      </w:r>
      <w:r w:rsidRPr="00D2614F">
        <w:rPr>
          <w:rFonts w:ascii="Arial" w:hAnsi="Arial" w:cs="Arial"/>
          <w:i/>
          <w:iCs/>
        </w:rPr>
        <w:t>Poecilia reticulata</w:t>
      </w:r>
      <w:r w:rsidRPr="00D2614F">
        <w:rPr>
          <w:rFonts w:ascii="Arial" w:hAnsi="Arial" w:cs="Arial"/>
          <w:iCs/>
        </w:rPr>
        <w:t xml:space="preserve"> </w:t>
      </w:r>
      <w:r w:rsidRPr="00D2614F">
        <w:rPr>
          <w:rFonts w:ascii="Arial" w:hAnsi="Arial" w:cs="Arial"/>
        </w:rPr>
        <w:t xml:space="preserve">e fêmeas do </w:t>
      </w:r>
      <w:r w:rsidRPr="00D2614F">
        <w:rPr>
          <w:rFonts w:ascii="Arial" w:hAnsi="Arial" w:cs="Arial"/>
          <w:i/>
          <w:iCs/>
        </w:rPr>
        <w:t>Betta splendens</w:t>
      </w:r>
      <w:r w:rsidRPr="00D2614F">
        <w:rPr>
          <w:rFonts w:ascii="Arial" w:hAnsi="Arial" w:cs="Arial"/>
        </w:rPr>
        <w:t>)</w:t>
      </w:r>
      <w:r w:rsidR="00757E57" w:rsidRPr="00D2614F">
        <w:rPr>
          <w:rFonts w:ascii="Arial" w:hAnsi="Arial" w:cs="Arial"/>
          <w:vertAlign w:val="superscript"/>
        </w:rPr>
        <w:t>8</w:t>
      </w:r>
      <w:r w:rsidRPr="00D2614F">
        <w:rPr>
          <w:rFonts w:ascii="Arial" w:hAnsi="Arial" w:cs="Arial"/>
        </w:rPr>
        <w:t>.</w:t>
      </w:r>
    </w:p>
    <w:p w:rsidR="00D22E6F" w:rsidRPr="00D2614F" w:rsidRDefault="00D22E6F" w:rsidP="00341236">
      <w:pPr>
        <w:autoSpaceDE w:val="0"/>
        <w:autoSpaceDN w:val="0"/>
        <w:adjustRightInd w:val="0"/>
        <w:spacing w:line="360" w:lineRule="auto"/>
        <w:ind w:firstLine="708"/>
        <w:jc w:val="both"/>
        <w:rPr>
          <w:rFonts w:ascii="Arial" w:hAnsi="Arial" w:cs="Arial"/>
          <w:bCs/>
        </w:rPr>
      </w:pPr>
      <w:r w:rsidRPr="00D2614F">
        <w:rPr>
          <w:rFonts w:ascii="Arial" w:hAnsi="Arial" w:cs="Arial"/>
          <w:bCs/>
        </w:rPr>
        <w:t xml:space="preserve">Os testes tinham duração de cinco dias para cada espécie, sendo expostas 100 larvas do Aedes aegypti por semana, totalizando um máximo de 500 larvas. Os resultados mostraram que todas as espécies, com exceção dos machos </w:t>
      </w:r>
      <w:r w:rsidRPr="00D2614F">
        <w:rPr>
          <w:rFonts w:ascii="Arial" w:hAnsi="Arial" w:cs="Arial"/>
          <w:i/>
          <w:iCs/>
        </w:rPr>
        <w:t>Poecilia reticulata</w:t>
      </w:r>
      <w:r w:rsidRPr="00D2614F">
        <w:rPr>
          <w:rFonts w:ascii="Arial" w:hAnsi="Arial" w:cs="Arial"/>
          <w:bCs/>
        </w:rPr>
        <w:t>, demonstraram uma boa aptidão como predadores de larvas do Aedes aeyp</w:t>
      </w:r>
      <w:r w:rsidR="00757E57" w:rsidRPr="00D2614F">
        <w:rPr>
          <w:rFonts w:ascii="Arial" w:hAnsi="Arial" w:cs="Arial"/>
          <w:bCs/>
        </w:rPr>
        <w:t>ti em condições de laboratório</w:t>
      </w:r>
      <w:r w:rsidR="00757E57" w:rsidRPr="00D2614F">
        <w:rPr>
          <w:rFonts w:ascii="Arial" w:hAnsi="Arial" w:cs="Arial"/>
          <w:bCs/>
          <w:vertAlign w:val="superscript"/>
        </w:rPr>
        <w:t>8</w:t>
      </w:r>
      <w:r w:rsidRPr="00D2614F">
        <w:rPr>
          <w:rFonts w:ascii="Arial" w:hAnsi="Arial" w:cs="Arial"/>
        </w:rPr>
        <w:t>.</w:t>
      </w:r>
    </w:p>
    <w:p w:rsidR="00D22E6F" w:rsidRPr="00D2614F" w:rsidRDefault="00D22E6F" w:rsidP="00341236">
      <w:pPr>
        <w:autoSpaceDE w:val="0"/>
        <w:autoSpaceDN w:val="0"/>
        <w:adjustRightInd w:val="0"/>
        <w:spacing w:before="240" w:after="0" w:line="360" w:lineRule="auto"/>
        <w:ind w:firstLine="708"/>
        <w:jc w:val="both"/>
        <w:rPr>
          <w:rFonts w:ascii="Arial" w:hAnsi="Arial" w:cs="Arial"/>
          <w:bCs/>
        </w:rPr>
      </w:pPr>
      <w:r w:rsidRPr="00D2614F">
        <w:rPr>
          <w:rFonts w:ascii="Arial" w:hAnsi="Arial" w:cs="Arial"/>
          <w:bCs/>
        </w:rPr>
        <w:t xml:space="preserve">O artigo “Avaliação do impacto na infestação por </w:t>
      </w:r>
      <w:r w:rsidRPr="00D2614F">
        <w:rPr>
          <w:rFonts w:ascii="Arial" w:hAnsi="Arial" w:cs="Arial"/>
          <w:bCs/>
          <w:i/>
          <w:iCs/>
        </w:rPr>
        <w:t xml:space="preserve">Aedes aegypti </w:t>
      </w:r>
      <w:r w:rsidRPr="00D2614F">
        <w:rPr>
          <w:rFonts w:ascii="Arial" w:hAnsi="Arial" w:cs="Arial"/>
          <w:bCs/>
        </w:rPr>
        <w:t xml:space="preserve">em tanques de cimento do Município de Canindé, Ceará, Brasil, após a utilização do peixe </w:t>
      </w:r>
      <w:r w:rsidRPr="00D2614F">
        <w:rPr>
          <w:rFonts w:ascii="Arial" w:hAnsi="Arial" w:cs="Arial"/>
          <w:bCs/>
          <w:i/>
          <w:iCs/>
        </w:rPr>
        <w:t xml:space="preserve">Betta splendens </w:t>
      </w:r>
      <w:r w:rsidRPr="00D2614F">
        <w:rPr>
          <w:rFonts w:ascii="Arial" w:hAnsi="Arial" w:cs="Arial"/>
          <w:bCs/>
        </w:rPr>
        <w:t xml:space="preserve">como alternativa de controle biológico” teve por objetivo avaliar os resultados da intervenção com o peixe Betta </w:t>
      </w:r>
      <w:r w:rsidRPr="00D2614F">
        <w:rPr>
          <w:rFonts w:ascii="Arial" w:hAnsi="Arial" w:cs="Arial"/>
          <w:bCs/>
        </w:rPr>
        <w:lastRenderedPageBreak/>
        <w:t>splendens como controle de f</w:t>
      </w:r>
      <w:r w:rsidR="00CA12F5" w:rsidRPr="00D2614F">
        <w:rPr>
          <w:rFonts w:ascii="Arial" w:hAnsi="Arial" w:cs="Arial"/>
          <w:bCs/>
        </w:rPr>
        <w:t>ormas imaturas do Aedes aegypti</w:t>
      </w:r>
      <w:r w:rsidRPr="00D2614F">
        <w:rPr>
          <w:rFonts w:ascii="Arial" w:hAnsi="Arial" w:cs="Arial"/>
          <w:bCs/>
        </w:rPr>
        <w:t xml:space="preserve"> em tanques de cimento</w:t>
      </w:r>
      <w:r w:rsidR="00CA12F5" w:rsidRPr="00D2614F">
        <w:rPr>
          <w:rFonts w:ascii="Arial" w:hAnsi="Arial" w:cs="Arial"/>
          <w:bCs/>
        </w:rPr>
        <w:t xml:space="preserve"> do município de Canindé </w:t>
      </w:r>
      <w:r w:rsidR="00757E57" w:rsidRPr="00D2614F">
        <w:rPr>
          <w:rFonts w:ascii="Arial" w:hAnsi="Arial" w:cs="Arial"/>
          <w:bCs/>
        </w:rPr>
        <w:t>Ceará</w:t>
      </w:r>
      <w:r w:rsidR="00757E57" w:rsidRPr="00D2614F">
        <w:rPr>
          <w:rFonts w:ascii="Arial" w:hAnsi="Arial" w:cs="Arial"/>
          <w:bCs/>
          <w:vertAlign w:val="superscript"/>
        </w:rPr>
        <w:t>12</w:t>
      </w:r>
      <w:r w:rsidRPr="00D2614F">
        <w:rPr>
          <w:rFonts w:ascii="Arial" w:hAnsi="Arial" w:cs="Arial"/>
          <w:iCs/>
        </w:rPr>
        <w:t>.</w:t>
      </w:r>
    </w:p>
    <w:p w:rsidR="00D22E6F" w:rsidRPr="00D2614F" w:rsidRDefault="00D22E6F" w:rsidP="00341236">
      <w:pPr>
        <w:autoSpaceDE w:val="0"/>
        <w:autoSpaceDN w:val="0"/>
        <w:adjustRightInd w:val="0"/>
        <w:spacing w:before="240" w:after="0" w:line="360" w:lineRule="auto"/>
        <w:ind w:firstLine="708"/>
        <w:jc w:val="both"/>
        <w:rPr>
          <w:rFonts w:ascii="Arial" w:hAnsi="Arial" w:cs="Arial"/>
          <w:bCs/>
        </w:rPr>
      </w:pPr>
      <w:r w:rsidRPr="00D2614F">
        <w:rPr>
          <w:rFonts w:ascii="Arial" w:hAnsi="Arial" w:cs="Arial"/>
          <w:bCs/>
        </w:rPr>
        <w:t xml:space="preserve">Ao diagnosticar que a maior parte dos depósitos infestados pela forma larval do Aedes aegypti eram em tanques de cimento, os quais eram ao nível do chão, feitos de cimento e em território residencial, foi utilizada uma espécie do peixe Betta splendens ao invés de tratar os tanques com larvicidas. Em janeiro de 2001, dos tanques estudados, </w:t>
      </w:r>
      <w:r w:rsidRPr="00D2614F">
        <w:rPr>
          <w:rFonts w:ascii="Arial" w:hAnsi="Arial" w:cs="Arial"/>
          <w:iCs/>
        </w:rPr>
        <w:t xml:space="preserve">70,4% apresentavam larvas, sendo em dezembro de 2002 apenas 0,2%. Com isso o estudo mostra a grande capacidade dessa espécie de peixe para </w:t>
      </w:r>
      <w:r w:rsidR="00757E57" w:rsidRPr="00D2614F">
        <w:rPr>
          <w:rFonts w:ascii="Arial" w:hAnsi="Arial" w:cs="Arial"/>
          <w:iCs/>
        </w:rPr>
        <w:t>o controle biológico da Dengue</w:t>
      </w:r>
      <w:r w:rsidR="00757E57" w:rsidRPr="00D2614F">
        <w:rPr>
          <w:rFonts w:ascii="Arial" w:hAnsi="Arial" w:cs="Arial"/>
          <w:iCs/>
          <w:vertAlign w:val="superscript"/>
        </w:rPr>
        <w:t>12</w:t>
      </w:r>
      <w:r w:rsidRPr="00D2614F">
        <w:rPr>
          <w:rFonts w:ascii="Arial" w:hAnsi="Arial" w:cs="Arial"/>
          <w:iCs/>
        </w:rPr>
        <w:t>.</w:t>
      </w:r>
    </w:p>
    <w:p w:rsidR="00D22E6F" w:rsidRPr="00D2614F" w:rsidRDefault="00D22E6F" w:rsidP="00341236">
      <w:pPr>
        <w:autoSpaceDE w:val="0"/>
        <w:autoSpaceDN w:val="0"/>
        <w:adjustRightInd w:val="0"/>
        <w:spacing w:before="240" w:line="360" w:lineRule="auto"/>
        <w:ind w:firstLine="708"/>
        <w:jc w:val="both"/>
        <w:rPr>
          <w:rFonts w:ascii="Arial" w:hAnsi="Arial" w:cs="Arial"/>
          <w:bCs/>
        </w:rPr>
      </w:pPr>
      <w:r w:rsidRPr="00D2614F">
        <w:rPr>
          <w:rFonts w:ascii="Arial" w:hAnsi="Arial" w:cs="Arial"/>
          <w:bCs/>
        </w:rPr>
        <w:t>Ficou evidenciada a escassez de material que retratasse ações de combate utilizadas que obtiveram resultados positivos. Isso mostra como ainda é insuficiente a utilização dessas estratégias c</w:t>
      </w:r>
      <w:r w:rsidR="00D00610" w:rsidRPr="00D2614F">
        <w:rPr>
          <w:rFonts w:ascii="Arial" w:hAnsi="Arial" w:cs="Arial"/>
          <w:bCs/>
        </w:rPr>
        <w:t>omo meio para a erradicação da d</w:t>
      </w:r>
      <w:r w:rsidRPr="00D2614F">
        <w:rPr>
          <w:rFonts w:ascii="Arial" w:hAnsi="Arial" w:cs="Arial"/>
          <w:bCs/>
        </w:rPr>
        <w:t xml:space="preserve">engue, sendo as ações de </w:t>
      </w:r>
      <w:r w:rsidRPr="00D2614F">
        <w:rPr>
          <w:rFonts w:ascii="Arial" w:hAnsi="Arial" w:cs="Arial"/>
        </w:rPr>
        <w:t>educação e conscientização populacional as menos relatadas, onde são as mais importantes diante do valor que a comunidade possui para a manutenção da</w:t>
      </w:r>
      <w:r w:rsidR="000D26D7" w:rsidRPr="00D2614F">
        <w:rPr>
          <w:rFonts w:ascii="Arial" w:hAnsi="Arial" w:cs="Arial"/>
        </w:rPr>
        <w:t xml:space="preserve"> promoção e ações de combate à d</w:t>
      </w:r>
      <w:r w:rsidRPr="00D2614F">
        <w:rPr>
          <w:rFonts w:ascii="Arial" w:hAnsi="Arial" w:cs="Arial"/>
        </w:rPr>
        <w:t xml:space="preserve">engue. </w:t>
      </w:r>
    </w:p>
    <w:p w:rsidR="00D22E6F" w:rsidRPr="00D2614F" w:rsidRDefault="00D22E6F" w:rsidP="00341236">
      <w:pPr>
        <w:autoSpaceDE w:val="0"/>
        <w:autoSpaceDN w:val="0"/>
        <w:adjustRightInd w:val="0"/>
        <w:spacing w:before="240" w:line="360" w:lineRule="auto"/>
        <w:ind w:firstLine="708"/>
        <w:jc w:val="both"/>
        <w:rPr>
          <w:rFonts w:ascii="Arial" w:hAnsi="Arial" w:cs="Arial"/>
          <w:bCs/>
        </w:rPr>
      </w:pPr>
      <w:r w:rsidRPr="00D2614F">
        <w:rPr>
          <w:rFonts w:ascii="Arial" w:hAnsi="Arial" w:cs="Arial"/>
          <w:bCs/>
        </w:rPr>
        <w:t>Diante dos resultados discutidos dos trabalhos e artigos selecionados, todas as ações propo</w:t>
      </w:r>
      <w:r w:rsidR="00633539" w:rsidRPr="00D2614F">
        <w:rPr>
          <w:rFonts w:ascii="Arial" w:hAnsi="Arial" w:cs="Arial"/>
          <w:bCs/>
        </w:rPr>
        <w:t>stas são eficazes no combate à d</w:t>
      </w:r>
      <w:r w:rsidRPr="00D2614F">
        <w:rPr>
          <w:rFonts w:ascii="Arial" w:hAnsi="Arial" w:cs="Arial"/>
          <w:bCs/>
        </w:rPr>
        <w:t>engue, onde cada grupo conseguiu através do seu objeto de estudo resultados positivos e de fácil viabilidade de implantação em outros municípios/estados. A utilização dessas propostas, adaptando as mesmas as realidades e necessidades locais comtemplam uma peça-chave na metodologia aplicada como combate.</w:t>
      </w:r>
    </w:p>
    <w:p w:rsidR="00D22E6F" w:rsidRPr="00D2614F" w:rsidRDefault="00D22E6F" w:rsidP="00341236">
      <w:pPr>
        <w:autoSpaceDE w:val="0"/>
        <w:autoSpaceDN w:val="0"/>
        <w:adjustRightInd w:val="0"/>
        <w:spacing w:before="240" w:line="360" w:lineRule="auto"/>
        <w:ind w:firstLine="708"/>
        <w:jc w:val="both"/>
        <w:rPr>
          <w:rFonts w:ascii="Arial" w:hAnsi="Arial" w:cs="Arial"/>
        </w:rPr>
      </w:pPr>
      <w:r w:rsidRPr="00D2614F">
        <w:rPr>
          <w:rFonts w:ascii="Arial" w:hAnsi="Arial" w:cs="Arial"/>
          <w:bCs/>
        </w:rPr>
        <w:t xml:space="preserve">Como sugestão a junção de todos os grupos pode ser o fator determinante do combate de forma preventiva e na promoção. Se utilizarmos ações </w:t>
      </w:r>
      <w:r w:rsidRPr="00D2614F">
        <w:rPr>
          <w:rFonts w:ascii="Arial" w:hAnsi="Arial" w:cs="Arial"/>
        </w:rPr>
        <w:t>com profissionais de combate a dengue, de implantação de recursos de monitoramento, ações educativas e de conscientização populacional e de controle biológico, todos voltados para um único objetivo, podemos obter resultados de uma forma global.</w:t>
      </w:r>
    </w:p>
    <w:p w:rsidR="00D22E6F" w:rsidRPr="00D2614F" w:rsidRDefault="00D22E6F" w:rsidP="00341236">
      <w:pPr>
        <w:autoSpaceDE w:val="0"/>
        <w:autoSpaceDN w:val="0"/>
        <w:adjustRightInd w:val="0"/>
        <w:spacing w:before="240" w:line="360" w:lineRule="auto"/>
        <w:jc w:val="both"/>
        <w:rPr>
          <w:rFonts w:ascii="Arial" w:hAnsi="Arial" w:cs="Arial"/>
        </w:rPr>
      </w:pPr>
      <w:r w:rsidRPr="00D2614F">
        <w:rPr>
          <w:rFonts w:ascii="Arial" w:hAnsi="Arial" w:cs="Arial"/>
        </w:rPr>
        <w:tab/>
        <w:t>Isso geraria uma diminuição potencial de infestação do vet</w:t>
      </w:r>
      <w:r w:rsidR="00710DE2" w:rsidRPr="00D2614F">
        <w:rPr>
          <w:rFonts w:ascii="Arial" w:hAnsi="Arial" w:cs="Arial"/>
        </w:rPr>
        <w:t>or Aedes aegypti, onde</w:t>
      </w:r>
      <w:r w:rsidRPr="00D2614F">
        <w:rPr>
          <w:rFonts w:ascii="Arial" w:hAnsi="Arial" w:cs="Arial"/>
        </w:rPr>
        <w:t xml:space="preserve"> seriam ações isoladas dentro de uma ação comum, conseguindo mobilizar cada esfera de forma diferente. Considerando que isso não geraria a não utilização dos métodos de combate já utilizados e sim completar e adaptar com novas formas, mudanças necessárias para a erradicação. </w:t>
      </w:r>
    </w:p>
    <w:p w:rsidR="00D22E6F" w:rsidRPr="00D2614F" w:rsidRDefault="00D22E6F" w:rsidP="00FD66FF">
      <w:pPr>
        <w:autoSpaceDE w:val="0"/>
        <w:autoSpaceDN w:val="0"/>
        <w:adjustRightInd w:val="0"/>
        <w:spacing w:before="240" w:line="360" w:lineRule="auto"/>
        <w:jc w:val="both"/>
        <w:rPr>
          <w:rFonts w:ascii="Arial" w:hAnsi="Arial" w:cs="Arial"/>
          <w:b/>
          <w:bCs/>
        </w:rPr>
      </w:pPr>
      <w:r w:rsidRPr="00D2614F">
        <w:rPr>
          <w:rFonts w:ascii="Arial" w:hAnsi="Arial" w:cs="Arial"/>
          <w:b/>
          <w:bCs/>
        </w:rPr>
        <w:t>CONCLUSÃO</w:t>
      </w:r>
    </w:p>
    <w:p w:rsidR="00D22E6F" w:rsidRPr="00D2614F" w:rsidRDefault="00D22E6F" w:rsidP="00341236">
      <w:pPr>
        <w:autoSpaceDE w:val="0"/>
        <w:autoSpaceDN w:val="0"/>
        <w:adjustRightInd w:val="0"/>
        <w:spacing w:before="240" w:line="360" w:lineRule="auto"/>
        <w:ind w:firstLine="708"/>
        <w:jc w:val="both"/>
        <w:rPr>
          <w:rFonts w:ascii="Arial" w:hAnsi="Arial" w:cs="Arial"/>
          <w:bCs/>
        </w:rPr>
      </w:pPr>
      <w:r w:rsidRPr="00D2614F">
        <w:rPr>
          <w:rFonts w:ascii="Arial" w:hAnsi="Arial" w:cs="Arial"/>
          <w:bCs/>
        </w:rPr>
        <w:t>Apesar de grandes investimentos anuais e sucedidas campanhas de combate a Dengue</w:t>
      </w:r>
      <w:r w:rsidR="00E51051" w:rsidRPr="00D2614F">
        <w:rPr>
          <w:rFonts w:ascii="Arial" w:hAnsi="Arial" w:cs="Arial"/>
          <w:bCs/>
        </w:rPr>
        <w:t>,</w:t>
      </w:r>
      <w:r w:rsidRPr="00D2614F">
        <w:rPr>
          <w:rFonts w:ascii="Arial" w:hAnsi="Arial" w:cs="Arial"/>
          <w:bCs/>
        </w:rPr>
        <w:t xml:space="preserve"> o q</w:t>
      </w:r>
      <w:r w:rsidR="00E51051" w:rsidRPr="00D2614F">
        <w:rPr>
          <w:rFonts w:ascii="Arial" w:hAnsi="Arial" w:cs="Arial"/>
          <w:bCs/>
        </w:rPr>
        <w:t>uadro brasileiro e alagoano não obteve</w:t>
      </w:r>
      <w:r w:rsidRPr="00D2614F">
        <w:rPr>
          <w:rFonts w:ascii="Arial" w:hAnsi="Arial" w:cs="Arial"/>
          <w:bCs/>
        </w:rPr>
        <w:t xml:space="preserve"> o efeito esperado. A erradicação da doença ainda é um problema</w:t>
      </w:r>
      <w:r w:rsidR="00E51051" w:rsidRPr="00D2614F">
        <w:rPr>
          <w:rFonts w:ascii="Arial" w:hAnsi="Arial" w:cs="Arial"/>
          <w:bCs/>
        </w:rPr>
        <w:t xml:space="preserve"> que pode </w:t>
      </w:r>
      <w:r w:rsidR="00710DE2" w:rsidRPr="00D2614F">
        <w:rPr>
          <w:rFonts w:ascii="Arial" w:hAnsi="Arial" w:cs="Arial"/>
          <w:bCs/>
        </w:rPr>
        <w:t>ser de difícil solução</w:t>
      </w:r>
      <w:r w:rsidRPr="00D2614F">
        <w:rPr>
          <w:rFonts w:ascii="Arial" w:hAnsi="Arial" w:cs="Arial"/>
          <w:bCs/>
        </w:rPr>
        <w:t xml:space="preserve">, sendo resultado de diversas dificuldades econômicas, sociais, de infraestrutura e culturais encontradas em todo território nacional. </w:t>
      </w:r>
    </w:p>
    <w:p w:rsidR="00D22E6F" w:rsidRPr="00D2614F" w:rsidRDefault="00E51051" w:rsidP="00341236">
      <w:pPr>
        <w:autoSpaceDE w:val="0"/>
        <w:autoSpaceDN w:val="0"/>
        <w:adjustRightInd w:val="0"/>
        <w:spacing w:before="240" w:line="360" w:lineRule="auto"/>
        <w:ind w:firstLine="708"/>
        <w:jc w:val="both"/>
        <w:rPr>
          <w:rFonts w:ascii="Arial" w:hAnsi="Arial" w:cs="Arial"/>
          <w:bCs/>
        </w:rPr>
      </w:pPr>
      <w:r w:rsidRPr="00D2614F">
        <w:rPr>
          <w:rFonts w:ascii="Arial" w:hAnsi="Arial" w:cs="Arial"/>
          <w:bCs/>
        </w:rPr>
        <w:lastRenderedPageBreak/>
        <w:t>Alagoas é um estado que detém</w:t>
      </w:r>
      <w:r w:rsidR="00D22E6F" w:rsidRPr="00D2614F">
        <w:rPr>
          <w:rFonts w:ascii="Arial" w:hAnsi="Arial" w:cs="Arial"/>
          <w:bCs/>
        </w:rPr>
        <w:t xml:space="preserve"> inúmeros desses problemas, onde maior parte da população vive em condições desumanas. Isso gera um agravo significativo diante da realidade e</w:t>
      </w:r>
      <w:r w:rsidRPr="00D2614F">
        <w:rPr>
          <w:rFonts w:ascii="Arial" w:hAnsi="Arial" w:cs="Arial"/>
          <w:bCs/>
        </w:rPr>
        <w:t xml:space="preserve">ndêmica da </w:t>
      </w:r>
      <w:r w:rsidR="007F4875" w:rsidRPr="00D2614F">
        <w:rPr>
          <w:rFonts w:ascii="Arial" w:hAnsi="Arial" w:cs="Arial"/>
          <w:bCs/>
        </w:rPr>
        <w:t>d</w:t>
      </w:r>
      <w:r w:rsidRPr="00D2614F">
        <w:rPr>
          <w:rFonts w:ascii="Arial" w:hAnsi="Arial" w:cs="Arial"/>
          <w:bCs/>
        </w:rPr>
        <w:t>engue no país. O</w:t>
      </w:r>
      <w:r w:rsidR="00D22E6F" w:rsidRPr="00D2614F">
        <w:rPr>
          <w:rFonts w:ascii="Arial" w:hAnsi="Arial" w:cs="Arial"/>
          <w:bCs/>
        </w:rPr>
        <w:t xml:space="preserve"> Aedes aegypti tem a capacidade extraordinária de mutação e isso faz com que a falta de saneamento básico, coleta seletiva de lixo apropriada, condições de moradia, crescimento desordenado das comunidades carentes, entre outros se tornem uma arma camuflada que o vetor utiliza para sua procriação.  </w:t>
      </w:r>
    </w:p>
    <w:p w:rsidR="00D22E6F" w:rsidRPr="00D2614F" w:rsidRDefault="00E51051" w:rsidP="00341236">
      <w:pPr>
        <w:autoSpaceDE w:val="0"/>
        <w:autoSpaceDN w:val="0"/>
        <w:adjustRightInd w:val="0"/>
        <w:spacing w:before="240" w:line="360" w:lineRule="auto"/>
        <w:ind w:firstLine="708"/>
        <w:jc w:val="both"/>
        <w:rPr>
          <w:rFonts w:ascii="Arial" w:hAnsi="Arial" w:cs="Arial"/>
          <w:bCs/>
        </w:rPr>
      </w:pPr>
      <w:r w:rsidRPr="00D2614F">
        <w:rPr>
          <w:rFonts w:ascii="Arial" w:hAnsi="Arial" w:cs="Arial"/>
          <w:bCs/>
        </w:rPr>
        <w:t>As ações aqui avaliad</w:t>
      </w:r>
      <w:r w:rsidR="00D22E6F" w:rsidRPr="00D2614F">
        <w:rPr>
          <w:rFonts w:ascii="Arial" w:hAnsi="Arial" w:cs="Arial"/>
          <w:bCs/>
        </w:rPr>
        <w:t>as nada mais são do que políticas já implantadas pelo governo federal, onde estão comprovando que ao serem postas em prática, levando em consideração o empenho daqueles que as fizeram, podem mudar o quadro local da doença. Isso re</w:t>
      </w:r>
      <w:r w:rsidR="008C6EA8" w:rsidRPr="00D2614F">
        <w:rPr>
          <w:rFonts w:ascii="Arial" w:hAnsi="Arial" w:cs="Arial"/>
          <w:bCs/>
        </w:rPr>
        <w:t>força dizer mais uma vez que a d</w:t>
      </w:r>
      <w:r w:rsidR="00D22E6F" w:rsidRPr="00D2614F">
        <w:rPr>
          <w:rFonts w:ascii="Arial" w:hAnsi="Arial" w:cs="Arial"/>
          <w:bCs/>
        </w:rPr>
        <w:t>engue é uma doença evitável, onde o comprometimento de combatê-la é a grande chave para o sucesso.</w:t>
      </w:r>
    </w:p>
    <w:p w:rsidR="00D22E6F" w:rsidRPr="00D2614F" w:rsidRDefault="00D22E6F" w:rsidP="00341236">
      <w:pPr>
        <w:autoSpaceDE w:val="0"/>
        <w:autoSpaceDN w:val="0"/>
        <w:adjustRightInd w:val="0"/>
        <w:spacing w:before="240" w:line="360" w:lineRule="auto"/>
        <w:ind w:firstLine="708"/>
        <w:jc w:val="both"/>
        <w:rPr>
          <w:rFonts w:ascii="Arial" w:hAnsi="Arial" w:cs="Arial"/>
          <w:bCs/>
        </w:rPr>
      </w:pPr>
      <w:r w:rsidRPr="00D2614F">
        <w:rPr>
          <w:rFonts w:ascii="Arial" w:hAnsi="Arial" w:cs="Arial"/>
          <w:bCs/>
        </w:rPr>
        <w:t>Não adianta que as campanhas só tenham força durante um período do ano, isso só faz com que todos fiquem desestimulados diante da expectativa dos resultados e que os govern</w:t>
      </w:r>
      <w:r w:rsidR="00E51051" w:rsidRPr="00D2614F">
        <w:rPr>
          <w:rFonts w:ascii="Arial" w:hAnsi="Arial" w:cs="Arial"/>
          <w:bCs/>
        </w:rPr>
        <w:t xml:space="preserve">antes não se comprometam junto a </w:t>
      </w:r>
      <w:r w:rsidRPr="00D2614F">
        <w:rPr>
          <w:rFonts w:ascii="Arial" w:hAnsi="Arial" w:cs="Arial"/>
          <w:bCs/>
        </w:rPr>
        <w:t>essas ações, e por isso deve ocorrer uma junção interdisciplinar de todas essas atividades propostas, onde consiga em fim gerar um ciclo de atividades constantes fazendo com que realmente ocorra a promoção do combate.</w:t>
      </w:r>
    </w:p>
    <w:p w:rsidR="00D22E6F" w:rsidRPr="00D2614F" w:rsidRDefault="00E51051" w:rsidP="00341236">
      <w:pPr>
        <w:autoSpaceDE w:val="0"/>
        <w:autoSpaceDN w:val="0"/>
        <w:adjustRightInd w:val="0"/>
        <w:spacing w:before="240" w:line="360" w:lineRule="auto"/>
        <w:ind w:firstLine="708"/>
        <w:jc w:val="both"/>
        <w:rPr>
          <w:rFonts w:ascii="Arial" w:hAnsi="Arial" w:cs="Arial"/>
          <w:bCs/>
        </w:rPr>
      </w:pPr>
      <w:r w:rsidRPr="00D2614F">
        <w:rPr>
          <w:rFonts w:ascii="Arial" w:hAnsi="Arial" w:cs="Arial"/>
          <w:bCs/>
        </w:rPr>
        <w:t>E finalmente estamos diante d</w:t>
      </w:r>
      <w:r w:rsidR="00D22E6F" w:rsidRPr="00D2614F">
        <w:rPr>
          <w:rFonts w:ascii="Arial" w:hAnsi="Arial" w:cs="Arial"/>
          <w:bCs/>
        </w:rPr>
        <w:t xml:space="preserve">o pronto crucial, a </w:t>
      </w:r>
      <w:r w:rsidR="00710DE2" w:rsidRPr="00D2614F">
        <w:rPr>
          <w:rFonts w:ascii="Arial" w:hAnsi="Arial" w:cs="Arial"/>
          <w:bCs/>
        </w:rPr>
        <w:t>P</w:t>
      </w:r>
      <w:r w:rsidR="00D22E6F" w:rsidRPr="00D2614F">
        <w:rPr>
          <w:rFonts w:ascii="Arial" w:hAnsi="Arial" w:cs="Arial"/>
          <w:bCs/>
        </w:rPr>
        <w:t xml:space="preserve">romoção da </w:t>
      </w:r>
      <w:r w:rsidR="00710DE2" w:rsidRPr="00D2614F">
        <w:rPr>
          <w:rFonts w:ascii="Arial" w:hAnsi="Arial" w:cs="Arial"/>
          <w:bCs/>
        </w:rPr>
        <w:t>S</w:t>
      </w:r>
      <w:r w:rsidR="00D22E6F" w:rsidRPr="00D2614F">
        <w:rPr>
          <w:rFonts w:ascii="Arial" w:hAnsi="Arial" w:cs="Arial"/>
          <w:bCs/>
        </w:rPr>
        <w:t>aúde como ferramenta</w:t>
      </w:r>
      <w:r w:rsidR="00710DE2" w:rsidRPr="00D2614F">
        <w:rPr>
          <w:rFonts w:ascii="Arial" w:hAnsi="Arial" w:cs="Arial"/>
          <w:bCs/>
        </w:rPr>
        <w:t xml:space="preserve"> de mudança comportamental, por</w:t>
      </w:r>
      <w:r w:rsidR="00D22E6F" w:rsidRPr="00D2614F">
        <w:rPr>
          <w:rFonts w:ascii="Arial" w:hAnsi="Arial" w:cs="Arial"/>
          <w:bCs/>
        </w:rPr>
        <w:t xml:space="preserve">que a prevenção só realmente terá o efeito esperado se a sociedade (gestores, trabalhadores da área de saúde, trabalhadores das demais áreas e população) reformular a capacidade de absorção e compreensão da doença. A promoção em âmbito universal para que ocorra a manutenção do ciclo de combate poderá </w:t>
      </w:r>
      <w:r w:rsidR="00E80A61" w:rsidRPr="00D2614F">
        <w:rPr>
          <w:rFonts w:ascii="Arial" w:hAnsi="Arial" w:cs="Arial"/>
          <w:bCs/>
        </w:rPr>
        <w:t>ser o element</w:t>
      </w:r>
      <w:r w:rsidR="003B7806" w:rsidRPr="00D2614F">
        <w:rPr>
          <w:rFonts w:ascii="Arial" w:hAnsi="Arial" w:cs="Arial"/>
          <w:bCs/>
        </w:rPr>
        <w:t>o mais importante do combate à d</w:t>
      </w:r>
      <w:r w:rsidR="00E80A61" w:rsidRPr="00D2614F">
        <w:rPr>
          <w:rFonts w:ascii="Arial" w:hAnsi="Arial" w:cs="Arial"/>
          <w:bCs/>
        </w:rPr>
        <w:t xml:space="preserve">engue. </w:t>
      </w:r>
    </w:p>
    <w:p w:rsidR="00D22E6F" w:rsidRPr="00D2614F" w:rsidRDefault="00D22E6F" w:rsidP="00341236">
      <w:pPr>
        <w:autoSpaceDE w:val="0"/>
        <w:autoSpaceDN w:val="0"/>
        <w:adjustRightInd w:val="0"/>
        <w:spacing w:before="240" w:line="360" w:lineRule="auto"/>
        <w:jc w:val="both"/>
        <w:rPr>
          <w:rFonts w:ascii="Arial" w:hAnsi="Arial" w:cs="Arial"/>
        </w:rPr>
      </w:pPr>
      <w:r w:rsidRPr="00D2614F">
        <w:rPr>
          <w:rFonts w:ascii="Arial" w:hAnsi="Arial" w:cs="Arial"/>
        </w:rPr>
        <w:tab/>
      </w:r>
    </w:p>
    <w:p w:rsidR="00D22E6F" w:rsidRPr="00D2614F" w:rsidRDefault="00D22E6F" w:rsidP="00341236">
      <w:pPr>
        <w:autoSpaceDE w:val="0"/>
        <w:autoSpaceDN w:val="0"/>
        <w:adjustRightInd w:val="0"/>
        <w:spacing w:before="240" w:line="360" w:lineRule="auto"/>
        <w:jc w:val="both"/>
        <w:rPr>
          <w:rFonts w:ascii="Arial" w:hAnsi="Arial" w:cs="Arial"/>
        </w:rPr>
      </w:pPr>
    </w:p>
    <w:p w:rsidR="00D22E6F" w:rsidRPr="00D2614F" w:rsidRDefault="00D22E6F" w:rsidP="00341236">
      <w:pPr>
        <w:autoSpaceDE w:val="0"/>
        <w:autoSpaceDN w:val="0"/>
        <w:adjustRightInd w:val="0"/>
        <w:spacing w:before="240" w:line="360" w:lineRule="auto"/>
        <w:jc w:val="both"/>
        <w:rPr>
          <w:rFonts w:ascii="Arial" w:hAnsi="Arial" w:cs="Arial"/>
        </w:rPr>
      </w:pPr>
    </w:p>
    <w:p w:rsidR="00280C07" w:rsidRPr="00D2614F" w:rsidRDefault="00280C07" w:rsidP="00341236">
      <w:pPr>
        <w:autoSpaceDE w:val="0"/>
        <w:autoSpaceDN w:val="0"/>
        <w:adjustRightInd w:val="0"/>
        <w:spacing w:before="240" w:line="360" w:lineRule="auto"/>
        <w:jc w:val="both"/>
        <w:rPr>
          <w:rFonts w:ascii="Arial" w:hAnsi="Arial" w:cs="Arial"/>
        </w:rPr>
      </w:pPr>
    </w:p>
    <w:p w:rsidR="00280C07" w:rsidRPr="00D2614F" w:rsidRDefault="00280C07" w:rsidP="00341236">
      <w:pPr>
        <w:autoSpaceDE w:val="0"/>
        <w:autoSpaceDN w:val="0"/>
        <w:adjustRightInd w:val="0"/>
        <w:spacing w:before="240" w:line="360" w:lineRule="auto"/>
        <w:jc w:val="both"/>
        <w:rPr>
          <w:rFonts w:ascii="Arial" w:hAnsi="Arial" w:cs="Arial"/>
        </w:rPr>
      </w:pPr>
    </w:p>
    <w:p w:rsidR="00280C07" w:rsidRPr="00D2614F" w:rsidRDefault="00280C07" w:rsidP="00341236">
      <w:pPr>
        <w:autoSpaceDE w:val="0"/>
        <w:autoSpaceDN w:val="0"/>
        <w:adjustRightInd w:val="0"/>
        <w:spacing w:before="240" w:line="360" w:lineRule="auto"/>
        <w:jc w:val="both"/>
        <w:rPr>
          <w:rFonts w:ascii="Arial" w:hAnsi="Arial" w:cs="Arial"/>
        </w:rPr>
      </w:pPr>
    </w:p>
    <w:p w:rsidR="00280C07" w:rsidRPr="00D2614F" w:rsidRDefault="00280C07" w:rsidP="00341236">
      <w:pPr>
        <w:autoSpaceDE w:val="0"/>
        <w:autoSpaceDN w:val="0"/>
        <w:adjustRightInd w:val="0"/>
        <w:spacing w:before="240" w:line="360" w:lineRule="auto"/>
        <w:jc w:val="both"/>
        <w:rPr>
          <w:rFonts w:ascii="Arial" w:hAnsi="Arial" w:cs="Arial"/>
        </w:rPr>
      </w:pPr>
    </w:p>
    <w:p w:rsidR="00280C07" w:rsidRPr="00D2614F" w:rsidRDefault="00280C07" w:rsidP="00341236">
      <w:pPr>
        <w:autoSpaceDE w:val="0"/>
        <w:autoSpaceDN w:val="0"/>
        <w:adjustRightInd w:val="0"/>
        <w:spacing w:before="240" w:line="360" w:lineRule="auto"/>
        <w:jc w:val="both"/>
        <w:rPr>
          <w:rFonts w:ascii="Arial" w:hAnsi="Arial" w:cs="Arial"/>
        </w:rPr>
      </w:pPr>
    </w:p>
    <w:p w:rsidR="00280C07" w:rsidRPr="00D2614F" w:rsidRDefault="00280C07" w:rsidP="00341236">
      <w:pPr>
        <w:autoSpaceDE w:val="0"/>
        <w:autoSpaceDN w:val="0"/>
        <w:adjustRightInd w:val="0"/>
        <w:spacing w:before="240" w:line="360" w:lineRule="auto"/>
        <w:jc w:val="both"/>
        <w:rPr>
          <w:rFonts w:ascii="Arial" w:hAnsi="Arial" w:cs="Arial"/>
        </w:rPr>
      </w:pPr>
    </w:p>
    <w:p w:rsidR="00D22E6F" w:rsidRPr="00D2614F" w:rsidRDefault="00D22E6F" w:rsidP="00BE100E">
      <w:pPr>
        <w:autoSpaceDE w:val="0"/>
        <w:autoSpaceDN w:val="0"/>
        <w:adjustRightInd w:val="0"/>
        <w:spacing w:before="240" w:line="360" w:lineRule="auto"/>
        <w:rPr>
          <w:rFonts w:ascii="Arial" w:hAnsi="Arial" w:cs="Arial"/>
          <w:b/>
        </w:rPr>
      </w:pPr>
      <w:r w:rsidRPr="00D2614F">
        <w:rPr>
          <w:rFonts w:ascii="Arial" w:hAnsi="Arial" w:cs="Arial"/>
          <w:b/>
        </w:rPr>
        <w:lastRenderedPageBreak/>
        <w:t>REFERÊNCIAS</w:t>
      </w:r>
    </w:p>
    <w:p w:rsidR="00D22E6F" w:rsidRPr="006F0B57" w:rsidRDefault="00D22E6F" w:rsidP="00341236">
      <w:pPr>
        <w:autoSpaceDE w:val="0"/>
        <w:autoSpaceDN w:val="0"/>
        <w:adjustRightInd w:val="0"/>
        <w:spacing w:before="240" w:after="0" w:line="360" w:lineRule="auto"/>
        <w:jc w:val="center"/>
        <w:rPr>
          <w:rFonts w:ascii="Arial" w:hAnsi="Arial" w:cs="Arial"/>
          <w:b/>
          <w:color w:val="000000" w:themeColor="text1"/>
        </w:rPr>
      </w:pPr>
    </w:p>
    <w:p w:rsidR="00D22E6F" w:rsidRPr="006F0B57" w:rsidRDefault="00893D7B" w:rsidP="00280C07">
      <w:pPr>
        <w:spacing w:line="360" w:lineRule="auto"/>
        <w:jc w:val="both"/>
        <w:rPr>
          <w:rFonts w:ascii="Arial" w:hAnsi="Arial" w:cs="Arial"/>
          <w:color w:val="000000" w:themeColor="text1"/>
        </w:rPr>
      </w:pPr>
      <w:r w:rsidRPr="006F0B57">
        <w:rPr>
          <w:rFonts w:ascii="Arial" w:hAnsi="Arial" w:cs="Arial"/>
          <w:color w:val="000000" w:themeColor="text1"/>
        </w:rPr>
        <w:t>1.Aguiar, ZN., R</w:t>
      </w:r>
      <w:r w:rsidR="00D04A4A" w:rsidRPr="006F0B57">
        <w:rPr>
          <w:rFonts w:ascii="Arial" w:hAnsi="Arial" w:cs="Arial"/>
          <w:color w:val="000000" w:themeColor="text1"/>
        </w:rPr>
        <w:t xml:space="preserve">ibeiro, </w:t>
      </w:r>
      <w:r w:rsidRPr="006F0B57">
        <w:rPr>
          <w:rFonts w:ascii="Arial" w:hAnsi="Arial" w:cs="Arial"/>
          <w:color w:val="000000" w:themeColor="text1"/>
        </w:rPr>
        <w:t>MCS</w:t>
      </w:r>
      <w:r w:rsidR="00E45027" w:rsidRPr="006F0B57">
        <w:rPr>
          <w:rFonts w:ascii="Arial" w:hAnsi="Arial" w:cs="Arial"/>
          <w:color w:val="000000" w:themeColor="text1"/>
        </w:rPr>
        <w:t>.</w:t>
      </w:r>
      <w:r w:rsidRPr="006F0B57">
        <w:rPr>
          <w:rFonts w:ascii="Arial" w:hAnsi="Arial" w:cs="Arial"/>
          <w:color w:val="000000" w:themeColor="text1"/>
        </w:rPr>
        <w:t xml:space="preserve"> </w:t>
      </w:r>
      <w:r w:rsidR="00D04A4A" w:rsidRPr="006F0B57">
        <w:rPr>
          <w:rFonts w:ascii="Arial" w:hAnsi="Arial" w:cs="Arial"/>
          <w:color w:val="000000" w:themeColor="text1"/>
        </w:rPr>
        <w:t>Vigilância e Controle das Doenças Transmissíveis</w:t>
      </w:r>
      <w:r w:rsidR="00D22E6F" w:rsidRPr="006F0B57">
        <w:rPr>
          <w:rFonts w:ascii="Arial" w:hAnsi="Arial" w:cs="Arial"/>
          <w:color w:val="000000" w:themeColor="text1"/>
        </w:rPr>
        <w:t>. 3</w:t>
      </w:r>
      <w:r w:rsidR="002163DB">
        <w:rPr>
          <w:rFonts w:ascii="Arial" w:hAnsi="Arial" w:cs="Arial"/>
          <w:color w:val="000000" w:themeColor="text1"/>
        </w:rPr>
        <w:t xml:space="preserve">ª </w:t>
      </w:r>
      <w:r w:rsidR="00DA3D66" w:rsidRPr="006F0B57">
        <w:rPr>
          <w:rFonts w:ascii="Arial" w:hAnsi="Arial" w:cs="Arial"/>
          <w:color w:val="000000" w:themeColor="text1"/>
        </w:rPr>
        <w:t xml:space="preserve">ed. São Paulo: Martinari; </w:t>
      </w:r>
      <w:r w:rsidR="00D04A4A" w:rsidRPr="006F0B57">
        <w:rPr>
          <w:rFonts w:ascii="Arial" w:hAnsi="Arial" w:cs="Arial"/>
          <w:color w:val="000000" w:themeColor="text1"/>
        </w:rPr>
        <w:t>2009</w:t>
      </w:r>
      <w:r w:rsidR="00D22E6F" w:rsidRPr="006F0B57">
        <w:rPr>
          <w:rFonts w:ascii="Arial" w:hAnsi="Arial" w:cs="Arial"/>
          <w:color w:val="000000" w:themeColor="text1"/>
        </w:rPr>
        <w:t xml:space="preserve">. </w:t>
      </w:r>
      <w:r w:rsidR="0021212D" w:rsidRPr="006F0B57">
        <w:rPr>
          <w:rFonts w:ascii="Arial" w:hAnsi="Arial" w:cs="Arial"/>
          <w:color w:val="000000" w:themeColor="text1"/>
        </w:rPr>
        <w:t>Cap. 8, p. 95 – 109.</w:t>
      </w:r>
    </w:p>
    <w:p w:rsidR="00224D03" w:rsidRPr="00224D03" w:rsidRDefault="00280C07" w:rsidP="00280C07">
      <w:pPr>
        <w:spacing w:after="0" w:line="360" w:lineRule="auto"/>
        <w:jc w:val="both"/>
      </w:pPr>
      <w:r w:rsidRPr="002163DB">
        <w:rPr>
          <w:rFonts w:ascii="Arial" w:hAnsi="Arial" w:cs="Arial"/>
          <w:color w:val="000000" w:themeColor="text1"/>
        </w:rPr>
        <w:t>2.</w:t>
      </w:r>
      <w:r w:rsidR="00EF7B84" w:rsidRPr="002163DB">
        <w:rPr>
          <w:rFonts w:ascii="Arial" w:hAnsi="Arial" w:cs="Arial"/>
          <w:color w:val="000000" w:themeColor="text1"/>
        </w:rPr>
        <w:t>Barreto</w:t>
      </w:r>
      <w:r w:rsidR="003629C1" w:rsidRPr="002163DB">
        <w:rPr>
          <w:rFonts w:ascii="Arial" w:hAnsi="Arial" w:cs="Arial"/>
          <w:color w:val="000000" w:themeColor="text1"/>
        </w:rPr>
        <w:t xml:space="preserve">, ML, </w:t>
      </w:r>
      <w:r w:rsidR="0067374C" w:rsidRPr="002163DB">
        <w:rPr>
          <w:rFonts w:ascii="Arial" w:hAnsi="Arial" w:cs="Arial"/>
          <w:color w:val="000000" w:themeColor="text1"/>
        </w:rPr>
        <w:t xml:space="preserve">Teixeira, </w:t>
      </w:r>
      <w:r w:rsidR="003629C1" w:rsidRPr="002163DB">
        <w:rPr>
          <w:rFonts w:ascii="Arial" w:hAnsi="Arial" w:cs="Arial"/>
          <w:color w:val="000000" w:themeColor="text1"/>
        </w:rPr>
        <w:t>MG</w:t>
      </w:r>
      <w:r w:rsidR="00D22E6F" w:rsidRPr="002163DB">
        <w:rPr>
          <w:rFonts w:ascii="Arial" w:hAnsi="Arial" w:cs="Arial"/>
          <w:color w:val="000000" w:themeColor="text1"/>
        </w:rPr>
        <w:t>.</w:t>
      </w:r>
      <w:r w:rsidR="00D22E6F" w:rsidRPr="002163DB">
        <w:rPr>
          <w:rStyle w:val="apple-converted-space"/>
          <w:rFonts w:ascii="Arial" w:hAnsi="Arial" w:cs="Arial"/>
          <w:color w:val="000000" w:themeColor="text1"/>
        </w:rPr>
        <w:t> </w:t>
      </w:r>
      <w:r w:rsidR="00246CE7" w:rsidRPr="002163DB">
        <w:rPr>
          <w:rStyle w:val="article-title"/>
          <w:rFonts w:ascii="Arial" w:hAnsi="Arial" w:cs="Arial"/>
          <w:color w:val="000000" w:themeColor="text1"/>
        </w:rPr>
        <w:t>Dengue no Brasil</w:t>
      </w:r>
      <w:r w:rsidR="00D22E6F" w:rsidRPr="002163DB">
        <w:rPr>
          <w:rStyle w:val="article-title"/>
          <w:rFonts w:ascii="Arial" w:hAnsi="Arial" w:cs="Arial"/>
          <w:b/>
          <w:color w:val="000000" w:themeColor="text1"/>
        </w:rPr>
        <w:t xml:space="preserve">: </w:t>
      </w:r>
      <w:r w:rsidR="00710DE2" w:rsidRPr="002163DB">
        <w:rPr>
          <w:rStyle w:val="article-title"/>
          <w:rFonts w:ascii="Arial" w:hAnsi="Arial" w:cs="Arial"/>
          <w:color w:val="000000" w:themeColor="text1"/>
        </w:rPr>
        <w:t>situação epidemiológica e contribuições para uma agenda de pesquisa</w:t>
      </w:r>
      <w:r w:rsidR="00D22E6F" w:rsidRPr="002163DB">
        <w:rPr>
          <w:rStyle w:val="article-title"/>
          <w:rFonts w:ascii="Arial" w:hAnsi="Arial" w:cs="Arial"/>
          <w:color w:val="000000" w:themeColor="text1"/>
        </w:rPr>
        <w:t xml:space="preserve">. </w:t>
      </w:r>
      <w:r w:rsidR="00D22E6F" w:rsidRPr="002163DB">
        <w:rPr>
          <w:rFonts w:ascii="Arial" w:hAnsi="Arial" w:cs="Arial"/>
          <w:i/>
          <w:iCs/>
          <w:color w:val="000000" w:themeColor="text1"/>
        </w:rPr>
        <w:t>Estud.</w:t>
      </w:r>
      <w:r w:rsidR="00D22E6F" w:rsidRPr="002163DB">
        <w:rPr>
          <w:rStyle w:val="apple-converted-space"/>
          <w:rFonts w:ascii="Arial" w:hAnsi="Arial" w:cs="Arial"/>
          <w:i/>
          <w:iCs/>
          <w:color w:val="000000" w:themeColor="text1"/>
        </w:rPr>
        <w:t> </w:t>
      </w:r>
      <w:r w:rsidR="00D22E6F" w:rsidRPr="002163DB">
        <w:rPr>
          <w:rFonts w:ascii="Arial" w:hAnsi="Arial" w:cs="Arial"/>
          <w:i/>
          <w:iCs/>
          <w:color w:val="000000" w:themeColor="text1"/>
        </w:rPr>
        <w:t>av.</w:t>
      </w:r>
      <w:r w:rsidR="00D22E6F" w:rsidRPr="002163DB">
        <w:rPr>
          <w:rStyle w:val="apple-converted-space"/>
          <w:rFonts w:ascii="Arial" w:hAnsi="Arial" w:cs="Arial"/>
          <w:color w:val="000000" w:themeColor="text1"/>
        </w:rPr>
        <w:t> </w:t>
      </w:r>
      <w:r w:rsidR="00D22E6F" w:rsidRPr="002163DB">
        <w:rPr>
          <w:rFonts w:ascii="Arial" w:hAnsi="Arial" w:cs="Arial"/>
          <w:color w:val="000000" w:themeColor="text1"/>
        </w:rPr>
        <w:t>[</w:t>
      </w:r>
      <w:r w:rsidR="00EF0A82" w:rsidRPr="002163DB">
        <w:rPr>
          <w:rFonts w:ascii="Arial" w:hAnsi="Arial" w:cs="Arial"/>
          <w:color w:val="000000" w:themeColor="text1"/>
        </w:rPr>
        <w:t>internet</w:t>
      </w:r>
      <w:r w:rsidR="00D22E6F" w:rsidRPr="002163DB">
        <w:rPr>
          <w:rFonts w:ascii="Arial" w:hAnsi="Arial" w:cs="Arial"/>
          <w:color w:val="000000" w:themeColor="text1"/>
        </w:rPr>
        <w:t>].</w:t>
      </w:r>
      <w:r w:rsidR="00D22E6F" w:rsidRPr="002163DB">
        <w:rPr>
          <w:rStyle w:val="apple-converted-space"/>
          <w:rFonts w:ascii="Arial" w:hAnsi="Arial" w:cs="Arial"/>
          <w:color w:val="000000" w:themeColor="text1"/>
        </w:rPr>
        <w:t> </w:t>
      </w:r>
      <w:r w:rsidR="00994C84" w:rsidRPr="002163DB">
        <w:rPr>
          <w:rFonts w:ascii="Arial" w:hAnsi="Arial" w:cs="Arial"/>
          <w:color w:val="000000" w:themeColor="text1"/>
        </w:rPr>
        <w:t xml:space="preserve">2008, </w:t>
      </w:r>
      <w:r w:rsidR="004A3E3E" w:rsidRPr="002163DB">
        <w:rPr>
          <w:rFonts w:ascii="Arial" w:hAnsi="Arial" w:cs="Arial"/>
          <w:color w:val="000000" w:themeColor="text1"/>
        </w:rPr>
        <w:t>[citado 1</w:t>
      </w:r>
      <w:r w:rsidR="00702F7A" w:rsidRPr="002163DB">
        <w:rPr>
          <w:rFonts w:ascii="Arial" w:hAnsi="Arial" w:cs="Arial"/>
          <w:color w:val="000000" w:themeColor="text1"/>
        </w:rPr>
        <w:t>5</w:t>
      </w:r>
      <w:r w:rsidR="004A3E3E" w:rsidRPr="002163DB">
        <w:rPr>
          <w:rFonts w:ascii="Arial" w:hAnsi="Arial" w:cs="Arial"/>
          <w:color w:val="000000" w:themeColor="text1"/>
        </w:rPr>
        <w:t xml:space="preserve"> mar 2014]</w:t>
      </w:r>
      <w:r w:rsidR="006F0B57" w:rsidRPr="002163DB">
        <w:rPr>
          <w:rFonts w:ascii="Arial" w:hAnsi="Arial" w:cs="Arial"/>
          <w:color w:val="000000" w:themeColor="text1"/>
        </w:rPr>
        <w:t>;</w:t>
      </w:r>
      <w:r w:rsidR="004A3E3E" w:rsidRPr="002163DB">
        <w:rPr>
          <w:rStyle w:val="apple-converted-space"/>
          <w:rFonts w:ascii="Arial" w:hAnsi="Arial" w:cs="Arial"/>
          <w:color w:val="000000" w:themeColor="text1"/>
        </w:rPr>
        <w:t> </w:t>
      </w:r>
      <w:r w:rsidR="00994C84" w:rsidRPr="002163DB">
        <w:rPr>
          <w:rFonts w:ascii="Arial" w:hAnsi="Arial" w:cs="Arial"/>
          <w:color w:val="000000" w:themeColor="text1"/>
        </w:rPr>
        <w:t>22(</w:t>
      </w:r>
      <w:r w:rsidR="00D22E6F" w:rsidRPr="002163DB">
        <w:rPr>
          <w:rFonts w:ascii="Arial" w:hAnsi="Arial" w:cs="Arial"/>
          <w:color w:val="000000" w:themeColor="text1"/>
        </w:rPr>
        <w:t>64</w:t>
      </w:r>
      <w:r w:rsidR="00994C84" w:rsidRPr="002163DB">
        <w:rPr>
          <w:rFonts w:ascii="Arial" w:hAnsi="Arial" w:cs="Arial"/>
          <w:color w:val="000000" w:themeColor="text1"/>
        </w:rPr>
        <w:t>):</w:t>
      </w:r>
      <w:r w:rsidR="00D22E6F" w:rsidRPr="002163DB">
        <w:rPr>
          <w:rFonts w:ascii="Arial" w:hAnsi="Arial" w:cs="Arial"/>
          <w:color w:val="000000" w:themeColor="text1"/>
        </w:rPr>
        <w:t>53-72.ISSN 0103-4014.</w:t>
      </w:r>
      <w:r w:rsidR="00D22E6F" w:rsidRPr="002163DB">
        <w:rPr>
          <w:rStyle w:val="apple-converted-space"/>
          <w:rFonts w:ascii="Arial" w:hAnsi="Arial" w:cs="Arial"/>
          <w:color w:val="000000" w:themeColor="text1"/>
        </w:rPr>
        <w:t> </w:t>
      </w:r>
      <w:r w:rsidR="006104F4" w:rsidRPr="002163DB">
        <w:rPr>
          <w:rFonts w:ascii="Arial" w:hAnsi="Arial" w:cs="Arial"/>
          <w:color w:val="000000" w:themeColor="text1"/>
        </w:rPr>
        <w:t>Disponível em</w:t>
      </w:r>
      <w:r w:rsidR="006104F4" w:rsidRPr="00CA2D04">
        <w:rPr>
          <w:rFonts w:ascii="Arial" w:hAnsi="Arial" w:cs="Arial"/>
          <w:color w:val="F79646" w:themeColor="accent6"/>
        </w:rPr>
        <w:t>:</w:t>
      </w:r>
      <w:r w:rsidR="006104F4">
        <w:rPr>
          <w:rFonts w:ascii="Arial" w:hAnsi="Arial" w:cs="Arial"/>
        </w:rPr>
        <w:t xml:space="preserve"> </w:t>
      </w:r>
      <w:hyperlink r:id="rId9" w:history="1">
        <w:r w:rsidR="00DD1AF6" w:rsidRPr="00FC33DE">
          <w:rPr>
            <w:rStyle w:val="Hyperlink"/>
            <w:rFonts w:ascii="Arial" w:hAnsi="Arial" w:cs="Arial"/>
          </w:rPr>
          <w:t>http://www.scielo.br/pdf/ea/v22n64/a05v2264.pdf</w:t>
        </w:r>
      </w:hyperlink>
    </w:p>
    <w:p w:rsidR="00DD1AF6" w:rsidRPr="00D2614F" w:rsidRDefault="00DD1AF6" w:rsidP="00280C07">
      <w:pPr>
        <w:spacing w:after="0" w:line="360" w:lineRule="auto"/>
        <w:jc w:val="both"/>
        <w:rPr>
          <w:rFonts w:ascii="Arial" w:eastAsia="MinionPro-Regular" w:hAnsi="Arial" w:cs="Arial"/>
        </w:rPr>
      </w:pPr>
    </w:p>
    <w:p w:rsidR="004F07F9" w:rsidRDefault="00280C07" w:rsidP="00280C07">
      <w:pPr>
        <w:spacing w:after="0" w:line="360" w:lineRule="auto"/>
        <w:jc w:val="both"/>
        <w:rPr>
          <w:rFonts w:ascii="Arial" w:hAnsi="Arial" w:cs="Arial"/>
        </w:rPr>
      </w:pPr>
      <w:r w:rsidRPr="002163DB">
        <w:rPr>
          <w:rFonts w:ascii="Arial" w:eastAsia="MinionPro-Regular" w:hAnsi="Arial" w:cs="Arial"/>
          <w:color w:val="000000" w:themeColor="text1"/>
        </w:rPr>
        <w:t>3.</w:t>
      </w:r>
      <w:r w:rsidR="00D22E6F" w:rsidRPr="002163DB">
        <w:rPr>
          <w:rFonts w:ascii="Arial" w:eastAsia="MinionPro-Regular" w:hAnsi="Arial" w:cs="Arial"/>
          <w:color w:val="000000" w:themeColor="text1"/>
        </w:rPr>
        <w:t>B</w:t>
      </w:r>
      <w:r w:rsidR="00AC36AB" w:rsidRPr="002163DB">
        <w:rPr>
          <w:rFonts w:ascii="Arial" w:eastAsia="MinionPro-Regular" w:hAnsi="Arial" w:cs="Arial"/>
          <w:color w:val="000000" w:themeColor="text1"/>
        </w:rPr>
        <w:t>rasil</w:t>
      </w:r>
      <w:r w:rsidR="00D22E6F" w:rsidRPr="002163DB">
        <w:rPr>
          <w:rFonts w:ascii="Arial" w:eastAsia="MinionPro-Regular" w:hAnsi="Arial" w:cs="Arial"/>
          <w:color w:val="000000" w:themeColor="text1"/>
        </w:rPr>
        <w:t xml:space="preserve">. </w:t>
      </w:r>
      <w:r w:rsidR="004F07F9" w:rsidRPr="002163DB">
        <w:rPr>
          <w:rFonts w:ascii="Arial" w:eastAsia="MinionPro-Regular" w:hAnsi="Arial" w:cs="Arial"/>
          <w:color w:val="000000" w:themeColor="text1"/>
        </w:rPr>
        <w:t>Ministério da Saúde</w:t>
      </w:r>
      <w:r w:rsidR="00224D03">
        <w:rPr>
          <w:rFonts w:ascii="Arial" w:eastAsia="MinionPro-Regular" w:hAnsi="Arial" w:cs="Arial"/>
          <w:color w:val="000000" w:themeColor="text1"/>
        </w:rPr>
        <w:t>.</w:t>
      </w:r>
      <w:r w:rsidR="004F07F9" w:rsidRPr="002163DB">
        <w:rPr>
          <w:rFonts w:ascii="Arial" w:eastAsia="MinionPro-Regular" w:hAnsi="Arial" w:cs="Arial"/>
          <w:color w:val="000000" w:themeColor="text1"/>
        </w:rPr>
        <w:t xml:space="preserve"> </w:t>
      </w:r>
      <w:r w:rsidR="003B580A" w:rsidRPr="002163DB">
        <w:rPr>
          <w:rFonts w:ascii="Arial" w:eastAsia="MinionPro-Regular" w:hAnsi="Arial" w:cs="Arial"/>
          <w:color w:val="000000" w:themeColor="text1"/>
        </w:rPr>
        <w:t>Diretrizes Nacionais para Prevenção e Controle de Epidemias de Dengue</w:t>
      </w:r>
      <w:r w:rsidR="00D22E6F" w:rsidRPr="002163DB">
        <w:rPr>
          <w:rFonts w:ascii="Arial" w:eastAsia="MinionPro-Regular" w:hAnsi="Arial" w:cs="Arial"/>
          <w:color w:val="000000" w:themeColor="text1"/>
        </w:rPr>
        <w:t>. Secretaria de Vigilância em Saúde, Departamento</w:t>
      </w:r>
      <w:r w:rsidR="000D0876" w:rsidRPr="002163DB">
        <w:rPr>
          <w:rFonts w:ascii="Arial" w:eastAsia="MinionPro-Regular" w:hAnsi="Arial" w:cs="Arial"/>
          <w:color w:val="000000" w:themeColor="text1"/>
        </w:rPr>
        <w:t xml:space="preserve"> de Vigilância Epidemiológica. </w:t>
      </w:r>
      <w:r w:rsidR="000D0876" w:rsidRPr="002163DB">
        <w:rPr>
          <w:rFonts w:ascii="Arial" w:hAnsi="Arial" w:cs="Arial"/>
          <w:color w:val="000000" w:themeColor="text1"/>
        </w:rPr>
        <w:t>[</w:t>
      </w:r>
      <w:r w:rsidR="00EF0A82" w:rsidRPr="002163DB">
        <w:rPr>
          <w:rFonts w:ascii="Arial" w:hAnsi="Arial" w:cs="Arial"/>
          <w:color w:val="000000" w:themeColor="text1"/>
        </w:rPr>
        <w:t>[internet]</w:t>
      </w:r>
      <w:r w:rsidR="000D0876" w:rsidRPr="002163DB">
        <w:rPr>
          <w:rFonts w:ascii="Arial" w:hAnsi="Arial" w:cs="Arial"/>
          <w:color w:val="000000" w:themeColor="text1"/>
        </w:rPr>
        <w:t>.</w:t>
      </w:r>
      <w:r w:rsidR="00EF0A82" w:rsidRPr="002163DB">
        <w:rPr>
          <w:rFonts w:ascii="Arial" w:hAnsi="Arial" w:cs="Arial"/>
          <w:color w:val="000000" w:themeColor="text1"/>
        </w:rPr>
        <w:t xml:space="preserve"> </w:t>
      </w:r>
      <w:r w:rsidR="00D22E6F" w:rsidRPr="002163DB">
        <w:rPr>
          <w:rFonts w:ascii="Arial" w:eastAsia="MinionPro-Regular" w:hAnsi="Arial" w:cs="Arial"/>
          <w:color w:val="000000" w:themeColor="text1"/>
        </w:rPr>
        <w:t xml:space="preserve">Brasília: Ministério da Saúde, 2009. 160 p. – (Série A. Normas e Manuais Técnicos). </w:t>
      </w:r>
      <w:r w:rsidR="000D0876" w:rsidRPr="002163DB">
        <w:rPr>
          <w:rFonts w:ascii="Arial" w:hAnsi="Arial" w:cs="Arial"/>
          <w:color w:val="000000" w:themeColor="text1"/>
        </w:rPr>
        <w:t>[citado 10 mar 2014]</w:t>
      </w:r>
      <w:r w:rsidR="008B370D" w:rsidRPr="002163DB">
        <w:rPr>
          <w:rFonts w:ascii="Arial" w:hAnsi="Arial" w:cs="Arial"/>
          <w:color w:val="000000" w:themeColor="text1"/>
        </w:rPr>
        <w:t>.</w:t>
      </w:r>
      <w:r w:rsidR="00D22E6F" w:rsidRPr="002163DB">
        <w:rPr>
          <w:rFonts w:ascii="Arial" w:eastAsia="MinionPro-Regular" w:hAnsi="Arial" w:cs="Arial"/>
          <w:color w:val="000000" w:themeColor="text1"/>
        </w:rPr>
        <w:t>Disponível em</w:t>
      </w:r>
      <w:r w:rsidR="00D22E6F" w:rsidRPr="009F276E">
        <w:rPr>
          <w:rFonts w:ascii="Arial" w:eastAsia="MinionPro-Regular" w:hAnsi="Arial" w:cs="Arial"/>
          <w:color w:val="F79646" w:themeColor="accent6"/>
        </w:rPr>
        <w:t>:</w:t>
      </w:r>
      <w:r w:rsidR="00D22E6F" w:rsidRPr="00D2614F">
        <w:rPr>
          <w:rFonts w:ascii="Arial" w:eastAsia="MinionPro-Regular" w:hAnsi="Arial" w:cs="Arial"/>
        </w:rPr>
        <w:t xml:space="preserve"> </w:t>
      </w:r>
      <w:hyperlink r:id="rId10" w:history="1">
        <w:r w:rsidR="004F07F9" w:rsidRPr="00FC33DE">
          <w:rPr>
            <w:rStyle w:val="Hyperlink"/>
            <w:rFonts w:ascii="Arial" w:hAnsi="Arial" w:cs="Arial"/>
          </w:rPr>
          <w:t>http://intranet.saude.prefeitura.sp.gov.br/areas/crsleste/vigilancia-em-saude/apresentacoes-arquivos/capacitacao-dengue/impressos/Diretrizes_manejo%20med.pdf</w:t>
        </w:r>
      </w:hyperlink>
    </w:p>
    <w:p w:rsidR="00D22E6F" w:rsidRPr="00B87D00" w:rsidRDefault="004F07F9" w:rsidP="009F276E">
      <w:pPr>
        <w:spacing w:after="0" w:line="360" w:lineRule="auto"/>
        <w:jc w:val="both"/>
        <w:rPr>
          <w:rStyle w:val="Hyperlink"/>
          <w:rFonts w:ascii="Arial" w:hAnsi="Arial" w:cs="Arial"/>
          <w:color w:val="FF0000"/>
          <w:u w:val="none"/>
        </w:rPr>
      </w:pPr>
      <w:r w:rsidRPr="004F07F9">
        <w:rPr>
          <w:rStyle w:val="Hyperlink"/>
          <w:rFonts w:ascii="Arial" w:hAnsi="Arial" w:cs="Arial"/>
          <w:color w:val="auto"/>
          <w:u w:val="none"/>
        </w:rPr>
        <w:t xml:space="preserve"> </w:t>
      </w:r>
    </w:p>
    <w:p w:rsidR="00D22E6F" w:rsidRPr="00F7197D" w:rsidRDefault="00280C07" w:rsidP="00341236">
      <w:pPr>
        <w:spacing w:after="0" w:line="360" w:lineRule="auto"/>
        <w:rPr>
          <w:rFonts w:ascii="Arial" w:hAnsi="Arial" w:cs="Arial"/>
          <w:color w:val="000000" w:themeColor="text1"/>
        </w:rPr>
      </w:pPr>
      <w:r w:rsidRPr="00F7197D">
        <w:rPr>
          <w:rFonts w:ascii="Arial" w:hAnsi="Arial" w:cs="Arial"/>
          <w:color w:val="000000" w:themeColor="text1"/>
        </w:rPr>
        <w:t>4.B</w:t>
      </w:r>
      <w:r w:rsidR="00E3217E" w:rsidRPr="00F7197D">
        <w:rPr>
          <w:rFonts w:ascii="Arial" w:hAnsi="Arial" w:cs="Arial"/>
          <w:color w:val="000000" w:themeColor="text1"/>
        </w:rPr>
        <w:t>rasil</w:t>
      </w:r>
      <w:r w:rsidRPr="00F7197D">
        <w:rPr>
          <w:rFonts w:ascii="Arial" w:hAnsi="Arial" w:cs="Arial"/>
          <w:color w:val="000000" w:themeColor="text1"/>
        </w:rPr>
        <w:t xml:space="preserve">. </w:t>
      </w:r>
      <w:r w:rsidR="00787E2F" w:rsidRPr="00F7197D">
        <w:rPr>
          <w:rFonts w:ascii="Arial" w:hAnsi="Arial" w:cs="Arial"/>
          <w:color w:val="000000" w:themeColor="text1"/>
        </w:rPr>
        <w:t>Doenças infecciosas e parasitárias</w:t>
      </w:r>
      <w:r w:rsidR="00D22E6F" w:rsidRPr="00F7197D">
        <w:rPr>
          <w:rFonts w:ascii="Arial" w:hAnsi="Arial" w:cs="Arial"/>
          <w:color w:val="000000" w:themeColor="text1"/>
        </w:rPr>
        <w:t xml:space="preserve">. </w:t>
      </w:r>
      <w:r w:rsidR="00E43E0B" w:rsidRPr="00F7197D">
        <w:rPr>
          <w:rFonts w:ascii="Arial" w:hAnsi="Arial" w:cs="Arial"/>
          <w:color w:val="000000" w:themeColor="text1"/>
        </w:rPr>
        <w:t>Ministério da Saúde.</w:t>
      </w:r>
      <w:r w:rsidR="00D22E6F" w:rsidRPr="00F7197D">
        <w:rPr>
          <w:rFonts w:ascii="Arial" w:hAnsi="Arial" w:cs="Arial"/>
          <w:color w:val="000000" w:themeColor="text1"/>
        </w:rPr>
        <w:t xml:space="preserve"> Secretaria de Vigilância em Saúde, Departamento de Vigilância Epidemiológica.</w:t>
      </w:r>
      <w:r w:rsidR="00E43E0B" w:rsidRPr="00F7197D">
        <w:rPr>
          <w:rFonts w:ascii="Arial" w:hAnsi="Arial" w:cs="Arial"/>
          <w:color w:val="000000" w:themeColor="text1"/>
        </w:rPr>
        <w:t xml:space="preserve"> – 7 ed. rev. </w:t>
      </w:r>
      <w:r w:rsidR="009F2F07" w:rsidRPr="00F7197D">
        <w:rPr>
          <w:rFonts w:ascii="Arial" w:hAnsi="Arial" w:cs="Arial"/>
          <w:color w:val="000000" w:themeColor="text1"/>
        </w:rPr>
        <w:t>Brasília</w:t>
      </w:r>
      <w:r w:rsidR="00D22E6F" w:rsidRPr="00F7197D">
        <w:rPr>
          <w:rFonts w:ascii="Arial" w:hAnsi="Arial" w:cs="Arial"/>
          <w:color w:val="000000" w:themeColor="text1"/>
        </w:rPr>
        <w:t xml:space="preserve">, 2010.  </w:t>
      </w:r>
    </w:p>
    <w:p w:rsidR="00D22E6F" w:rsidRPr="004B5DC7" w:rsidRDefault="00D22E6F" w:rsidP="00341236">
      <w:pPr>
        <w:spacing w:after="0" w:line="360" w:lineRule="auto"/>
        <w:rPr>
          <w:rFonts w:ascii="Arial" w:hAnsi="Arial" w:cs="Arial"/>
          <w:color w:val="000000" w:themeColor="text1"/>
        </w:rPr>
      </w:pPr>
    </w:p>
    <w:p w:rsidR="004B5DC7" w:rsidRPr="004B5DC7" w:rsidRDefault="00280C07" w:rsidP="00341236">
      <w:pPr>
        <w:autoSpaceDE w:val="0"/>
        <w:autoSpaceDN w:val="0"/>
        <w:adjustRightInd w:val="0"/>
        <w:spacing w:after="0" w:line="360" w:lineRule="auto"/>
        <w:rPr>
          <w:color w:val="000000" w:themeColor="text1"/>
        </w:rPr>
      </w:pPr>
      <w:r w:rsidRPr="004B5DC7">
        <w:rPr>
          <w:rFonts w:ascii="Arial" w:hAnsi="Arial" w:cs="Arial"/>
          <w:color w:val="000000" w:themeColor="text1"/>
        </w:rPr>
        <w:t>5.</w:t>
      </w:r>
      <w:r w:rsidR="004B5DC7">
        <w:rPr>
          <w:rFonts w:ascii="Arial" w:hAnsi="Arial" w:cs="Arial"/>
          <w:color w:val="000000" w:themeColor="text1"/>
        </w:rPr>
        <w:t xml:space="preserve"> </w:t>
      </w:r>
      <w:r w:rsidR="00E3217E" w:rsidRPr="004B5DC7">
        <w:rPr>
          <w:rFonts w:ascii="Arial" w:hAnsi="Arial" w:cs="Arial"/>
          <w:color w:val="000000" w:themeColor="text1"/>
        </w:rPr>
        <w:t>Brasil</w:t>
      </w:r>
      <w:r w:rsidRPr="004B5DC7">
        <w:rPr>
          <w:rFonts w:ascii="Arial" w:hAnsi="Arial" w:cs="Arial"/>
          <w:color w:val="000000" w:themeColor="text1"/>
        </w:rPr>
        <w:t>.</w:t>
      </w:r>
      <w:r w:rsidR="00D22E6F" w:rsidRPr="004B5DC7">
        <w:rPr>
          <w:rFonts w:ascii="Arial" w:hAnsi="Arial" w:cs="Arial"/>
          <w:color w:val="000000" w:themeColor="text1"/>
        </w:rPr>
        <w:t xml:space="preserve"> </w:t>
      </w:r>
      <w:r w:rsidR="000B11C4" w:rsidRPr="004B5DC7">
        <w:rPr>
          <w:rFonts w:ascii="Arial" w:hAnsi="Arial" w:cs="Arial"/>
          <w:color w:val="000000" w:themeColor="text1"/>
        </w:rPr>
        <w:t>Vigilância em saúde</w:t>
      </w:r>
      <w:r w:rsidR="00D22E6F" w:rsidRPr="004B5DC7">
        <w:rPr>
          <w:rFonts w:ascii="Arial" w:hAnsi="Arial" w:cs="Arial"/>
          <w:b/>
          <w:color w:val="000000" w:themeColor="text1"/>
        </w:rPr>
        <w:t xml:space="preserve">: </w:t>
      </w:r>
      <w:r w:rsidR="00710DE2" w:rsidRPr="004B5DC7">
        <w:rPr>
          <w:rFonts w:ascii="Arial" w:hAnsi="Arial" w:cs="Arial"/>
          <w:color w:val="000000" w:themeColor="text1"/>
        </w:rPr>
        <w:t>dengue, esquistossomose, hanseníase, malária, tracoma e tuberculose</w:t>
      </w:r>
      <w:r w:rsidR="005F3E8D">
        <w:rPr>
          <w:rFonts w:ascii="Arial" w:hAnsi="Arial" w:cs="Arial"/>
          <w:color w:val="000000" w:themeColor="text1"/>
        </w:rPr>
        <w:t>. Ministério da Saúde.</w:t>
      </w:r>
      <w:r w:rsidR="00D22E6F" w:rsidRPr="004B5DC7">
        <w:rPr>
          <w:rFonts w:ascii="Arial" w:hAnsi="Arial" w:cs="Arial"/>
          <w:color w:val="000000" w:themeColor="text1"/>
        </w:rPr>
        <w:t xml:space="preserve"> Secretaria de Atenção a Saúde, Departamento de Atenção Básica. 2 ed. rev. - </w:t>
      </w:r>
      <w:r w:rsidR="00A824F1" w:rsidRPr="004B5DC7">
        <w:rPr>
          <w:rFonts w:ascii="Arial" w:hAnsi="Arial" w:cs="Arial"/>
          <w:color w:val="000000" w:themeColor="text1"/>
        </w:rPr>
        <w:t xml:space="preserve">[internet] </w:t>
      </w:r>
      <w:r w:rsidR="00D22E6F" w:rsidRPr="004B5DC7">
        <w:rPr>
          <w:rFonts w:ascii="Arial" w:hAnsi="Arial" w:cs="Arial"/>
          <w:color w:val="000000" w:themeColor="text1"/>
        </w:rPr>
        <w:t>Brasília:</w:t>
      </w:r>
      <w:r w:rsidR="00204314" w:rsidRPr="004B5DC7">
        <w:rPr>
          <w:rFonts w:ascii="Arial" w:hAnsi="Arial" w:cs="Arial"/>
          <w:color w:val="000000" w:themeColor="text1"/>
        </w:rPr>
        <w:t xml:space="preserve"> 2008. 195 p.: il</w:t>
      </w:r>
      <w:r w:rsidR="00442560" w:rsidRPr="004B5DC7">
        <w:rPr>
          <w:rFonts w:ascii="Arial" w:hAnsi="Arial" w:cs="Arial"/>
          <w:color w:val="000000" w:themeColor="text1"/>
        </w:rPr>
        <w:t>.</w:t>
      </w:r>
      <w:r w:rsidR="00D22E6F" w:rsidRPr="004B5DC7">
        <w:rPr>
          <w:rFonts w:ascii="Arial" w:hAnsi="Arial" w:cs="Arial"/>
          <w:color w:val="000000" w:themeColor="text1"/>
        </w:rPr>
        <w:t xml:space="preserve"> (Série A. Normas e Manuais Técnicos) (Cadernos de Atenção Básica, n. 21). </w:t>
      </w:r>
      <w:r w:rsidR="00EF0A82" w:rsidRPr="004B5DC7">
        <w:rPr>
          <w:rFonts w:ascii="Arial" w:hAnsi="Arial" w:cs="Arial"/>
          <w:color w:val="000000" w:themeColor="text1"/>
        </w:rPr>
        <w:t>[citado 10 fev 2014].</w:t>
      </w:r>
      <w:r w:rsidR="005F3E8D">
        <w:rPr>
          <w:rFonts w:ascii="Arial" w:hAnsi="Arial" w:cs="Arial"/>
          <w:color w:val="000000" w:themeColor="text1"/>
        </w:rPr>
        <w:t xml:space="preserve"> </w:t>
      </w:r>
      <w:r w:rsidR="00D22E6F" w:rsidRPr="004B5DC7">
        <w:rPr>
          <w:rFonts w:ascii="Arial" w:hAnsi="Arial" w:cs="Arial"/>
          <w:color w:val="000000" w:themeColor="text1"/>
        </w:rPr>
        <w:t xml:space="preserve">Disponível em: </w:t>
      </w:r>
      <w:hyperlink r:id="rId11" w:history="1">
        <w:r w:rsidR="00D22E6F" w:rsidRPr="004B5DC7">
          <w:rPr>
            <w:rStyle w:val="Hyperlink"/>
            <w:rFonts w:ascii="Arial" w:hAnsi="Arial" w:cs="Arial"/>
            <w:color w:val="000000" w:themeColor="text1"/>
          </w:rPr>
          <w:t>http://portal.saude.gov.br/portal/arquivos/pdf/abcad21.pdf</w:t>
        </w:r>
      </w:hyperlink>
    </w:p>
    <w:p w:rsidR="002E3704" w:rsidRPr="004B5DC7" w:rsidRDefault="002E3704" w:rsidP="00341236">
      <w:pPr>
        <w:autoSpaceDE w:val="0"/>
        <w:autoSpaceDN w:val="0"/>
        <w:adjustRightInd w:val="0"/>
        <w:spacing w:after="0" w:line="360" w:lineRule="auto"/>
        <w:rPr>
          <w:color w:val="000000" w:themeColor="text1"/>
        </w:rPr>
      </w:pPr>
    </w:p>
    <w:p w:rsidR="004B5DC7" w:rsidRPr="00867B4C" w:rsidRDefault="004B5DC7" w:rsidP="00341236">
      <w:pPr>
        <w:autoSpaceDE w:val="0"/>
        <w:autoSpaceDN w:val="0"/>
        <w:adjustRightInd w:val="0"/>
        <w:spacing w:after="0" w:line="360" w:lineRule="auto"/>
        <w:rPr>
          <w:color w:val="000000" w:themeColor="text1"/>
        </w:rPr>
      </w:pPr>
    </w:p>
    <w:p w:rsidR="00867B4C" w:rsidRDefault="00280C07" w:rsidP="00341236">
      <w:pPr>
        <w:autoSpaceDE w:val="0"/>
        <w:autoSpaceDN w:val="0"/>
        <w:adjustRightInd w:val="0"/>
        <w:spacing w:after="0" w:line="360" w:lineRule="auto"/>
        <w:rPr>
          <w:rFonts w:ascii="Arial" w:hAnsi="Arial" w:cs="Arial"/>
          <w:color w:val="FF0000"/>
        </w:rPr>
      </w:pPr>
      <w:r w:rsidRPr="00867B4C">
        <w:rPr>
          <w:rFonts w:ascii="Arial" w:hAnsi="Arial" w:cs="Arial"/>
          <w:color w:val="000000" w:themeColor="text1"/>
        </w:rPr>
        <w:t>6.</w:t>
      </w:r>
      <w:r w:rsidR="00D22E6F" w:rsidRPr="00867B4C">
        <w:rPr>
          <w:rFonts w:ascii="Arial" w:hAnsi="Arial" w:cs="Arial"/>
          <w:color w:val="000000" w:themeColor="text1"/>
        </w:rPr>
        <w:t>C</w:t>
      </w:r>
      <w:r w:rsidR="00A824F1" w:rsidRPr="00867B4C">
        <w:rPr>
          <w:rFonts w:ascii="Arial" w:hAnsi="Arial" w:cs="Arial"/>
          <w:color w:val="000000" w:themeColor="text1"/>
        </w:rPr>
        <w:t>ampos, RSS. et</w:t>
      </w:r>
      <w:r w:rsidR="00D22E6F" w:rsidRPr="00867B4C">
        <w:rPr>
          <w:rFonts w:ascii="Arial" w:hAnsi="Arial" w:cs="Arial"/>
          <w:color w:val="000000" w:themeColor="text1"/>
        </w:rPr>
        <w:t xml:space="preserve"> al. O </w:t>
      </w:r>
      <w:r w:rsidR="000E46D5" w:rsidRPr="00867B4C">
        <w:rPr>
          <w:rFonts w:ascii="Arial" w:hAnsi="Arial" w:cs="Arial"/>
          <w:color w:val="000000" w:themeColor="text1"/>
        </w:rPr>
        <w:t>con</w:t>
      </w:r>
      <w:r w:rsidR="00A56A20" w:rsidRPr="00867B4C">
        <w:rPr>
          <w:rFonts w:ascii="Arial" w:hAnsi="Arial" w:cs="Arial"/>
          <w:color w:val="000000" w:themeColor="text1"/>
        </w:rPr>
        <w:t>curso escolar sobre a dengue: U</w:t>
      </w:r>
      <w:r w:rsidR="00204314" w:rsidRPr="00867B4C">
        <w:rPr>
          <w:rFonts w:ascii="Arial" w:hAnsi="Arial" w:cs="Arial"/>
          <w:color w:val="000000" w:themeColor="text1"/>
        </w:rPr>
        <w:t>ma estratégia educativa e intersetorial de vigilância em saúde na prevenção e controle da dengue no amazonas</w:t>
      </w:r>
      <w:r w:rsidR="00204314" w:rsidRPr="00867B4C">
        <w:rPr>
          <w:rFonts w:ascii="Arial" w:hAnsi="Arial" w:cs="Arial"/>
          <w:b/>
          <w:color w:val="000000" w:themeColor="text1"/>
        </w:rPr>
        <w:t xml:space="preserve"> </w:t>
      </w:r>
      <w:r w:rsidR="00204314" w:rsidRPr="00867B4C">
        <w:rPr>
          <w:rFonts w:ascii="Arial" w:hAnsi="Arial" w:cs="Arial"/>
          <w:color w:val="000000" w:themeColor="text1"/>
        </w:rPr>
        <w:t xml:space="preserve">2012. </w:t>
      </w:r>
      <w:r w:rsidR="006820FC" w:rsidRPr="00867B4C">
        <w:rPr>
          <w:rFonts w:ascii="Arial" w:hAnsi="Arial" w:cs="Arial"/>
          <w:color w:val="000000" w:themeColor="text1"/>
        </w:rPr>
        <w:t>Anais d</w:t>
      </w:r>
      <w:r w:rsidR="000E46D5" w:rsidRPr="00867B4C">
        <w:rPr>
          <w:rFonts w:ascii="Arial" w:hAnsi="Arial" w:cs="Arial"/>
          <w:color w:val="000000" w:themeColor="text1"/>
        </w:rPr>
        <w:t>a 12ª E</w:t>
      </w:r>
      <w:r w:rsidR="00E853B5" w:rsidRPr="00867B4C">
        <w:rPr>
          <w:rFonts w:ascii="Arial" w:hAnsi="Arial" w:cs="Arial"/>
          <w:color w:val="000000" w:themeColor="text1"/>
        </w:rPr>
        <w:t>xpoepi</w:t>
      </w:r>
      <w:r w:rsidR="000E46D5" w:rsidRPr="00867B4C">
        <w:rPr>
          <w:rFonts w:ascii="Arial" w:hAnsi="Arial" w:cs="Arial"/>
          <w:color w:val="000000" w:themeColor="text1"/>
        </w:rPr>
        <w:t xml:space="preserve"> Amostra de experiências bem sucedidas em epidemiologia </w:t>
      </w:r>
      <w:r w:rsidR="00204314" w:rsidRPr="00867B4C">
        <w:rPr>
          <w:rFonts w:ascii="Arial" w:hAnsi="Arial" w:cs="Arial"/>
          <w:color w:val="000000" w:themeColor="text1"/>
        </w:rPr>
        <w:t>[internet] [citado 10 fev 2014].</w:t>
      </w:r>
      <w:r w:rsidR="00BD5283" w:rsidRPr="00867B4C">
        <w:rPr>
          <w:rFonts w:ascii="Arial" w:hAnsi="Arial" w:cs="Arial"/>
          <w:color w:val="000000" w:themeColor="text1"/>
        </w:rPr>
        <w:t xml:space="preserve"> </w:t>
      </w:r>
      <w:r w:rsidR="00A824F1" w:rsidRPr="00867B4C">
        <w:rPr>
          <w:rFonts w:ascii="Arial" w:hAnsi="Arial" w:cs="Arial"/>
          <w:color w:val="000000" w:themeColor="text1"/>
        </w:rPr>
        <w:t>Disponível em:</w:t>
      </w:r>
      <w:r w:rsidR="00A824F1" w:rsidRPr="00A56A20">
        <w:rPr>
          <w:rFonts w:ascii="Arial" w:hAnsi="Arial" w:cs="Arial"/>
          <w:color w:val="FF0000"/>
        </w:rPr>
        <w:t xml:space="preserve"> </w:t>
      </w:r>
      <w:hyperlink r:id="rId12" w:history="1">
        <w:r w:rsidR="00867B4C" w:rsidRPr="00976B50">
          <w:rPr>
            <w:rStyle w:val="Hyperlink"/>
            <w:rFonts w:ascii="Arial" w:hAnsi="Arial" w:cs="Arial"/>
          </w:rPr>
          <w:t>http://bvsms.saude.gov.br/bvs/publicacoes/anais_12_Expoepi.pdf</w:t>
        </w:r>
      </w:hyperlink>
    </w:p>
    <w:p w:rsidR="00D22E6F" w:rsidRPr="00A56A20" w:rsidRDefault="00D22E6F" w:rsidP="00341236">
      <w:pPr>
        <w:autoSpaceDE w:val="0"/>
        <w:autoSpaceDN w:val="0"/>
        <w:adjustRightInd w:val="0"/>
        <w:spacing w:after="0" w:line="360" w:lineRule="auto"/>
        <w:rPr>
          <w:rFonts w:ascii="Arial" w:hAnsi="Arial" w:cs="Arial"/>
          <w:color w:val="FF0000"/>
        </w:rPr>
      </w:pPr>
      <w:r w:rsidRPr="00A56A20">
        <w:rPr>
          <w:rFonts w:ascii="Arial" w:hAnsi="Arial" w:cs="Arial"/>
          <w:color w:val="FF0000"/>
        </w:rPr>
        <w:t xml:space="preserve"> </w:t>
      </w:r>
    </w:p>
    <w:p w:rsidR="00D22E6F" w:rsidRPr="003E1790" w:rsidRDefault="00D22E6F" w:rsidP="00341236">
      <w:pPr>
        <w:autoSpaceDE w:val="0"/>
        <w:autoSpaceDN w:val="0"/>
        <w:adjustRightInd w:val="0"/>
        <w:spacing w:after="0" w:line="360" w:lineRule="auto"/>
        <w:rPr>
          <w:rFonts w:ascii="Arial" w:hAnsi="Arial" w:cs="Arial"/>
          <w:color w:val="000000" w:themeColor="text1"/>
        </w:rPr>
      </w:pPr>
    </w:p>
    <w:p w:rsidR="00D22E6F" w:rsidRDefault="00280C07" w:rsidP="00341236">
      <w:pPr>
        <w:autoSpaceDE w:val="0"/>
        <w:autoSpaceDN w:val="0"/>
        <w:adjustRightInd w:val="0"/>
        <w:spacing w:after="0" w:line="360" w:lineRule="auto"/>
        <w:rPr>
          <w:rFonts w:ascii="Arial" w:hAnsi="Arial" w:cs="Arial"/>
          <w:color w:val="000000" w:themeColor="text1"/>
        </w:rPr>
      </w:pPr>
      <w:r w:rsidRPr="003E1790">
        <w:rPr>
          <w:rFonts w:ascii="Arial" w:hAnsi="Arial" w:cs="Arial"/>
          <w:color w:val="000000" w:themeColor="text1"/>
        </w:rPr>
        <w:t>7.</w:t>
      </w:r>
      <w:r w:rsidR="00E800F9" w:rsidRPr="003E1790">
        <w:rPr>
          <w:rFonts w:ascii="Arial" w:hAnsi="Arial" w:cs="Arial"/>
          <w:color w:val="000000" w:themeColor="text1"/>
        </w:rPr>
        <w:t>Cavalcante, TF,</w:t>
      </w:r>
      <w:r w:rsidR="00D22E6F" w:rsidRPr="003E1790">
        <w:rPr>
          <w:rFonts w:ascii="Arial" w:hAnsi="Arial" w:cs="Arial"/>
          <w:color w:val="000000" w:themeColor="text1"/>
        </w:rPr>
        <w:t xml:space="preserve"> L</w:t>
      </w:r>
      <w:r w:rsidR="00E800F9" w:rsidRPr="003E1790">
        <w:rPr>
          <w:rFonts w:ascii="Arial" w:hAnsi="Arial" w:cs="Arial"/>
          <w:color w:val="000000" w:themeColor="text1"/>
        </w:rPr>
        <w:t>ima, RG</w:t>
      </w:r>
      <w:r w:rsidR="00D22E6F" w:rsidRPr="003E1790">
        <w:rPr>
          <w:rFonts w:ascii="Arial" w:hAnsi="Arial" w:cs="Arial"/>
          <w:color w:val="000000" w:themeColor="text1"/>
        </w:rPr>
        <w:t xml:space="preserve">S. </w:t>
      </w:r>
      <w:r w:rsidR="001D4D96" w:rsidRPr="003E1790">
        <w:rPr>
          <w:rFonts w:ascii="Arial" w:hAnsi="Arial" w:cs="Arial"/>
          <w:color w:val="000000" w:themeColor="text1"/>
        </w:rPr>
        <w:t xml:space="preserve">Integração das ações do agente de combate às endemias: Fator determinante na vigilância, prevenção e controle da dengue em </w:t>
      </w:r>
      <w:r w:rsidR="003E1790">
        <w:rPr>
          <w:rFonts w:ascii="Arial" w:hAnsi="Arial" w:cs="Arial"/>
          <w:color w:val="000000" w:themeColor="text1"/>
        </w:rPr>
        <w:t>Aracaju/SE</w:t>
      </w:r>
      <w:r w:rsidR="00D22E6F" w:rsidRPr="003E1790">
        <w:rPr>
          <w:rFonts w:ascii="Arial" w:hAnsi="Arial" w:cs="Arial"/>
          <w:color w:val="000000" w:themeColor="text1"/>
        </w:rPr>
        <w:t>. 2011.</w:t>
      </w:r>
      <w:r w:rsidR="00E853B5" w:rsidRPr="003E1790">
        <w:rPr>
          <w:rFonts w:ascii="Arial" w:hAnsi="Arial" w:cs="Arial"/>
          <w:color w:val="000000" w:themeColor="text1"/>
        </w:rPr>
        <w:t xml:space="preserve"> </w:t>
      </w:r>
      <w:r w:rsidR="00B017CB" w:rsidRPr="003E1790">
        <w:rPr>
          <w:rFonts w:ascii="Arial" w:hAnsi="Arial" w:cs="Arial"/>
          <w:color w:val="000000" w:themeColor="text1"/>
        </w:rPr>
        <w:t xml:space="preserve">Anais </w:t>
      </w:r>
      <w:r w:rsidR="003F53A9" w:rsidRPr="003E1790">
        <w:rPr>
          <w:rFonts w:ascii="Arial" w:hAnsi="Arial" w:cs="Arial"/>
          <w:color w:val="000000" w:themeColor="text1"/>
        </w:rPr>
        <w:t xml:space="preserve">da </w:t>
      </w:r>
      <w:r w:rsidR="00E853B5" w:rsidRPr="003E1790">
        <w:rPr>
          <w:rFonts w:ascii="Arial" w:hAnsi="Arial" w:cs="Arial"/>
          <w:color w:val="000000" w:themeColor="text1"/>
        </w:rPr>
        <w:t>11ª Expoepi Amostra de experiências bem sucedidas em epidemiologia</w:t>
      </w:r>
      <w:r w:rsidR="00D22E6F" w:rsidRPr="003E1790">
        <w:rPr>
          <w:rFonts w:ascii="Arial" w:hAnsi="Arial" w:cs="Arial"/>
          <w:color w:val="000000" w:themeColor="text1"/>
        </w:rPr>
        <w:t xml:space="preserve"> </w:t>
      </w:r>
      <w:r w:rsidR="0096364F" w:rsidRPr="003E1790">
        <w:rPr>
          <w:rFonts w:ascii="Arial" w:hAnsi="Arial" w:cs="Arial"/>
          <w:color w:val="000000" w:themeColor="text1"/>
        </w:rPr>
        <w:t xml:space="preserve">[internet] [citado 10 </w:t>
      </w:r>
      <w:r w:rsidR="00316333" w:rsidRPr="003E1790">
        <w:rPr>
          <w:rFonts w:ascii="Arial" w:hAnsi="Arial" w:cs="Arial"/>
          <w:color w:val="000000" w:themeColor="text1"/>
        </w:rPr>
        <w:t>jan</w:t>
      </w:r>
      <w:r w:rsidR="0096364F" w:rsidRPr="003E1790">
        <w:rPr>
          <w:rFonts w:ascii="Arial" w:hAnsi="Arial" w:cs="Arial"/>
          <w:color w:val="000000" w:themeColor="text1"/>
        </w:rPr>
        <w:t xml:space="preserve"> 2014].</w:t>
      </w:r>
      <w:r w:rsidR="00BE78B2">
        <w:rPr>
          <w:rFonts w:ascii="Arial" w:hAnsi="Arial" w:cs="Arial"/>
          <w:color w:val="000000" w:themeColor="text1"/>
        </w:rPr>
        <w:t xml:space="preserve"> </w:t>
      </w:r>
      <w:r w:rsidR="00D22E6F" w:rsidRPr="003E1790">
        <w:rPr>
          <w:rFonts w:ascii="Arial" w:hAnsi="Arial" w:cs="Arial"/>
          <w:color w:val="000000" w:themeColor="text1"/>
        </w:rPr>
        <w:t>Dispo</w:t>
      </w:r>
      <w:r w:rsidR="0096364F" w:rsidRPr="003E1790">
        <w:rPr>
          <w:rFonts w:ascii="Arial" w:hAnsi="Arial" w:cs="Arial"/>
          <w:color w:val="000000" w:themeColor="text1"/>
        </w:rPr>
        <w:t xml:space="preserve">nível em: </w:t>
      </w:r>
      <w:hyperlink r:id="rId13" w:history="1">
        <w:r w:rsidR="003E1790" w:rsidRPr="00976B50">
          <w:rPr>
            <w:rStyle w:val="Hyperlink"/>
            <w:rFonts w:ascii="Arial" w:hAnsi="Arial" w:cs="Arial"/>
          </w:rPr>
          <w:t>http://portal.saude.gov.br/portal/arquivos/pdf/anais_11_expoepi.pdf</w:t>
        </w:r>
      </w:hyperlink>
    </w:p>
    <w:p w:rsidR="003E1790" w:rsidRPr="003E1790" w:rsidRDefault="003E1790" w:rsidP="00341236">
      <w:pPr>
        <w:autoSpaceDE w:val="0"/>
        <w:autoSpaceDN w:val="0"/>
        <w:adjustRightInd w:val="0"/>
        <w:spacing w:after="0" w:line="360" w:lineRule="auto"/>
        <w:rPr>
          <w:rFonts w:ascii="Arial" w:hAnsi="Arial" w:cs="Arial"/>
          <w:color w:val="000000" w:themeColor="text1"/>
        </w:rPr>
      </w:pPr>
    </w:p>
    <w:p w:rsidR="00D22E6F" w:rsidRPr="00976B12" w:rsidRDefault="00D22E6F" w:rsidP="00341236">
      <w:pPr>
        <w:autoSpaceDE w:val="0"/>
        <w:autoSpaceDN w:val="0"/>
        <w:adjustRightInd w:val="0"/>
        <w:spacing w:after="0" w:line="360" w:lineRule="auto"/>
        <w:rPr>
          <w:rFonts w:ascii="Arial" w:hAnsi="Arial" w:cs="Arial"/>
          <w:color w:val="FF0000"/>
        </w:rPr>
      </w:pPr>
    </w:p>
    <w:p w:rsidR="00C73DBE" w:rsidRDefault="00280C07" w:rsidP="00341236">
      <w:pPr>
        <w:autoSpaceDE w:val="0"/>
        <w:autoSpaceDN w:val="0"/>
        <w:adjustRightInd w:val="0"/>
        <w:spacing w:after="0" w:line="360" w:lineRule="auto"/>
        <w:rPr>
          <w:rFonts w:ascii="Arial" w:hAnsi="Arial" w:cs="Arial"/>
        </w:rPr>
      </w:pPr>
      <w:r w:rsidRPr="003E1790">
        <w:rPr>
          <w:rFonts w:ascii="Arial" w:hAnsi="Arial" w:cs="Arial"/>
          <w:color w:val="000000" w:themeColor="text1"/>
        </w:rPr>
        <w:lastRenderedPageBreak/>
        <w:t>8.</w:t>
      </w:r>
      <w:r w:rsidR="00D22E6F" w:rsidRPr="003E1790">
        <w:rPr>
          <w:rFonts w:ascii="Arial" w:hAnsi="Arial" w:cs="Arial"/>
          <w:color w:val="000000" w:themeColor="text1"/>
        </w:rPr>
        <w:t>C</w:t>
      </w:r>
      <w:r w:rsidR="00A42A5A" w:rsidRPr="003E1790">
        <w:rPr>
          <w:rFonts w:ascii="Arial" w:hAnsi="Arial" w:cs="Arial"/>
          <w:color w:val="000000" w:themeColor="text1"/>
        </w:rPr>
        <w:t>avalcanti, LPG. et</w:t>
      </w:r>
      <w:r w:rsidR="00D22E6F" w:rsidRPr="003E1790">
        <w:rPr>
          <w:rFonts w:ascii="Arial" w:hAnsi="Arial" w:cs="Arial"/>
          <w:color w:val="000000" w:themeColor="text1"/>
        </w:rPr>
        <w:t xml:space="preserve"> al. </w:t>
      </w:r>
      <w:r w:rsidR="00A42A5A" w:rsidRPr="003E1790">
        <w:rPr>
          <w:rStyle w:val="article-title"/>
          <w:rFonts w:ascii="Arial" w:hAnsi="Arial" w:cs="Arial"/>
          <w:color w:val="000000" w:themeColor="text1"/>
        </w:rPr>
        <w:t>Competência de peixes como predadores de larvas de Aedes aegypti, em condições de laboratório</w:t>
      </w:r>
      <w:r w:rsidR="00D22E6F" w:rsidRPr="003E1790">
        <w:rPr>
          <w:rStyle w:val="article-title"/>
          <w:rFonts w:ascii="Arial" w:hAnsi="Arial" w:cs="Arial"/>
          <w:b/>
          <w:color w:val="000000" w:themeColor="text1"/>
        </w:rPr>
        <w:t>.</w:t>
      </w:r>
      <w:r w:rsidR="00D22E6F" w:rsidRPr="003E1790">
        <w:rPr>
          <w:rStyle w:val="apple-converted-space"/>
          <w:rFonts w:ascii="Arial" w:hAnsi="Arial" w:cs="Arial"/>
          <w:i/>
          <w:iCs/>
          <w:color w:val="000000" w:themeColor="text1"/>
        </w:rPr>
        <w:t> </w:t>
      </w:r>
      <w:r w:rsidR="00D22E6F" w:rsidRPr="003E1790">
        <w:rPr>
          <w:rFonts w:ascii="Arial" w:hAnsi="Arial" w:cs="Arial"/>
          <w:b/>
          <w:i/>
          <w:iCs/>
          <w:color w:val="000000" w:themeColor="text1"/>
        </w:rPr>
        <w:t>Rev. Saúde Pública</w:t>
      </w:r>
      <w:r w:rsidR="00D22E6F" w:rsidRPr="003E1790">
        <w:rPr>
          <w:rStyle w:val="apple-converted-space"/>
          <w:rFonts w:ascii="Arial" w:hAnsi="Arial" w:cs="Arial"/>
          <w:b/>
          <w:color w:val="000000" w:themeColor="text1"/>
        </w:rPr>
        <w:t> </w:t>
      </w:r>
      <w:r w:rsidR="00D22E6F" w:rsidRPr="003E1790">
        <w:rPr>
          <w:rFonts w:ascii="Arial" w:hAnsi="Arial" w:cs="Arial"/>
          <w:color w:val="000000" w:themeColor="text1"/>
        </w:rPr>
        <w:t>[on</w:t>
      </w:r>
      <w:r w:rsidR="000638DB" w:rsidRPr="003E1790">
        <w:rPr>
          <w:rFonts w:ascii="Arial" w:hAnsi="Arial" w:cs="Arial"/>
          <w:color w:val="000000" w:themeColor="text1"/>
        </w:rPr>
        <w:t xml:space="preserve">line]. 2007 [citado 10 nov 2013]; </w:t>
      </w:r>
      <w:r w:rsidR="006820FC" w:rsidRPr="003E1790">
        <w:rPr>
          <w:rFonts w:ascii="Arial" w:hAnsi="Arial" w:cs="Arial"/>
          <w:color w:val="000000" w:themeColor="text1"/>
        </w:rPr>
        <w:t>41(</w:t>
      </w:r>
      <w:r w:rsidR="00D22E6F" w:rsidRPr="003E1790">
        <w:rPr>
          <w:rFonts w:ascii="Arial" w:hAnsi="Arial" w:cs="Arial"/>
          <w:color w:val="000000" w:themeColor="text1"/>
        </w:rPr>
        <w:t>4</w:t>
      </w:r>
      <w:r w:rsidR="006820FC" w:rsidRPr="003E1790">
        <w:rPr>
          <w:rFonts w:ascii="Arial" w:hAnsi="Arial" w:cs="Arial"/>
          <w:color w:val="000000" w:themeColor="text1"/>
        </w:rPr>
        <w:t>):</w:t>
      </w:r>
      <w:r w:rsidR="00D22E6F" w:rsidRPr="003E1790">
        <w:rPr>
          <w:rFonts w:ascii="Arial" w:hAnsi="Arial" w:cs="Arial"/>
          <w:color w:val="000000" w:themeColor="text1"/>
        </w:rPr>
        <w:t xml:space="preserve">638-644.  Epub June 05, 2007. </w:t>
      </w:r>
      <w:r w:rsidR="000638DB" w:rsidRPr="003E1790">
        <w:rPr>
          <w:rFonts w:ascii="Arial" w:hAnsi="Arial" w:cs="Arial"/>
          <w:color w:val="000000" w:themeColor="text1"/>
        </w:rPr>
        <w:t>ISSN 0034-8910</w:t>
      </w:r>
      <w:r w:rsidR="000638DB" w:rsidRPr="00824090">
        <w:rPr>
          <w:rFonts w:ascii="Arial" w:hAnsi="Arial" w:cs="Arial"/>
          <w:color w:val="FF0000"/>
        </w:rPr>
        <w:t>.</w:t>
      </w:r>
      <w:r w:rsidR="000638DB">
        <w:rPr>
          <w:rFonts w:ascii="Arial" w:hAnsi="Arial" w:cs="Arial"/>
        </w:rPr>
        <w:t xml:space="preserve"> Disponível em: </w:t>
      </w:r>
      <w:hyperlink r:id="rId14" w:history="1">
        <w:r w:rsidR="00C73DBE" w:rsidRPr="00FD4E57">
          <w:rPr>
            <w:rStyle w:val="Hyperlink"/>
            <w:rFonts w:ascii="Arial" w:hAnsi="Arial" w:cs="Arial"/>
          </w:rPr>
          <w:t>http://dx.doi.org/10.1590/S0034-89102006005000041</w:t>
        </w:r>
      </w:hyperlink>
    </w:p>
    <w:p w:rsidR="00D22E6F" w:rsidRPr="00D2614F" w:rsidRDefault="00D22E6F" w:rsidP="00341236">
      <w:pPr>
        <w:autoSpaceDE w:val="0"/>
        <w:autoSpaceDN w:val="0"/>
        <w:adjustRightInd w:val="0"/>
        <w:spacing w:after="0" w:line="360" w:lineRule="auto"/>
        <w:rPr>
          <w:rFonts w:ascii="Arial" w:hAnsi="Arial" w:cs="Arial"/>
        </w:rPr>
      </w:pPr>
    </w:p>
    <w:p w:rsidR="00757E57" w:rsidRPr="00D2614F" w:rsidRDefault="00757E57" w:rsidP="00341236">
      <w:pPr>
        <w:autoSpaceDE w:val="0"/>
        <w:autoSpaceDN w:val="0"/>
        <w:adjustRightInd w:val="0"/>
        <w:spacing w:after="0" w:line="360" w:lineRule="auto"/>
        <w:rPr>
          <w:rFonts w:ascii="Arial" w:hAnsi="Arial" w:cs="Arial"/>
        </w:rPr>
      </w:pPr>
    </w:p>
    <w:p w:rsidR="00F76ADD" w:rsidRPr="005E0A79" w:rsidRDefault="00280C07" w:rsidP="00341236">
      <w:pPr>
        <w:autoSpaceDE w:val="0"/>
        <w:autoSpaceDN w:val="0"/>
        <w:adjustRightInd w:val="0"/>
        <w:spacing w:after="0" w:line="360" w:lineRule="auto"/>
        <w:rPr>
          <w:rFonts w:ascii="Arial" w:hAnsi="Arial" w:cs="Arial"/>
          <w:color w:val="000000" w:themeColor="text1"/>
        </w:rPr>
      </w:pPr>
      <w:r w:rsidRPr="005E0A79">
        <w:rPr>
          <w:rFonts w:ascii="Arial" w:hAnsi="Arial" w:cs="Arial"/>
          <w:color w:val="000000" w:themeColor="text1"/>
        </w:rPr>
        <w:t>9.</w:t>
      </w:r>
      <w:r w:rsidR="005E0A79">
        <w:rPr>
          <w:rFonts w:ascii="Arial" w:hAnsi="Arial" w:cs="Arial"/>
          <w:color w:val="000000" w:themeColor="text1"/>
        </w:rPr>
        <w:t xml:space="preserve"> </w:t>
      </w:r>
      <w:r w:rsidR="00D22E6F" w:rsidRPr="005E0A79">
        <w:rPr>
          <w:rFonts w:ascii="Arial" w:hAnsi="Arial" w:cs="Arial"/>
          <w:color w:val="000000" w:themeColor="text1"/>
        </w:rPr>
        <w:t>G</w:t>
      </w:r>
      <w:r w:rsidR="00824090" w:rsidRPr="005E0A79">
        <w:rPr>
          <w:rFonts w:ascii="Arial" w:hAnsi="Arial" w:cs="Arial"/>
          <w:color w:val="000000" w:themeColor="text1"/>
        </w:rPr>
        <w:t xml:space="preserve">iampietro, RN. </w:t>
      </w:r>
      <w:r w:rsidR="00D22E6F" w:rsidRPr="005E0A79">
        <w:rPr>
          <w:rFonts w:ascii="Arial" w:hAnsi="Arial" w:cs="Arial"/>
          <w:color w:val="000000" w:themeColor="text1"/>
        </w:rPr>
        <w:t xml:space="preserve">et. al. </w:t>
      </w:r>
      <w:r w:rsidR="00824090" w:rsidRPr="005E0A79">
        <w:rPr>
          <w:rFonts w:ascii="Arial" w:hAnsi="Arial" w:cs="Arial"/>
          <w:color w:val="000000" w:themeColor="text1"/>
        </w:rPr>
        <w:t xml:space="preserve">Sistema integrado de gestão e monitoramento das atividades de vigilância, prevenção e controle da dengue fundamentado em informações geoprocessadas. </w:t>
      </w:r>
      <w:r w:rsidR="00D22E6F" w:rsidRPr="005E0A79">
        <w:rPr>
          <w:rFonts w:ascii="Arial" w:hAnsi="Arial" w:cs="Arial"/>
          <w:color w:val="000000" w:themeColor="text1"/>
        </w:rPr>
        <w:t>2011.</w:t>
      </w:r>
      <w:r w:rsidR="00B017CB" w:rsidRPr="005E0A79">
        <w:rPr>
          <w:rFonts w:ascii="Arial" w:hAnsi="Arial" w:cs="Arial"/>
          <w:color w:val="000000" w:themeColor="text1"/>
        </w:rPr>
        <w:t xml:space="preserve"> Anais </w:t>
      </w:r>
      <w:r w:rsidR="00921E9A" w:rsidRPr="005E0A79">
        <w:rPr>
          <w:rFonts w:ascii="Arial" w:hAnsi="Arial" w:cs="Arial"/>
          <w:color w:val="000000" w:themeColor="text1"/>
        </w:rPr>
        <w:t xml:space="preserve">da </w:t>
      </w:r>
      <w:r w:rsidR="003E1790">
        <w:rPr>
          <w:rFonts w:ascii="Arial" w:hAnsi="Arial" w:cs="Arial"/>
          <w:color w:val="000000" w:themeColor="text1"/>
        </w:rPr>
        <w:t>11ª Expoepi a</w:t>
      </w:r>
      <w:r w:rsidR="00B017CB" w:rsidRPr="005E0A79">
        <w:rPr>
          <w:rFonts w:ascii="Arial" w:hAnsi="Arial" w:cs="Arial"/>
          <w:color w:val="000000" w:themeColor="text1"/>
        </w:rPr>
        <w:t>mostra de experiências bem sucedidas em epidemiologia [internet] [citado 12 jan 2014]</w:t>
      </w:r>
      <w:r w:rsidR="00824090" w:rsidRPr="005E0A79">
        <w:rPr>
          <w:rFonts w:ascii="Arial" w:hAnsi="Arial" w:cs="Arial"/>
          <w:color w:val="000000" w:themeColor="text1"/>
        </w:rPr>
        <w:t xml:space="preserve"> </w:t>
      </w:r>
    </w:p>
    <w:p w:rsidR="00D22E6F" w:rsidRDefault="00824090" w:rsidP="00341236">
      <w:pPr>
        <w:autoSpaceDE w:val="0"/>
        <w:autoSpaceDN w:val="0"/>
        <w:adjustRightInd w:val="0"/>
        <w:spacing w:after="0" w:line="360" w:lineRule="auto"/>
        <w:rPr>
          <w:rFonts w:ascii="Arial" w:hAnsi="Arial" w:cs="Arial"/>
        </w:rPr>
      </w:pPr>
      <w:r>
        <w:rPr>
          <w:rFonts w:ascii="Arial" w:hAnsi="Arial" w:cs="Arial"/>
        </w:rPr>
        <w:t xml:space="preserve">Disponível em: </w:t>
      </w:r>
      <w:hyperlink r:id="rId15" w:history="1">
        <w:r w:rsidRPr="00FD4E57">
          <w:rPr>
            <w:rStyle w:val="Hyperlink"/>
            <w:rFonts w:ascii="Arial" w:hAnsi="Arial" w:cs="Arial"/>
          </w:rPr>
          <w:t>http://portal.saude.gov.br/portal/arquivos/pdf/anais_11_expoepi.pdf</w:t>
        </w:r>
      </w:hyperlink>
      <w:r>
        <w:rPr>
          <w:rFonts w:ascii="Arial" w:hAnsi="Arial" w:cs="Arial"/>
        </w:rPr>
        <w:t xml:space="preserve"> </w:t>
      </w:r>
    </w:p>
    <w:p w:rsidR="0091653D" w:rsidRPr="00D2614F" w:rsidRDefault="0091653D" w:rsidP="00341236">
      <w:pPr>
        <w:autoSpaceDE w:val="0"/>
        <w:autoSpaceDN w:val="0"/>
        <w:adjustRightInd w:val="0"/>
        <w:spacing w:after="0" w:line="360" w:lineRule="auto"/>
        <w:rPr>
          <w:rFonts w:ascii="Arial" w:hAnsi="Arial" w:cs="Arial"/>
        </w:rPr>
      </w:pPr>
    </w:p>
    <w:p w:rsidR="00D22E6F" w:rsidRPr="00DC70D9" w:rsidRDefault="00D22E6F" w:rsidP="00341236">
      <w:pPr>
        <w:autoSpaceDE w:val="0"/>
        <w:autoSpaceDN w:val="0"/>
        <w:adjustRightInd w:val="0"/>
        <w:spacing w:after="0" w:line="360" w:lineRule="auto"/>
        <w:rPr>
          <w:rFonts w:ascii="Arial" w:hAnsi="Arial" w:cs="Arial"/>
          <w:color w:val="FF0000"/>
        </w:rPr>
      </w:pPr>
    </w:p>
    <w:p w:rsidR="00D22E6F" w:rsidRPr="00DC70D9" w:rsidRDefault="00280C07" w:rsidP="00341236">
      <w:pPr>
        <w:spacing w:after="0" w:line="360" w:lineRule="auto"/>
        <w:rPr>
          <w:rFonts w:ascii="Arial" w:hAnsi="Arial" w:cs="Arial"/>
          <w:color w:val="FF0000"/>
        </w:rPr>
      </w:pPr>
      <w:r w:rsidRPr="005E0A79">
        <w:rPr>
          <w:rFonts w:ascii="Arial" w:hAnsi="Arial" w:cs="Arial"/>
          <w:color w:val="000000" w:themeColor="text1"/>
        </w:rPr>
        <w:t>10.</w:t>
      </w:r>
      <w:r w:rsidR="005E0A79" w:rsidRPr="005E0A79">
        <w:rPr>
          <w:rFonts w:ascii="Arial" w:hAnsi="Arial" w:cs="Arial"/>
          <w:color w:val="000000" w:themeColor="text1"/>
        </w:rPr>
        <w:t xml:space="preserve"> </w:t>
      </w:r>
      <w:r w:rsidR="00D22E6F" w:rsidRPr="005E0A79">
        <w:rPr>
          <w:rFonts w:ascii="Arial" w:hAnsi="Arial" w:cs="Arial"/>
          <w:color w:val="000000" w:themeColor="text1"/>
        </w:rPr>
        <w:t>G</w:t>
      </w:r>
      <w:r w:rsidR="00DC70D9" w:rsidRPr="005E0A79">
        <w:rPr>
          <w:rFonts w:ascii="Arial" w:hAnsi="Arial" w:cs="Arial"/>
          <w:color w:val="000000" w:themeColor="text1"/>
        </w:rPr>
        <w:t>il, A</w:t>
      </w:r>
      <w:r w:rsidR="00D22E6F" w:rsidRPr="005E0A79">
        <w:rPr>
          <w:rFonts w:ascii="Arial" w:hAnsi="Arial" w:cs="Arial"/>
          <w:color w:val="000000" w:themeColor="text1"/>
        </w:rPr>
        <w:t>C. Como Elaborar Projetos de Pesquisa</w:t>
      </w:r>
      <w:r w:rsidR="00DC70D9" w:rsidRPr="005E0A79">
        <w:rPr>
          <w:rFonts w:ascii="Arial" w:hAnsi="Arial" w:cs="Arial"/>
          <w:color w:val="000000" w:themeColor="text1"/>
        </w:rPr>
        <w:t>. 4. ed.</w:t>
      </w:r>
      <w:r w:rsidR="00D22E6F" w:rsidRPr="005E0A79">
        <w:rPr>
          <w:rFonts w:ascii="Arial" w:hAnsi="Arial" w:cs="Arial"/>
          <w:color w:val="000000" w:themeColor="text1"/>
        </w:rPr>
        <w:t>S</w:t>
      </w:r>
      <w:r w:rsidR="00653EDC" w:rsidRPr="005E0A79">
        <w:rPr>
          <w:rFonts w:ascii="Arial" w:hAnsi="Arial" w:cs="Arial"/>
          <w:color w:val="000000" w:themeColor="text1"/>
        </w:rPr>
        <w:t>ão Paulo</w:t>
      </w:r>
      <w:r w:rsidR="00DC70D9" w:rsidRPr="005E0A79">
        <w:rPr>
          <w:rFonts w:ascii="Arial" w:hAnsi="Arial" w:cs="Arial"/>
          <w:color w:val="000000" w:themeColor="text1"/>
        </w:rPr>
        <w:t>: Atlas;</w:t>
      </w:r>
      <w:r w:rsidR="00D22E6F" w:rsidRPr="005E0A79">
        <w:rPr>
          <w:rFonts w:ascii="Arial" w:hAnsi="Arial" w:cs="Arial"/>
          <w:color w:val="000000" w:themeColor="text1"/>
        </w:rPr>
        <w:t xml:space="preserve"> 2002</w:t>
      </w:r>
      <w:r w:rsidR="00D22E6F" w:rsidRPr="00DC70D9">
        <w:rPr>
          <w:rFonts w:ascii="Arial" w:hAnsi="Arial" w:cs="Arial"/>
          <w:color w:val="FF0000"/>
        </w:rPr>
        <w:t xml:space="preserve">. </w:t>
      </w:r>
    </w:p>
    <w:p w:rsidR="00D22E6F" w:rsidRDefault="00D22E6F" w:rsidP="00341236">
      <w:pPr>
        <w:spacing w:after="0" w:line="360" w:lineRule="auto"/>
        <w:rPr>
          <w:rFonts w:ascii="Arial" w:hAnsi="Arial" w:cs="Arial"/>
          <w:color w:val="000000" w:themeColor="text1"/>
        </w:rPr>
      </w:pPr>
    </w:p>
    <w:p w:rsidR="0091653D" w:rsidRPr="00F7197D" w:rsidRDefault="0091653D" w:rsidP="00341236">
      <w:pPr>
        <w:spacing w:after="0" w:line="360" w:lineRule="auto"/>
        <w:rPr>
          <w:rFonts w:ascii="Arial" w:hAnsi="Arial" w:cs="Arial"/>
          <w:color w:val="000000" w:themeColor="text1"/>
        </w:rPr>
      </w:pPr>
    </w:p>
    <w:p w:rsidR="00A0425D" w:rsidRDefault="00280C07" w:rsidP="00341236">
      <w:pPr>
        <w:autoSpaceDE w:val="0"/>
        <w:autoSpaceDN w:val="0"/>
        <w:adjustRightInd w:val="0"/>
        <w:spacing w:after="0" w:line="360" w:lineRule="auto"/>
        <w:rPr>
          <w:rFonts w:ascii="Arial" w:hAnsi="Arial" w:cs="Arial"/>
        </w:rPr>
      </w:pPr>
      <w:r w:rsidRPr="00F7197D">
        <w:rPr>
          <w:rFonts w:ascii="Arial" w:hAnsi="Arial" w:cs="Arial"/>
          <w:color w:val="000000" w:themeColor="text1"/>
        </w:rPr>
        <w:t>11.</w:t>
      </w:r>
      <w:r w:rsidR="00F7197D" w:rsidRPr="00F7197D">
        <w:rPr>
          <w:rFonts w:ascii="Arial" w:hAnsi="Arial" w:cs="Arial"/>
          <w:color w:val="000000" w:themeColor="text1"/>
        </w:rPr>
        <w:t xml:space="preserve"> </w:t>
      </w:r>
      <w:r w:rsidR="00D22E6F" w:rsidRPr="00F7197D">
        <w:rPr>
          <w:rFonts w:ascii="Arial" w:hAnsi="Arial" w:cs="Arial"/>
          <w:color w:val="000000" w:themeColor="text1"/>
        </w:rPr>
        <w:t>L</w:t>
      </w:r>
      <w:r w:rsidR="00DC70D9" w:rsidRPr="00F7197D">
        <w:rPr>
          <w:rFonts w:ascii="Arial" w:hAnsi="Arial" w:cs="Arial"/>
          <w:color w:val="000000" w:themeColor="text1"/>
        </w:rPr>
        <w:t>eal, ML</w:t>
      </w:r>
      <w:r w:rsidR="00D22E6F" w:rsidRPr="00F7197D">
        <w:rPr>
          <w:rFonts w:ascii="Arial" w:hAnsi="Arial" w:cs="Arial"/>
          <w:color w:val="000000" w:themeColor="text1"/>
        </w:rPr>
        <w:t>, A</w:t>
      </w:r>
      <w:r w:rsidR="00DC70D9" w:rsidRPr="00F7197D">
        <w:rPr>
          <w:rFonts w:ascii="Arial" w:hAnsi="Arial" w:cs="Arial"/>
          <w:color w:val="000000" w:themeColor="text1"/>
        </w:rPr>
        <w:t>maro, CD</w:t>
      </w:r>
      <w:r w:rsidR="00D22E6F" w:rsidRPr="00F7197D">
        <w:rPr>
          <w:rFonts w:ascii="Arial" w:hAnsi="Arial" w:cs="Arial"/>
          <w:color w:val="000000" w:themeColor="text1"/>
        </w:rPr>
        <w:t xml:space="preserve">L. </w:t>
      </w:r>
      <w:r w:rsidR="00DC70D9" w:rsidRPr="00F7197D">
        <w:rPr>
          <w:rFonts w:ascii="Arial" w:hAnsi="Arial" w:cs="Arial"/>
          <w:color w:val="000000" w:themeColor="text1"/>
        </w:rPr>
        <w:t>Rodas de educação permanente e planejamento no cotidiano da vigilância ambiental</w:t>
      </w:r>
      <w:r w:rsidR="00F7197D" w:rsidRPr="00F7197D">
        <w:rPr>
          <w:rFonts w:ascii="Arial" w:hAnsi="Arial" w:cs="Arial"/>
          <w:color w:val="000000" w:themeColor="text1"/>
        </w:rPr>
        <w:t xml:space="preserve"> do município de Marataízes/ES </w:t>
      </w:r>
      <w:r w:rsidR="00DC70D9" w:rsidRPr="00F7197D">
        <w:rPr>
          <w:rFonts w:ascii="Arial" w:hAnsi="Arial" w:cs="Arial"/>
          <w:color w:val="000000" w:themeColor="text1"/>
        </w:rPr>
        <w:t xml:space="preserve">2011. </w:t>
      </w:r>
      <w:r w:rsidR="00F3037F" w:rsidRPr="00F7197D">
        <w:rPr>
          <w:rFonts w:ascii="Arial" w:hAnsi="Arial" w:cs="Arial"/>
          <w:color w:val="000000" w:themeColor="text1"/>
        </w:rPr>
        <w:t>Anais 11ª Expoepi Amostra de experiências bem sucedidas em epidemiologia [internet] [citado 9 jan 2014]</w:t>
      </w:r>
      <w:r w:rsidR="00A0425D" w:rsidRPr="00F7197D">
        <w:rPr>
          <w:rFonts w:ascii="Arial" w:hAnsi="Arial" w:cs="Arial"/>
          <w:color w:val="000000" w:themeColor="text1"/>
        </w:rPr>
        <w:t xml:space="preserve">. </w:t>
      </w:r>
      <w:r w:rsidR="00DC70D9" w:rsidRPr="00F7197D">
        <w:rPr>
          <w:rFonts w:ascii="Arial" w:hAnsi="Arial" w:cs="Arial"/>
          <w:color w:val="000000" w:themeColor="text1"/>
        </w:rPr>
        <w:t xml:space="preserve">Disponível em: </w:t>
      </w:r>
      <w:hyperlink r:id="rId16" w:history="1">
        <w:r w:rsidR="00A0425D" w:rsidRPr="00326163">
          <w:rPr>
            <w:rStyle w:val="Hyperlink"/>
            <w:rFonts w:ascii="Arial" w:hAnsi="Arial" w:cs="Arial"/>
          </w:rPr>
          <w:t>http://portal.saude.gov.br/portal/arquivos/pdf/anais_11_expoepi.pdf</w:t>
        </w:r>
      </w:hyperlink>
    </w:p>
    <w:p w:rsidR="00D22E6F" w:rsidRPr="00D2614F" w:rsidRDefault="00D22E6F" w:rsidP="00341236">
      <w:pPr>
        <w:autoSpaceDE w:val="0"/>
        <w:autoSpaceDN w:val="0"/>
        <w:adjustRightInd w:val="0"/>
        <w:spacing w:after="0" w:line="360" w:lineRule="auto"/>
        <w:rPr>
          <w:rFonts w:ascii="Arial" w:hAnsi="Arial" w:cs="Arial"/>
        </w:rPr>
      </w:pPr>
      <w:r w:rsidRPr="00D2614F">
        <w:rPr>
          <w:rFonts w:ascii="Arial" w:hAnsi="Arial" w:cs="Arial"/>
        </w:rPr>
        <w:t xml:space="preserve"> </w:t>
      </w:r>
    </w:p>
    <w:p w:rsidR="00D22E6F" w:rsidRDefault="00280C07" w:rsidP="00341236">
      <w:pPr>
        <w:spacing w:after="0" w:line="360" w:lineRule="auto"/>
        <w:rPr>
          <w:rFonts w:ascii="Arial" w:hAnsi="Arial" w:cs="Arial"/>
        </w:rPr>
      </w:pPr>
      <w:r w:rsidRPr="00F7197D">
        <w:rPr>
          <w:rFonts w:ascii="Arial" w:hAnsi="Arial" w:cs="Arial"/>
          <w:color w:val="000000" w:themeColor="text1"/>
          <w:shd w:val="clear" w:color="auto" w:fill="FFFFFF"/>
        </w:rPr>
        <w:t>12.</w:t>
      </w:r>
      <w:r w:rsidR="008967CC" w:rsidRPr="00F7197D">
        <w:rPr>
          <w:rFonts w:ascii="Arial" w:hAnsi="Arial" w:cs="Arial"/>
          <w:color w:val="000000" w:themeColor="text1"/>
          <w:shd w:val="clear" w:color="auto" w:fill="FFFFFF"/>
        </w:rPr>
        <w:t xml:space="preserve"> </w:t>
      </w:r>
      <w:r w:rsidR="00D22E6F" w:rsidRPr="00F7197D">
        <w:rPr>
          <w:rFonts w:ascii="Arial" w:hAnsi="Arial" w:cs="Arial"/>
          <w:color w:val="000000" w:themeColor="text1"/>
          <w:shd w:val="clear" w:color="auto" w:fill="FFFFFF"/>
        </w:rPr>
        <w:t>P</w:t>
      </w:r>
      <w:r w:rsidR="00F27B4C" w:rsidRPr="00F7197D">
        <w:rPr>
          <w:rFonts w:ascii="Arial" w:hAnsi="Arial" w:cs="Arial"/>
          <w:color w:val="000000" w:themeColor="text1"/>
          <w:shd w:val="clear" w:color="auto" w:fill="FFFFFF"/>
        </w:rPr>
        <w:t xml:space="preserve">amplona, LGC. </w:t>
      </w:r>
      <w:r w:rsidR="00D22E6F" w:rsidRPr="00F7197D">
        <w:rPr>
          <w:rFonts w:ascii="Arial" w:hAnsi="Arial" w:cs="Arial"/>
          <w:color w:val="000000" w:themeColor="text1"/>
          <w:shd w:val="clear" w:color="auto" w:fill="FFFFFF"/>
        </w:rPr>
        <w:t>et. al.</w:t>
      </w:r>
      <w:r w:rsidR="00D22E6F" w:rsidRPr="00F7197D">
        <w:rPr>
          <w:rStyle w:val="apple-converted-space"/>
          <w:rFonts w:ascii="Arial" w:hAnsi="Arial" w:cs="Arial"/>
          <w:b/>
          <w:bCs/>
          <w:color w:val="000000" w:themeColor="text1"/>
          <w:shd w:val="clear" w:color="auto" w:fill="FFFFFF"/>
        </w:rPr>
        <w:t> </w:t>
      </w:r>
      <w:r w:rsidR="00B92527" w:rsidRPr="00F7197D">
        <w:rPr>
          <w:rStyle w:val="article-title"/>
          <w:rFonts w:ascii="Arial" w:hAnsi="Arial" w:cs="Arial"/>
          <w:bCs/>
          <w:color w:val="000000" w:themeColor="text1"/>
          <w:shd w:val="clear" w:color="auto" w:fill="FFFFFF"/>
        </w:rPr>
        <w:t>Avaliação do impacto na infestação por</w:t>
      </w:r>
      <w:r w:rsidR="00B92527" w:rsidRPr="00F7197D">
        <w:rPr>
          <w:rStyle w:val="apple-converted-space"/>
          <w:rFonts w:ascii="Arial" w:hAnsi="Arial" w:cs="Arial"/>
          <w:bCs/>
          <w:color w:val="000000" w:themeColor="text1"/>
          <w:shd w:val="clear" w:color="auto" w:fill="FFFFFF"/>
        </w:rPr>
        <w:t> </w:t>
      </w:r>
      <w:r w:rsidR="0048154E" w:rsidRPr="00F7197D">
        <w:rPr>
          <w:rStyle w:val="article-title"/>
          <w:rFonts w:ascii="Arial" w:hAnsi="Arial" w:cs="Arial"/>
          <w:bCs/>
          <w:i/>
          <w:iCs/>
          <w:color w:val="000000" w:themeColor="text1"/>
          <w:shd w:val="clear" w:color="auto" w:fill="FFFFFF"/>
        </w:rPr>
        <w:t>A</w:t>
      </w:r>
      <w:r w:rsidR="00B92527" w:rsidRPr="00F7197D">
        <w:rPr>
          <w:rStyle w:val="article-title"/>
          <w:rFonts w:ascii="Arial" w:hAnsi="Arial" w:cs="Arial"/>
          <w:bCs/>
          <w:i/>
          <w:iCs/>
          <w:color w:val="000000" w:themeColor="text1"/>
          <w:shd w:val="clear" w:color="auto" w:fill="FFFFFF"/>
        </w:rPr>
        <w:t>edes aegypti</w:t>
      </w:r>
      <w:r w:rsidR="00B92527" w:rsidRPr="00F7197D">
        <w:rPr>
          <w:rStyle w:val="apple-converted-space"/>
          <w:rFonts w:ascii="Arial" w:hAnsi="Arial" w:cs="Arial"/>
          <w:bCs/>
          <w:color w:val="000000" w:themeColor="text1"/>
          <w:shd w:val="clear" w:color="auto" w:fill="FFFFFF"/>
        </w:rPr>
        <w:t> </w:t>
      </w:r>
      <w:r w:rsidR="00B92527" w:rsidRPr="00F7197D">
        <w:rPr>
          <w:rStyle w:val="article-title"/>
          <w:rFonts w:ascii="Arial" w:hAnsi="Arial" w:cs="Arial"/>
          <w:bCs/>
          <w:color w:val="000000" w:themeColor="text1"/>
          <w:shd w:val="clear" w:color="auto" w:fill="FFFFFF"/>
        </w:rPr>
        <w:t>em tanq</w:t>
      </w:r>
      <w:r w:rsidR="0048154E" w:rsidRPr="00F7197D">
        <w:rPr>
          <w:rStyle w:val="article-title"/>
          <w:rFonts w:ascii="Arial" w:hAnsi="Arial" w:cs="Arial"/>
          <w:bCs/>
          <w:color w:val="000000" w:themeColor="text1"/>
          <w:shd w:val="clear" w:color="auto" w:fill="FFFFFF"/>
        </w:rPr>
        <w:t>ues de cimento do município de Canindé, Ceará, B</w:t>
      </w:r>
      <w:r w:rsidR="00B92527" w:rsidRPr="00F7197D">
        <w:rPr>
          <w:rStyle w:val="article-title"/>
          <w:rFonts w:ascii="Arial" w:hAnsi="Arial" w:cs="Arial"/>
          <w:bCs/>
          <w:color w:val="000000" w:themeColor="text1"/>
          <w:shd w:val="clear" w:color="auto" w:fill="FFFFFF"/>
        </w:rPr>
        <w:t>rasil, após a utilização do peixe</w:t>
      </w:r>
      <w:r w:rsidR="00B92527" w:rsidRPr="00F7197D">
        <w:rPr>
          <w:rStyle w:val="apple-converted-space"/>
          <w:rFonts w:ascii="Arial" w:hAnsi="Arial" w:cs="Arial"/>
          <w:bCs/>
          <w:color w:val="000000" w:themeColor="text1"/>
          <w:shd w:val="clear" w:color="auto" w:fill="FFFFFF"/>
        </w:rPr>
        <w:t> </w:t>
      </w:r>
      <w:r w:rsidR="0048154E" w:rsidRPr="00F7197D">
        <w:rPr>
          <w:rStyle w:val="article-title"/>
          <w:rFonts w:ascii="Arial" w:hAnsi="Arial" w:cs="Arial"/>
          <w:bCs/>
          <w:i/>
          <w:iCs/>
          <w:color w:val="000000" w:themeColor="text1"/>
          <w:shd w:val="clear" w:color="auto" w:fill="FFFFFF"/>
        </w:rPr>
        <w:t>B</w:t>
      </w:r>
      <w:r w:rsidR="00B92527" w:rsidRPr="00F7197D">
        <w:rPr>
          <w:rStyle w:val="article-title"/>
          <w:rFonts w:ascii="Arial" w:hAnsi="Arial" w:cs="Arial"/>
          <w:bCs/>
          <w:i/>
          <w:iCs/>
          <w:color w:val="000000" w:themeColor="text1"/>
          <w:shd w:val="clear" w:color="auto" w:fill="FFFFFF"/>
        </w:rPr>
        <w:t>etta splendens</w:t>
      </w:r>
      <w:r w:rsidR="00B92527" w:rsidRPr="00F7197D">
        <w:rPr>
          <w:rStyle w:val="apple-converted-space"/>
          <w:rFonts w:ascii="Arial" w:hAnsi="Arial" w:cs="Arial"/>
          <w:bCs/>
          <w:color w:val="000000" w:themeColor="text1"/>
          <w:shd w:val="clear" w:color="auto" w:fill="FFFFFF"/>
        </w:rPr>
        <w:t> </w:t>
      </w:r>
      <w:r w:rsidR="00B92527" w:rsidRPr="00F7197D">
        <w:rPr>
          <w:rStyle w:val="article-title"/>
          <w:rFonts w:ascii="Arial" w:hAnsi="Arial" w:cs="Arial"/>
          <w:bCs/>
          <w:color w:val="000000" w:themeColor="text1"/>
          <w:shd w:val="clear" w:color="auto" w:fill="FFFFFF"/>
        </w:rPr>
        <w:t>como alternativa de controle biológico.</w:t>
      </w:r>
      <w:r w:rsidR="00D22E6F" w:rsidRPr="00F7197D">
        <w:rPr>
          <w:rStyle w:val="apple-converted-space"/>
          <w:rFonts w:ascii="Arial" w:hAnsi="Arial" w:cs="Arial"/>
          <w:i/>
          <w:iCs/>
          <w:color w:val="000000" w:themeColor="text1"/>
          <w:shd w:val="clear" w:color="auto" w:fill="FFFFFF"/>
        </w:rPr>
        <w:t> </w:t>
      </w:r>
      <w:r w:rsidR="00D22E6F" w:rsidRPr="00F46763">
        <w:rPr>
          <w:rFonts w:ascii="Arial" w:hAnsi="Arial" w:cs="Arial"/>
          <w:i/>
          <w:iCs/>
          <w:color w:val="000000" w:themeColor="text1"/>
          <w:shd w:val="clear" w:color="auto" w:fill="FFFFFF"/>
          <w:lang w:val="en-US"/>
        </w:rPr>
        <w:t>Rev. Soc. Bras. Med. Trop.</w:t>
      </w:r>
      <w:r w:rsidR="00D22E6F" w:rsidRPr="00F46763">
        <w:rPr>
          <w:rStyle w:val="apple-converted-space"/>
          <w:rFonts w:ascii="Arial" w:hAnsi="Arial" w:cs="Arial"/>
          <w:color w:val="000000" w:themeColor="text1"/>
          <w:shd w:val="clear" w:color="auto" w:fill="FFFFFF"/>
          <w:lang w:val="en-US"/>
        </w:rPr>
        <w:t> </w:t>
      </w:r>
      <w:r w:rsidR="00D22E6F" w:rsidRPr="00F46763">
        <w:rPr>
          <w:rFonts w:ascii="Arial" w:hAnsi="Arial" w:cs="Arial"/>
          <w:color w:val="000000" w:themeColor="text1"/>
          <w:shd w:val="clear" w:color="auto" w:fill="FFFFFF"/>
          <w:lang w:val="en-US"/>
        </w:rPr>
        <w:t>[</w:t>
      </w:r>
      <w:r w:rsidR="00D92FEB" w:rsidRPr="00F46763">
        <w:rPr>
          <w:rFonts w:ascii="Arial" w:hAnsi="Arial" w:cs="Arial"/>
          <w:color w:val="000000" w:themeColor="text1"/>
          <w:shd w:val="clear" w:color="auto" w:fill="FFFFFF"/>
          <w:lang w:val="en-US"/>
        </w:rPr>
        <w:t>Internet</w:t>
      </w:r>
      <w:r w:rsidR="00D22E6F" w:rsidRPr="00F46763">
        <w:rPr>
          <w:rFonts w:ascii="Arial" w:hAnsi="Arial" w:cs="Arial"/>
          <w:color w:val="000000" w:themeColor="text1"/>
          <w:shd w:val="clear" w:color="auto" w:fill="FFFFFF"/>
          <w:lang w:val="en-US"/>
        </w:rPr>
        <w:t xml:space="preserve">]. </w:t>
      </w:r>
      <w:r w:rsidR="0026273E" w:rsidRPr="00F46763">
        <w:rPr>
          <w:rFonts w:ascii="Arial" w:hAnsi="Arial" w:cs="Arial"/>
          <w:color w:val="000000" w:themeColor="text1"/>
          <w:shd w:val="clear" w:color="auto" w:fill="FFFFFF"/>
          <w:lang w:val="en-US"/>
        </w:rPr>
        <w:t xml:space="preserve">2004 set – out </w:t>
      </w:r>
      <w:r w:rsidR="0026273E" w:rsidRPr="00F46763">
        <w:rPr>
          <w:rFonts w:ascii="Arial" w:hAnsi="Arial" w:cs="Arial"/>
          <w:color w:val="000000" w:themeColor="text1"/>
          <w:lang w:val="en-US"/>
        </w:rPr>
        <w:t>[citado 18 ago 2013];</w:t>
      </w:r>
      <w:r w:rsidR="0026273E" w:rsidRPr="00F46763">
        <w:rPr>
          <w:rFonts w:ascii="Arial" w:hAnsi="Arial" w:cs="Arial"/>
          <w:color w:val="000000" w:themeColor="text1"/>
          <w:shd w:val="clear" w:color="auto" w:fill="FFFFFF"/>
          <w:lang w:val="en-US"/>
        </w:rPr>
        <w:t xml:space="preserve"> </w:t>
      </w:r>
      <w:r w:rsidR="007A56F1" w:rsidRPr="00F46763">
        <w:rPr>
          <w:rFonts w:ascii="Arial" w:hAnsi="Arial" w:cs="Arial"/>
          <w:color w:val="000000" w:themeColor="text1"/>
          <w:shd w:val="clear" w:color="auto" w:fill="FFFFFF"/>
          <w:lang w:val="en-US"/>
        </w:rPr>
        <w:t>37 (</w:t>
      </w:r>
      <w:r w:rsidR="00D22E6F" w:rsidRPr="00F46763">
        <w:rPr>
          <w:rFonts w:ascii="Arial" w:hAnsi="Arial" w:cs="Arial"/>
          <w:color w:val="000000" w:themeColor="text1"/>
          <w:shd w:val="clear" w:color="auto" w:fill="FFFFFF"/>
          <w:lang w:val="en-US"/>
        </w:rPr>
        <w:t>5</w:t>
      </w:r>
      <w:r w:rsidR="007A56F1" w:rsidRPr="00F46763">
        <w:rPr>
          <w:rFonts w:ascii="Arial" w:hAnsi="Arial" w:cs="Arial"/>
          <w:color w:val="000000" w:themeColor="text1"/>
          <w:shd w:val="clear" w:color="auto" w:fill="FFFFFF"/>
          <w:lang w:val="en-US"/>
        </w:rPr>
        <w:t>):</w:t>
      </w:r>
      <w:r w:rsidR="00D22E6F" w:rsidRPr="00F46763">
        <w:rPr>
          <w:rFonts w:ascii="Arial" w:hAnsi="Arial" w:cs="Arial"/>
          <w:color w:val="000000" w:themeColor="text1"/>
          <w:shd w:val="clear" w:color="auto" w:fill="FFFFFF"/>
          <w:lang w:val="en-US"/>
        </w:rPr>
        <w:t xml:space="preserve"> 400-404. </w:t>
      </w:r>
      <w:r w:rsidR="00D22E6F" w:rsidRPr="008C016C">
        <w:rPr>
          <w:rFonts w:ascii="Arial" w:hAnsi="Arial" w:cs="Arial"/>
          <w:color w:val="000000" w:themeColor="text1"/>
          <w:shd w:val="clear" w:color="auto" w:fill="FFFFFF"/>
        </w:rPr>
        <w:t xml:space="preserve">ISSN 0037-8682. </w:t>
      </w:r>
      <w:r w:rsidR="00D22E6F" w:rsidRPr="00F7197D">
        <w:rPr>
          <w:rFonts w:ascii="Arial" w:hAnsi="Arial" w:cs="Arial"/>
          <w:color w:val="000000" w:themeColor="text1"/>
          <w:shd w:val="clear" w:color="auto" w:fill="FFFFFF"/>
        </w:rPr>
        <w:t>Disponível em:</w:t>
      </w:r>
      <w:r w:rsidR="00D22E6F" w:rsidRPr="00D2614F">
        <w:rPr>
          <w:rFonts w:ascii="Arial" w:hAnsi="Arial" w:cs="Arial"/>
          <w:shd w:val="clear" w:color="auto" w:fill="FFFFFF"/>
        </w:rPr>
        <w:t xml:space="preserve"> </w:t>
      </w:r>
      <w:hyperlink r:id="rId17" w:history="1">
        <w:r w:rsidR="00F7197D" w:rsidRPr="00976B50">
          <w:rPr>
            <w:rStyle w:val="Hyperlink"/>
            <w:rFonts w:ascii="Arial" w:hAnsi="Arial" w:cs="Arial"/>
          </w:rPr>
          <w:t>http://www.scielo.br/pdf/rsbmt/v37n5/21339.pdf</w:t>
        </w:r>
      </w:hyperlink>
    </w:p>
    <w:p w:rsidR="00F7197D" w:rsidRPr="00D2614F" w:rsidRDefault="00F7197D" w:rsidP="00341236">
      <w:pPr>
        <w:spacing w:after="0" w:line="360" w:lineRule="auto"/>
        <w:rPr>
          <w:rFonts w:ascii="Arial" w:hAnsi="Arial" w:cs="Arial"/>
          <w:shd w:val="clear" w:color="auto" w:fill="FFFFFF"/>
        </w:rPr>
      </w:pPr>
    </w:p>
    <w:p w:rsidR="00D22E6F" w:rsidRPr="00D2614F" w:rsidRDefault="00D22E6F" w:rsidP="00341236">
      <w:pPr>
        <w:spacing w:after="0" w:line="360" w:lineRule="auto"/>
        <w:rPr>
          <w:rStyle w:val="apple-converted-space"/>
          <w:rFonts w:ascii="Arial" w:hAnsi="Arial" w:cs="Arial"/>
        </w:rPr>
      </w:pPr>
    </w:p>
    <w:p w:rsidR="00DE4F05" w:rsidRDefault="00280C07" w:rsidP="00341236">
      <w:pPr>
        <w:autoSpaceDE w:val="0"/>
        <w:autoSpaceDN w:val="0"/>
        <w:adjustRightInd w:val="0"/>
        <w:spacing w:after="0" w:line="360" w:lineRule="auto"/>
        <w:rPr>
          <w:rFonts w:ascii="Arial" w:hAnsi="Arial" w:cs="Arial"/>
        </w:rPr>
      </w:pPr>
      <w:r w:rsidRPr="00F7197D">
        <w:rPr>
          <w:rFonts w:ascii="Arial" w:hAnsi="Arial" w:cs="Arial"/>
          <w:color w:val="000000" w:themeColor="text1"/>
        </w:rPr>
        <w:t>13.</w:t>
      </w:r>
      <w:r w:rsidR="00D22E6F" w:rsidRPr="00F7197D">
        <w:rPr>
          <w:rFonts w:ascii="Arial" w:hAnsi="Arial" w:cs="Arial"/>
          <w:color w:val="000000" w:themeColor="text1"/>
        </w:rPr>
        <w:t>P</w:t>
      </w:r>
      <w:r w:rsidR="006955BD" w:rsidRPr="00F7197D">
        <w:rPr>
          <w:rFonts w:ascii="Arial" w:hAnsi="Arial" w:cs="Arial"/>
          <w:color w:val="000000" w:themeColor="text1"/>
        </w:rPr>
        <w:t xml:space="preserve">essanha, JEM. et </w:t>
      </w:r>
      <w:r w:rsidR="00D22E6F" w:rsidRPr="00F7197D">
        <w:rPr>
          <w:rFonts w:ascii="Arial" w:hAnsi="Arial" w:cs="Arial"/>
          <w:color w:val="000000" w:themeColor="text1"/>
        </w:rPr>
        <w:t xml:space="preserve">al. </w:t>
      </w:r>
      <w:r w:rsidR="006955BD" w:rsidRPr="00F7197D">
        <w:rPr>
          <w:rFonts w:ascii="Arial" w:hAnsi="Arial" w:cs="Arial"/>
          <w:color w:val="000000" w:themeColor="text1"/>
        </w:rPr>
        <w:t>Mapa de vulnerabilidade para ocorrência de dengue, Belo Horizonte</w:t>
      </w:r>
      <w:r w:rsidR="00D22E6F" w:rsidRPr="00F7197D">
        <w:rPr>
          <w:rFonts w:ascii="Arial" w:hAnsi="Arial" w:cs="Arial"/>
          <w:color w:val="000000" w:themeColor="text1"/>
        </w:rPr>
        <w:t>-MG.</w:t>
      </w:r>
      <w:r w:rsidR="006955BD" w:rsidRPr="00F7197D">
        <w:rPr>
          <w:rFonts w:ascii="Arial" w:hAnsi="Arial" w:cs="Arial"/>
          <w:color w:val="000000" w:themeColor="text1"/>
        </w:rPr>
        <w:t xml:space="preserve"> 2012.</w:t>
      </w:r>
      <w:r w:rsidR="001A35D7" w:rsidRPr="00F7197D">
        <w:rPr>
          <w:rFonts w:ascii="Arial" w:hAnsi="Arial" w:cs="Arial"/>
          <w:color w:val="000000" w:themeColor="text1"/>
        </w:rPr>
        <w:t xml:space="preserve"> Anais da 12ª Expoepi Amostra de experiências bem sucedidas em epidemiologia</w:t>
      </w:r>
      <w:r w:rsidR="006955BD" w:rsidRPr="00F7197D">
        <w:rPr>
          <w:rFonts w:ascii="Arial" w:hAnsi="Arial" w:cs="Arial"/>
          <w:color w:val="000000" w:themeColor="text1"/>
        </w:rPr>
        <w:t xml:space="preserve"> </w:t>
      </w:r>
      <w:r w:rsidR="002C1277" w:rsidRPr="00F7197D">
        <w:rPr>
          <w:rFonts w:ascii="Arial" w:hAnsi="Arial" w:cs="Arial"/>
          <w:color w:val="000000" w:themeColor="text1"/>
        </w:rPr>
        <w:t>[internet] [citado 9 ago 2013].</w:t>
      </w:r>
      <w:r w:rsidR="00F7197D" w:rsidRPr="00F7197D">
        <w:rPr>
          <w:rFonts w:ascii="Arial" w:hAnsi="Arial" w:cs="Arial"/>
          <w:color w:val="000000" w:themeColor="text1"/>
        </w:rPr>
        <w:t xml:space="preserve"> </w:t>
      </w:r>
      <w:r w:rsidR="006955BD" w:rsidRPr="00F7197D">
        <w:rPr>
          <w:rFonts w:ascii="Arial" w:hAnsi="Arial" w:cs="Arial"/>
          <w:color w:val="000000" w:themeColor="text1"/>
        </w:rPr>
        <w:t>Disponível em:</w:t>
      </w:r>
      <w:r w:rsidR="006955BD">
        <w:rPr>
          <w:rFonts w:ascii="Arial" w:hAnsi="Arial" w:cs="Arial"/>
        </w:rPr>
        <w:t xml:space="preserve"> </w:t>
      </w:r>
      <w:hyperlink r:id="rId18" w:history="1">
        <w:r w:rsidR="00DE4F05" w:rsidRPr="00976B50">
          <w:rPr>
            <w:rStyle w:val="Hyperlink"/>
            <w:rFonts w:ascii="Arial" w:hAnsi="Arial" w:cs="Arial"/>
          </w:rPr>
          <w:t>http://bvsms.saude.gov.br/bvs/publicacoes/anais_12_Expoepi.pdf</w:t>
        </w:r>
      </w:hyperlink>
    </w:p>
    <w:p w:rsidR="00D22E6F" w:rsidRPr="00D2614F" w:rsidRDefault="00D22E6F" w:rsidP="00341236">
      <w:pPr>
        <w:autoSpaceDE w:val="0"/>
        <w:autoSpaceDN w:val="0"/>
        <w:adjustRightInd w:val="0"/>
        <w:spacing w:after="0" w:line="360" w:lineRule="auto"/>
        <w:rPr>
          <w:rFonts w:ascii="Arial" w:hAnsi="Arial" w:cs="Arial"/>
        </w:rPr>
      </w:pPr>
      <w:r w:rsidRPr="00D2614F">
        <w:rPr>
          <w:rFonts w:ascii="Arial" w:hAnsi="Arial" w:cs="Arial"/>
        </w:rPr>
        <w:t xml:space="preserve"> </w:t>
      </w:r>
    </w:p>
    <w:p w:rsidR="00280C07" w:rsidRPr="00F7197D" w:rsidRDefault="00280C07" w:rsidP="00341236">
      <w:pPr>
        <w:autoSpaceDE w:val="0"/>
        <w:autoSpaceDN w:val="0"/>
        <w:adjustRightInd w:val="0"/>
        <w:spacing w:after="0" w:line="360" w:lineRule="auto"/>
        <w:rPr>
          <w:rFonts w:ascii="Arial" w:hAnsi="Arial" w:cs="Arial"/>
          <w:color w:val="000000" w:themeColor="text1"/>
        </w:rPr>
      </w:pPr>
    </w:p>
    <w:p w:rsidR="00F7197D" w:rsidRDefault="00280C07" w:rsidP="006955BD">
      <w:pPr>
        <w:autoSpaceDE w:val="0"/>
        <w:autoSpaceDN w:val="0"/>
        <w:adjustRightInd w:val="0"/>
        <w:spacing w:after="0" w:line="360" w:lineRule="auto"/>
        <w:rPr>
          <w:rFonts w:ascii="Arial" w:hAnsi="Arial" w:cs="Arial"/>
        </w:rPr>
      </w:pPr>
      <w:r w:rsidRPr="00F7197D">
        <w:rPr>
          <w:rFonts w:ascii="Arial" w:hAnsi="Arial" w:cs="Arial"/>
          <w:color w:val="000000" w:themeColor="text1"/>
        </w:rPr>
        <w:t>14.</w:t>
      </w:r>
      <w:r w:rsidR="00DB6804" w:rsidRPr="00F7197D">
        <w:rPr>
          <w:rFonts w:ascii="Arial" w:hAnsi="Arial" w:cs="Arial"/>
          <w:color w:val="000000" w:themeColor="text1"/>
        </w:rPr>
        <w:t xml:space="preserve"> </w:t>
      </w:r>
      <w:r w:rsidR="00D22E6F" w:rsidRPr="00F7197D">
        <w:rPr>
          <w:rFonts w:ascii="Arial" w:hAnsi="Arial" w:cs="Arial"/>
          <w:color w:val="000000" w:themeColor="text1"/>
        </w:rPr>
        <w:t>P</w:t>
      </w:r>
      <w:r w:rsidR="00C35616" w:rsidRPr="00F7197D">
        <w:rPr>
          <w:rFonts w:ascii="Arial" w:hAnsi="Arial" w:cs="Arial"/>
          <w:color w:val="000000" w:themeColor="text1"/>
        </w:rPr>
        <w:t xml:space="preserve">imenta </w:t>
      </w:r>
      <w:r w:rsidR="00D22E6F" w:rsidRPr="00F7197D">
        <w:rPr>
          <w:rFonts w:ascii="Arial" w:hAnsi="Arial" w:cs="Arial"/>
          <w:color w:val="000000" w:themeColor="text1"/>
        </w:rPr>
        <w:t>J</w:t>
      </w:r>
      <w:r w:rsidR="00C35616" w:rsidRPr="00F7197D">
        <w:rPr>
          <w:rFonts w:ascii="Arial" w:hAnsi="Arial" w:cs="Arial"/>
          <w:color w:val="000000" w:themeColor="text1"/>
        </w:rPr>
        <w:t>únior, F</w:t>
      </w:r>
      <w:r w:rsidR="00F7197D" w:rsidRPr="00F7197D">
        <w:rPr>
          <w:rFonts w:ascii="Arial" w:hAnsi="Arial" w:cs="Arial"/>
          <w:color w:val="000000" w:themeColor="text1"/>
        </w:rPr>
        <w:t>G.</w:t>
      </w:r>
      <w:r w:rsidR="00C35616" w:rsidRPr="00F7197D">
        <w:rPr>
          <w:rFonts w:ascii="Arial" w:hAnsi="Arial" w:cs="Arial"/>
          <w:color w:val="000000" w:themeColor="text1"/>
        </w:rPr>
        <w:t xml:space="preserve"> et </w:t>
      </w:r>
      <w:r w:rsidR="00D22E6F" w:rsidRPr="00F7197D">
        <w:rPr>
          <w:rFonts w:ascii="Arial" w:hAnsi="Arial" w:cs="Arial"/>
          <w:color w:val="000000" w:themeColor="text1"/>
        </w:rPr>
        <w:t>al. B</w:t>
      </w:r>
      <w:r w:rsidR="0054231A" w:rsidRPr="00F7197D">
        <w:rPr>
          <w:rFonts w:ascii="Arial" w:hAnsi="Arial" w:cs="Arial"/>
          <w:color w:val="000000" w:themeColor="text1"/>
        </w:rPr>
        <w:t>onificação variável</w:t>
      </w:r>
      <w:r w:rsidR="00D22E6F" w:rsidRPr="00F7197D">
        <w:rPr>
          <w:rFonts w:ascii="Arial" w:hAnsi="Arial" w:cs="Arial"/>
          <w:color w:val="000000" w:themeColor="text1"/>
        </w:rPr>
        <w:t xml:space="preserve">: </w:t>
      </w:r>
      <w:r w:rsidR="0054231A" w:rsidRPr="00F7197D">
        <w:rPr>
          <w:rFonts w:ascii="Arial" w:hAnsi="Arial" w:cs="Arial"/>
          <w:color w:val="000000" w:themeColor="text1"/>
        </w:rPr>
        <w:t>I</w:t>
      </w:r>
      <w:r w:rsidR="00D22E6F" w:rsidRPr="00F7197D">
        <w:rPr>
          <w:rFonts w:ascii="Arial" w:hAnsi="Arial" w:cs="Arial"/>
          <w:color w:val="000000" w:themeColor="text1"/>
        </w:rPr>
        <w:t xml:space="preserve">ncentivo à qualificação e intensificação de trabalhos de campo no combate à dengue em Belo Horizonte, no segundo semestre de 2010. 2011. </w:t>
      </w:r>
      <w:r w:rsidR="00C35616" w:rsidRPr="00F7197D">
        <w:rPr>
          <w:rFonts w:ascii="Arial" w:hAnsi="Arial" w:cs="Arial"/>
          <w:color w:val="000000" w:themeColor="text1"/>
        </w:rPr>
        <w:t xml:space="preserve">Anais da 12ª Expoepi Amostra de experiências bem sucedidas em epidemiologia [internet] </w:t>
      </w:r>
      <w:r w:rsidR="00C35616" w:rsidRPr="00F7197D">
        <w:rPr>
          <w:rFonts w:ascii="Arial" w:hAnsi="Arial" w:cs="Arial"/>
          <w:color w:val="000000" w:themeColor="text1"/>
        </w:rPr>
        <w:lastRenderedPageBreak/>
        <w:t>[citado 9 mar 2014]. Disponível em:</w:t>
      </w:r>
      <w:r w:rsidR="00C35616" w:rsidRPr="00DB6804">
        <w:rPr>
          <w:rFonts w:ascii="Arial" w:hAnsi="Arial" w:cs="Arial"/>
          <w:color w:val="FF0000"/>
        </w:rPr>
        <w:t xml:space="preserve"> </w:t>
      </w:r>
      <w:hyperlink r:id="rId19" w:history="1">
        <w:r w:rsidR="00F7197D" w:rsidRPr="00976B50">
          <w:rPr>
            <w:rStyle w:val="Hyperlink"/>
            <w:rFonts w:ascii="Arial" w:hAnsi="Arial" w:cs="Arial"/>
          </w:rPr>
          <w:t>http://bvsms.saude.gov.br/bvs/publicacoes/anais_12_Expoepi.pdf</w:t>
        </w:r>
      </w:hyperlink>
    </w:p>
    <w:p w:rsidR="00C35616" w:rsidRPr="00F7197D" w:rsidRDefault="00D22E6F" w:rsidP="00341236">
      <w:pPr>
        <w:autoSpaceDE w:val="0"/>
        <w:autoSpaceDN w:val="0"/>
        <w:adjustRightInd w:val="0"/>
        <w:spacing w:after="0" w:line="360" w:lineRule="auto"/>
        <w:rPr>
          <w:rFonts w:ascii="Arial" w:hAnsi="Arial" w:cs="Arial"/>
        </w:rPr>
      </w:pPr>
      <w:r w:rsidRPr="00D2614F">
        <w:rPr>
          <w:rFonts w:ascii="Arial" w:hAnsi="Arial" w:cs="Arial"/>
        </w:rPr>
        <w:t xml:space="preserve"> </w:t>
      </w:r>
    </w:p>
    <w:p w:rsidR="00C35616" w:rsidRDefault="00280C07" w:rsidP="00341236">
      <w:pPr>
        <w:spacing w:after="0" w:line="360" w:lineRule="auto"/>
        <w:rPr>
          <w:rFonts w:ascii="Arial" w:hAnsi="Arial" w:cs="Arial"/>
        </w:rPr>
      </w:pPr>
      <w:r w:rsidRPr="00F7197D">
        <w:rPr>
          <w:rFonts w:ascii="Arial" w:hAnsi="Arial" w:cs="Arial"/>
          <w:color w:val="000000" w:themeColor="text1"/>
        </w:rPr>
        <w:t>15.</w:t>
      </w:r>
      <w:r w:rsidR="00F83F4A" w:rsidRPr="00F7197D">
        <w:rPr>
          <w:rFonts w:ascii="Arial" w:hAnsi="Arial" w:cs="Arial"/>
          <w:color w:val="000000" w:themeColor="text1"/>
        </w:rPr>
        <w:t xml:space="preserve"> </w:t>
      </w:r>
      <w:r w:rsidR="00D22E6F" w:rsidRPr="00F7197D">
        <w:rPr>
          <w:rFonts w:ascii="Arial" w:hAnsi="Arial" w:cs="Arial"/>
          <w:color w:val="000000" w:themeColor="text1"/>
        </w:rPr>
        <w:t xml:space="preserve">SESAU – Secretaria de Estado da Saúde de Alagoas. </w:t>
      </w:r>
      <w:r w:rsidR="006D27E5" w:rsidRPr="00F7197D">
        <w:rPr>
          <w:rFonts w:ascii="Arial" w:hAnsi="Arial" w:cs="Arial"/>
          <w:color w:val="000000" w:themeColor="text1"/>
        </w:rPr>
        <w:t>Boletim informativo semanal</w:t>
      </w:r>
      <w:r w:rsidR="006D27E5" w:rsidRPr="00F7197D">
        <w:rPr>
          <w:rFonts w:ascii="Arial" w:hAnsi="Arial" w:cs="Arial"/>
          <w:b/>
          <w:color w:val="000000" w:themeColor="text1"/>
        </w:rPr>
        <w:t xml:space="preserve"> </w:t>
      </w:r>
      <w:r w:rsidR="006955BD" w:rsidRPr="00F7197D">
        <w:rPr>
          <w:rFonts w:ascii="Arial" w:hAnsi="Arial" w:cs="Arial"/>
          <w:color w:val="000000" w:themeColor="text1"/>
        </w:rPr>
        <w:t>Nº</w:t>
      </w:r>
      <w:r w:rsidR="00D22E6F" w:rsidRPr="00F7197D">
        <w:rPr>
          <w:rFonts w:ascii="Arial" w:hAnsi="Arial" w:cs="Arial"/>
          <w:color w:val="000000" w:themeColor="text1"/>
        </w:rPr>
        <w:t xml:space="preserve"> 26:</w:t>
      </w:r>
      <w:r w:rsidR="00D22E6F" w:rsidRPr="00F7197D">
        <w:rPr>
          <w:rFonts w:ascii="Arial" w:hAnsi="Arial" w:cs="Arial"/>
          <w:b/>
          <w:color w:val="000000" w:themeColor="text1"/>
        </w:rPr>
        <w:t xml:space="preserve"> </w:t>
      </w:r>
      <w:r w:rsidR="00D22E6F" w:rsidRPr="00F7197D">
        <w:rPr>
          <w:rFonts w:ascii="Arial" w:hAnsi="Arial" w:cs="Arial"/>
          <w:color w:val="000000" w:themeColor="text1"/>
        </w:rPr>
        <w:t>Situação Atual da Dengue em Alagoas.</w:t>
      </w:r>
      <w:r w:rsidR="00D22E6F" w:rsidRPr="00F7197D">
        <w:rPr>
          <w:rFonts w:ascii="Arial" w:hAnsi="Arial" w:cs="Arial"/>
          <w:b/>
          <w:color w:val="000000" w:themeColor="text1"/>
        </w:rPr>
        <w:t xml:space="preserve"> </w:t>
      </w:r>
      <w:r w:rsidR="00D22E6F" w:rsidRPr="00F7197D">
        <w:rPr>
          <w:rFonts w:ascii="Arial" w:hAnsi="Arial" w:cs="Arial"/>
          <w:color w:val="000000" w:themeColor="text1"/>
        </w:rPr>
        <w:t>Secretaria de Estado da Saúde, Superintendente de Vigilância da Saúde, Diretoria de Vigilância Epidem</w:t>
      </w:r>
      <w:r w:rsidR="00F83F4A" w:rsidRPr="00F7197D">
        <w:rPr>
          <w:rFonts w:ascii="Arial" w:hAnsi="Arial" w:cs="Arial"/>
          <w:color w:val="000000" w:themeColor="text1"/>
        </w:rPr>
        <w:t xml:space="preserve">iológica. Alagoas, 26 de Junho </w:t>
      </w:r>
      <w:r w:rsidR="00D22E6F" w:rsidRPr="00F7197D">
        <w:rPr>
          <w:rFonts w:ascii="Arial" w:hAnsi="Arial" w:cs="Arial"/>
          <w:color w:val="000000" w:themeColor="text1"/>
        </w:rPr>
        <w:t xml:space="preserve">2013. </w:t>
      </w:r>
      <w:r w:rsidR="004E49D5" w:rsidRPr="00F7197D">
        <w:rPr>
          <w:rFonts w:ascii="Arial" w:hAnsi="Arial" w:cs="Arial"/>
          <w:color w:val="000000" w:themeColor="text1"/>
        </w:rPr>
        <w:t xml:space="preserve">[internet] [citado 9 nov  2014]. </w:t>
      </w:r>
      <w:r w:rsidR="00C35616" w:rsidRPr="00F7197D">
        <w:rPr>
          <w:rFonts w:ascii="Arial" w:hAnsi="Arial" w:cs="Arial"/>
          <w:color w:val="000000" w:themeColor="text1"/>
        </w:rPr>
        <w:t xml:space="preserve">Disponível em: </w:t>
      </w:r>
      <w:hyperlink r:id="rId20" w:history="1">
        <w:r w:rsidR="00C35616" w:rsidRPr="00976B50">
          <w:rPr>
            <w:rStyle w:val="Hyperlink"/>
            <w:rFonts w:ascii="Arial" w:hAnsi="Arial" w:cs="Arial"/>
          </w:rPr>
          <w:t>http://www.saude.al.gov.br/sites/default/files/boletim_suvisa_semana_26_-_cleide_0.pdf</w:t>
        </w:r>
      </w:hyperlink>
    </w:p>
    <w:p w:rsidR="00D22E6F" w:rsidRPr="00D2614F" w:rsidRDefault="00D22E6F" w:rsidP="00341236">
      <w:pPr>
        <w:spacing w:after="0" w:line="360" w:lineRule="auto"/>
        <w:rPr>
          <w:rFonts w:ascii="Arial" w:hAnsi="Arial" w:cs="Arial"/>
        </w:rPr>
      </w:pPr>
      <w:r w:rsidRPr="00D2614F">
        <w:rPr>
          <w:rFonts w:ascii="Arial" w:hAnsi="Arial" w:cs="Arial"/>
        </w:rPr>
        <w:t xml:space="preserve"> </w:t>
      </w:r>
    </w:p>
    <w:p w:rsidR="00D22E6F" w:rsidRPr="00D2614F" w:rsidRDefault="00D22E6F" w:rsidP="00341236">
      <w:pPr>
        <w:spacing w:after="0" w:line="360" w:lineRule="auto"/>
        <w:rPr>
          <w:rFonts w:ascii="Arial" w:hAnsi="Arial" w:cs="Arial"/>
        </w:rPr>
      </w:pPr>
    </w:p>
    <w:p w:rsidR="00D22E6F" w:rsidRPr="00F7197D" w:rsidRDefault="00280C07" w:rsidP="00341236">
      <w:pPr>
        <w:spacing w:line="360" w:lineRule="auto"/>
        <w:rPr>
          <w:rFonts w:ascii="Arial" w:hAnsi="Arial" w:cs="Arial"/>
          <w:color w:val="000000" w:themeColor="text1"/>
        </w:rPr>
      </w:pPr>
      <w:r w:rsidRPr="00F7197D">
        <w:rPr>
          <w:rFonts w:ascii="Arial" w:hAnsi="Arial" w:cs="Arial"/>
          <w:color w:val="000000" w:themeColor="text1"/>
        </w:rPr>
        <w:t>16.</w:t>
      </w:r>
      <w:r w:rsidR="00D22E6F" w:rsidRPr="00F7197D">
        <w:rPr>
          <w:rFonts w:ascii="Arial" w:hAnsi="Arial" w:cs="Arial"/>
          <w:color w:val="000000" w:themeColor="text1"/>
        </w:rPr>
        <w:t>T</w:t>
      </w:r>
      <w:r w:rsidR="00CD0D58" w:rsidRPr="00F7197D">
        <w:rPr>
          <w:rFonts w:ascii="Arial" w:hAnsi="Arial" w:cs="Arial"/>
          <w:color w:val="000000" w:themeColor="text1"/>
        </w:rPr>
        <w:t>imerman</w:t>
      </w:r>
      <w:r w:rsidR="00D22E6F" w:rsidRPr="00F7197D">
        <w:rPr>
          <w:rFonts w:ascii="Arial" w:hAnsi="Arial" w:cs="Arial"/>
          <w:color w:val="000000" w:themeColor="text1"/>
        </w:rPr>
        <w:t xml:space="preserve">, A. </w:t>
      </w:r>
      <w:r w:rsidR="00CD0D58" w:rsidRPr="00F7197D">
        <w:rPr>
          <w:rFonts w:ascii="Arial" w:hAnsi="Arial" w:cs="Arial"/>
          <w:color w:val="000000" w:themeColor="text1"/>
        </w:rPr>
        <w:t>Dengue</w:t>
      </w:r>
      <w:r w:rsidR="00D22E6F" w:rsidRPr="00F7197D">
        <w:rPr>
          <w:rFonts w:ascii="Arial" w:hAnsi="Arial" w:cs="Arial"/>
          <w:b/>
          <w:color w:val="000000" w:themeColor="text1"/>
        </w:rPr>
        <w:t xml:space="preserve">: </w:t>
      </w:r>
      <w:r w:rsidR="00CD0D58" w:rsidRPr="00F7197D">
        <w:rPr>
          <w:rFonts w:ascii="Arial" w:hAnsi="Arial" w:cs="Arial"/>
          <w:color w:val="000000" w:themeColor="text1"/>
        </w:rPr>
        <w:t>A</w:t>
      </w:r>
      <w:r w:rsidR="009316CB" w:rsidRPr="00F7197D">
        <w:rPr>
          <w:rFonts w:ascii="Arial" w:hAnsi="Arial" w:cs="Arial"/>
          <w:color w:val="000000" w:themeColor="text1"/>
        </w:rPr>
        <w:t>spectos e</w:t>
      </w:r>
      <w:r w:rsidR="00D22E6F" w:rsidRPr="00F7197D">
        <w:rPr>
          <w:rFonts w:ascii="Arial" w:hAnsi="Arial" w:cs="Arial"/>
          <w:color w:val="000000" w:themeColor="text1"/>
        </w:rPr>
        <w:t>pidemiológicos.</w:t>
      </w:r>
      <w:r w:rsidR="00D22E6F" w:rsidRPr="00F7197D">
        <w:rPr>
          <w:rFonts w:ascii="Arial" w:hAnsi="Arial" w:cs="Arial"/>
          <w:b/>
          <w:color w:val="000000" w:themeColor="text1"/>
        </w:rPr>
        <w:t xml:space="preserve"> </w:t>
      </w:r>
      <w:r w:rsidR="00D22E6F" w:rsidRPr="00F7197D">
        <w:rPr>
          <w:rFonts w:ascii="Arial" w:hAnsi="Arial" w:cs="Arial"/>
          <w:color w:val="000000" w:themeColor="text1"/>
        </w:rPr>
        <w:t xml:space="preserve">Painel de Atualização sobre </w:t>
      </w:r>
      <w:r w:rsidR="00F7197D">
        <w:rPr>
          <w:rFonts w:ascii="Arial" w:hAnsi="Arial" w:cs="Arial"/>
          <w:color w:val="000000" w:themeColor="text1"/>
        </w:rPr>
        <w:t xml:space="preserve">Dengue. 2 ed. São Paulo: Limay; </w:t>
      </w:r>
      <w:r w:rsidR="00D22E6F" w:rsidRPr="00F7197D">
        <w:rPr>
          <w:rFonts w:ascii="Arial" w:hAnsi="Arial" w:cs="Arial"/>
          <w:color w:val="000000" w:themeColor="text1"/>
        </w:rPr>
        <w:t xml:space="preserve">2008. Cap. 2, p. 6 – 9. </w:t>
      </w:r>
    </w:p>
    <w:p w:rsidR="00D22E6F" w:rsidRPr="00D2614F" w:rsidRDefault="00D22E6F" w:rsidP="00341236">
      <w:pPr>
        <w:spacing w:line="360" w:lineRule="auto"/>
        <w:jc w:val="center"/>
        <w:rPr>
          <w:rFonts w:ascii="Arial" w:hAnsi="Arial" w:cs="Arial"/>
        </w:rPr>
      </w:pPr>
    </w:p>
    <w:sectPr w:rsidR="00D22E6F" w:rsidRPr="00D2614F" w:rsidSect="000D5D2C">
      <w:headerReference w:type="default" r:id="rId21"/>
      <w:pgSz w:w="11906" w:h="16838"/>
      <w:pgMar w:top="1418"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F50" w:rsidRDefault="00544F50" w:rsidP="004A5040">
      <w:pPr>
        <w:spacing w:after="0" w:line="240" w:lineRule="auto"/>
      </w:pPr>
      <w:r>
        <w:separator/>
      </w:r>
    </w:p>
  </w:endnote>
  <w:endnote w:type="continuationSeparator" w:id="0">
    <w:p w:rsidR="00544F50" w:rsidRDefault="00544F50" w:rsidP="004A5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Pro-Regular">
    <w:altName w:val="MS Mincho"/>
    <w:panose1 w:val="00000000000000000000"/>
    <w:charset w:val="80"/>
    <w:family w:val="roman"/>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F50" w:rsidRDefault="00544F50" w:rsidP="004A5040">
      <w:pPr>
        <w:spacing w:after="0" w:line="240" w:lineRule="auto"/>
      </w:pPr>
      <w:r>
        <w:separator/>
      </w:r>
    </w:p>
  </w:footnote>
  <w:footnote w:type="continuationSeparator" w:id="0">
    <w:p w:rsidR="00544F50" w:rsidRDefault="00544F50" w:rsidP="004A5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C4" w:rsidRDefault="009310C4">
    <w:pPr>
      <w:pStyle w:val="Cabealho"/>
      <w:jc w:val="right"/>
    </w:pPr>
  </w:p>
  <w:p w:rsidR="009310C4" w:rsidRDefault="009310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7401"/>
    <w:multiLevelType w:val="hybridMultilevel"/>
    <w:tmpl w:val="677A3D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613853"/>
    <w:multiLevelType w:val="hybridMultilevel"/>
    <w:tmpl w:val="595C95D2"/>
    <w:lvl w:ilvl="0" w:tplc="BCE8AD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D23811"/>
    <w:multiLevelType w:val="hybridMultilevel"/>
    <w:tmpl w:val="7ED2B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3E6B68"/>
    <w:multiLevelType w:val="hybridMultilevel"/>
    <w:tmpl w:val="FDD0D5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C0C4739"/>
    <w:multiLevelType w:val="hybridMultilevel"/>
    <w:tmpl w:val="B0227674"/>
    <w:lvl w:ilvl="0" w:tplc="6D2C89C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42CE18D3"/>
    <w:multiLevelType w:val="multilevel"/>
    <w:tmpl w:val="18CCC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2E4B8B"/>
    <w:multiLevelType w:val="hybridMultilevel"/>
    <w:tmpl w:val="9C4C925C"/>
    <w:lvl w:ilvl="0" w:tplc="3DF66F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D3B0E90"/>
    <w:multiLevelType w:val="multilevel"/>
    <w:tmpl w:val="C762A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0857EB"/>
    <w:multiLevelType w:val="hybridMultilevel"/>
    <w:tmpl w:val="D180B3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56525FE"/>
    <w:multiLevelType w:val="hybridMultilevel"/>
    <w:tmpl w:val="C6FC2F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6BD266D"/>
    <w:multiLevelType w:val="multilevel"/>
    <w:tmpl w:val="6A7A29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1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3"/>
  </w:num>
  <w:num w:numId="10">
    <w:abstractNumId w:val="9"/>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9"/>
  <w:hyphenationZone w:val="425"/>
  <w:characterSpacingControl w:val="doNotCompress"/>
  <w:footnotePr>
    <w:footnote w:id="-1"/>
    <w:footnote w:id="0"/>
  </w:footnotePr>
  <w:endnotePr>
    <w:endnote w:id="-1"/>
    <w:endnote w:id="0"/>
  </w:endnotePr>
  <w:compat/>
  <w:rsids>
    <w:rsidRoot w:val="00D06C90"/>
    <w:rsid w:val="00003007"/>
    <w:rsid w:val="00033FD8"/>
    <w:rsid w:val="00036C1A"/>
    <w:rsid w:val="000638DB"/>
    <w:rsid w:val="00065F0E"/>
    <w:rsid w:val="000706CA"/>
    <w:rsid w:val="00075032"/>
    <w:rsid w:val="000906D1"/>
    <w:rsid w:val="000914D9"/>
    <w:rsid w:val="000B11C4"/>
    <w:rsid w:val="000D0876"/>
    <w:rsid w:val="000D26D7"/>
    <w:rsid w:val="000D5D2C"/>
    <w:rsid w:val="000E1182"/>
    <w:rsid w:val="000E4533"/>
    <w:rsid w:val="000E46D5"/>
    <w:rsid w:val="00105A17"/>
    <w:rsid w:val="00110494"/>
    <w:rsid w:val="0012655F"/>
    <w:rsid w:val="00133E29"/>
    <w:rsid w:val="00133ED5"/>
    <w:rsid w:val="00142E06"/>
    <w:rsid w:val="00153121"/>
    <w:rsid w:val="00153CCD"/>
    <w:rsid w:val="00156954"/>
    <w:rsid w:val="0016058D"/>
    <w:rsid w:val="00181D96"/>
    <w:rsid w:val="0018678F"/>
    <w:rsid w:val="00192355"/>
    <w:rsid w:val="001A2658"/>
    <w:rsid w:val="001A35D7"/>
    <w:rsid w:val="001A6FA2"/>
    <w:rsid w:val="001B4AAE"/>
    <w:rsid w:val="001B670F"/>
    <w:rsid w:val="001C6EBE"/>
    <w:rsid w:val="001D4D96"/>
    <w:rsid w:val="00204314"/>
    <w:rsid w:val="002048C3"/>
    <w:rsid w:val="0021212D"/>
    <w:rsid w:val="002148AE"/>
    <w:rsid w:val="002163DB"/>
    <w:rsid w:val="0021677E"/>
    <w:rsid w:val="0022377E"/>
    <w:rsid w:val="00224D03"/>
    <w:rsid w:val="002344E6"/>
    <w:rsid w:val="00246CE7"/>
    <w:rsid w:val="002607E4"/>
    <w:rsid w:val="0026273E"/>
    <w:rsid w:val="00280C07"/>
    <w:rsid w:val="002945CE"/>
    <w:rsid w:val="00297BCA"/>
    <w:rsid w:val="002A1970"/>
    <w:rsid w:val="002A7B0F"/>
    <w:rsid w:val="002B45BA"/>
    <w:rsid w:val="002B6016"/>
    <w:rsid w:val="002C1277"/>
    <w:rsid w:val="002D01B9"/>
    <w:rsid w:val="002E2119"/>
    <w:rsid w:val="002E3704"/>
    <w:rsid w:val="002E7B9A"/>
    <w:rsid w:val="003140A2"/>
    <w:rsid w:val="00316333"/>
    <w:rsid w:val="00322EE8"/>
    <w:rsid w:val="00341236"/>
    <w:rsid w:val="00342285"/>
    <w:rsid w:val="00354CE8"/>
    <w:rsid w:val="003629C1"/>
    <w:rsid w:val="00364E24"/>
    <w:rsid w:val="00366337"/>
    <w:rsid w:val="003B580A"/>
    <w:rsid w:val="003B7806"/>
    <w:rsid w:val="003C364A"/>
    <w:rsid w:val="003D2718"/>
    <w:rsid w:val="003D41D2"/>
    <w:rsid w:val="003D5432"/>
    <w:rsid w:val="003E1790"/>
    <w:rsid w:val="003E5C14"/>
    <w:rsid w:val="003F046B"/>
    <w:rsid w:val="003F53A9"/>
    <w:rsid w:val="00401403"/>
    <w:rsid w:val="004101C1"/>
    <w:rsid w:val="00411851"/>
    <w:rsid w:val="00424CFD"/>
    <w:rsid w:val="0042784C"/>
    <w:rsid w:val="00430E0E"/>
    <w:rsid w:val="004311BA"/>
    <w:rsid w:val="00436160"/>
    <w:rsid w:val="00442560"/>
    <w:rsid w:val="004623F7"/>
    <w:rsid w:val="00462C71"/>
    <w:rsid w:val="004675DD"/>
    <w:rsid w:val="00475D69"/>
    <w:rsid w:val="0048154E"/>
    <w:rsid w:val="0048378C"/>
    <w:rsid w:val="00497FB5"/>
    <w:rsid w:val="004A3E3E"/>
    <w:rsid w:val="004A5040"/>
    <w:rsid w:val="004A5F4D"/>
    <w:rsid w:val="004B5DC7"/>
    <w:rsid w:val="004C5EFC"/>
    <w:rsid w:val="004D0BE3"/>
    <w:rsid w:val="004D65E8"/>
    <w:rsid w:val="004D6645"/>
    <w:rsid w:val="004E0586"/>
    <w:rsid w:val="004E49D5"/>
    <w:rsid w:val="004F07F9"/>
    <w:rsid w:val="004F1D96"/>
    <w:rsid w:val="005008B5"/>
    <w:rsid w:val="005108CC"/>
    <w:rsid w:val="00510E9C"/>
    <w:rsid w:val="0054231A"/>
    <w:rsid w:val="00543DAE"/>
    <w:rsid w:val="00544F50"/>
    <w:rsid w:val="00545354"/>
    <w:rsid w:val="00550E6B"/>
    <w:rsid w:val="00553F85"/>
    <w:rsid w:val="00554922"/>
    <w:rsid w:val="00575161"/>
    <w:rsid w:val="00580CD2"/>
    <w:rsid w:val="00594002"/>
    <w:rsid w:val="005A0B8E"/>
    <w:rsid w:val="005A2758"/>
    <w:rsid w:val="005A2ADC"/>
    <w:rsid w:val="005D25E1"/>
    <w:rsid w:val="005E0A79"/>
    <w:rsid w:val="005E1248"/>
    <w:rsid w:val="005E421D"/>
    <w:rsid w:val="005F3E8D"/>
    <w:rsid w:val="006104F4"/>
    <w:rsid w:val="0061376A"/>
    <w:rsid w:val="00622EEA"/>
    <w:rsid w:val="00623FD4"/>
    <w:rsid w:val="0063055B"/>
    <w:rsid w:val="00633539"/>
    <w:rsid w:val="0063378E"/>
    <w:rsid w:val="00647349"/>
    <w:rsid w:val="00653EDC"/>
    <w:rsid w:val="006640DE"/>
    <w:rsid w:val="00666499"/>
    <w:rsid w:val="0067374C"/>
    <w:rsid w:val="006820FC"/>
    <w:rsid w:val="006878C2"/>
    <w:rsid w:val="006955BD"/>
    <w:rsid w:val="006A6BBC"/>
    <w:rsid w:val="006A7F7B"/>
    <w:rsid w:val="006B41CE"/>
    <w:rsid w:val="006C5ACD"/>
    <w:rsid w:val="006D1CB1"/>
    <w:rsid w:val="006D27E5"/>
    <w:rsid w:val="006E744F"/>
    <w:rsid w:val="006F0B57"/>
    <w:rsid w:val="0070265B"/>
    <w:rsid w:val="00702F7A"/>
    <w:rsid w:val="0070561B"/>
    <w:rsid w:val="00707FB5"/>
    <w:rsid w:val="00710DE2"/>
    <w:rsid w:val="00733242"/>
    <w:rsid w:val="0073366D"/>
    <w:rsid w:val="00736208"/>
    <w:rsid w:val="00746A8D"/>
    <w:rsid w:val="00757E57"/>
    <w:rsid w:val="007773CC"/>
    <w:rsid w:val="00787E2F"/>
    <w:rsid w:val="007A56F1"/>
    <w:rsid w:val="007F1637"/>
    <w:rsid w:val="007F4875"/>
    <w:rsid w:val="00801976"/>
    <w:rsid w:val="00824090"/>
    <w:rsid w:val="0084275D"/>
    <w:rsid w:val="00851F3A"/>
    <w:rsid w:val="00862C4E"/>
    <w:rsid w:val="00867B4C"/>
    <w:rsid w:val="00893D7B"/>
    <w:rsid w:val="008967CC"/>
    <w:rsid w:val="008A759E"/>
    <w:rsid w:val="008B370D"/>
    <w:rsid w:val="008B77DF"/>
    <w:rsid w:val="008C016C"/>
    <w:rsid w:val="008C6EA8"/>
    <w:rsid w:val="008C7874"/>
    <w:rsid w:val="008D074F"/>
    <w:rsid w:val="008F377D"/>
    <w:rsid w:val="008F3C19"/>
    <w:rsid w:val="008F6DD7"/>
    <w:rsid w:val="00905D98"/>
    <w:rsid w:val="00907433"/>
    <w:rsid w:val="00915C99"/>
    <w:rsid w:val="0091653D"/>
    <w:rsid w:val="00921E9A"/>
    <w:rsid w:val="009310C4"/>
    <w:rsid w:val="009316CB"/>
    <w:rsid w:val="00941CF6"/>
    <w:rsid w:val="00951A35"/>
    <w:rsid w:val="0095208D"/>
    <w:rsid w:val="00957F18"/>
    <w:rsid w:val="0096364F"/>
    <w:rsid w:val="00974E36"/>
    <w:rsid w:val="00976B12"/>
    <w:rsid w:val="00981FEC"/>
    <w:rsid w:val="009838EA"/>
    <w:rsid w:val="00994C84"/>
    <w:rsid w:val="009B1D04"/>
    <w:rsid w:val="009E0AB1"/>
    <w:rsid w:val="009E4B65"/>
    <w:rsid w:val="009E7388"/>
    <w:rsid w:val="009F276E"/>
    <w:rsid w:val="009F2F07"/>
    <w:rsid w:val="00A0425D"/>
    <w:rsid w:val="00A15C9F"/>
    <w:rsid w:val="00A160F1"/>
    <w:rsid w:val="00A206E3"/>
    <w:rsid w:val="00A3398A"/>
    <w:rsid w:val="00A42A5A"/>
    <w:rsid w:val="00A56A20"/>
    <w:rsid w:val="00A6274E"/>
    <w:rsid w:val="00A730DC"/>
    <w:rsid w:val="00A73140"/>
    <w:rsid w:val="00A75AB7"/>
    <w:rsid w:val="00A75D4C"/>
    <w:rsid w:val="00A824F1"/>
    <w:rsid w:val="00A84EDD"/>
    <w:rsid w:val="00A9031F"/>
    <w:rsid w:val="00A9379D"/>
    <w:rsid w:val="00AC36AB"/>
    <w:rsid w:val="00AE79CB"/>
    <w:rsid w:val="00AF58BE"/>
    <w:rsid w:val="00B017CB"/>
    <w:rsid w:val="00B27A67"/>
    <w:rsid w:val="00B60739"/>
    <w:rsid w:val="00B73F32"/>
    <w:rsid w:val="00B87D00"/>
    <w:rsid w:val="00B91916"/>
    <w:rsid w:val="00B92527"/>
    <w:rsid w:val="00BA2BD2"/>
    <w:rsid w:val="00BA3444"/>
    <w:rsid w:val="00BA6DB3"/>
    <w:rsid w:val="00BB267A"/>
    <w:rsid w:val="00BC1641"/>
    <w:rsid w:val="00BC79B5"/>
    <w:rsid w:val="00BD5283"/>
    <w:rsid w:val="00BD60EF"/>
    <w:rsid w:val="00BD785E"/>
    <w:rsid w:val="00BE100E"/>
    <w:rsid w:val="00BE1A69"/>
    <w:rsid w:val="00BE45BD"/>
    <w:rsid w:val="00BE78B2"/>
    <w:rsid w:val="00C04A98"/>
    <w:rsid w:val="00C04E1A"/>
    <w:rsid w:val="00C35616"/>
    <w:rsid w:val="00C73DBE"/>
    <w:rsid w:val="00C76D4A"/>
    <w:rsid w:val="00C770E8"/>
    <w:rsid w:val="00C862CB"/>
    <w:rsid w:val="00C902A2"/>
    <w:rsid w:val="00C97308"/>
    <w:rsid w:val="00CA12F5"/>
    <w:rsid w:val="00CA1379"/>
    <w:rsid w:val="00CA2D04"/>
    <w:rsid w:val="00CB00F5"/>
    <w:rsid w:val="00CD0D58"/>
    <w:rsid w:val="00CD7DF1"/>
    <w:rsid w:val="00CF5334"/>
    <w:rsid w:val="00D00610"/>
    <w:rsid w:val="00D01619"/>
    <w:rsid w:val="00D042B1"/>
    <w:rsid w:val="00D04A4A"/>
    <w:rsid w:val="00D06C90"/>
    <w:rsid w:val="00D12A6D"/>
    <w:rsid w:val="00D13D73"/>
    <w:rsid w:val="00D22E6F"/>
    <w:rsid w:val="00D2614F"/>
    <w:rsid w:val="00D26905"/>
    <w:rsid w:val="00D32B67"/>
    <w:rsid w:val="00D37181"/>
    <w:rsid w:val="00D92FEB"/>
    <w:rsid w:val="00D97A33"/>
    <w:rsid w:val="00DA3D66"/>
    <w:rsid w:val="00DA4079"/>
    <w:rsid w:val="00DB066D"/>
    <w:rsid w:val="00DB0751"/>
    <w:rsid w:val="00DB6804"/>
    <w:rsid w:val="00DC2079"/>
    <w:rsid w:val="00DC70D9"/>
    <w:rsid w:val="00DD1AF6"/>
    <w:rsid w:val="00DD6E5A"/>
    <w:rsid w:val="00DE4F05"/>
    <w:rsid w:val="00DE77E7"/>
    <w:rsid w:val="00E01F09"/>
    <w:rsid w:val="00E10A9D"/>
    <w:rsid w:val="00E23D5B"/>
    <w:rsid w:val="00E3217E"/>
    <w:rsid w:val="00E3524E"/>
    <w:rsid w:val="00E371C7"/>
    <w:rsid w:val="00E376F9"/>
    <w:rsid w:val="00E43E0B"/>
    <w:rsid w:val="00E45027"/>
    <w:rsid w:val="00E51051"/>
    <w:rsid w:val="00E5463E"/>
    <w:rsid w:val="00E60011"/>
    <w:rsid w:val="00E6167B"/>
    <w:rsid w:val="00E6728F"/>
    <w:rsid w:val="00E800F9"/>
    <w:rsid w:val="00E80A61"/>
    <w:rsid w:val="00E83E60"/>
    <w:rsid w:val="00E840F1"/>
    <w:rsid w:val="00E853B5"/>
    <w:rsid w:val="00EA7F04"/>
    <w:rsid w:val="00EC03B5"/>
    <w:rsid w:val="00EC1989"/>
    <w:rsid w:val="00ED2865"/>
    <w:rsid w:val="00ED6848"/>
    <w:rsid w:val="00EE6D60"/>
    <w:rsid w:val="00EF0A82"/>
    <w:rsid w:val="00EF5504"/>
    <w:rsid w:val="00EF7B84"/>
    <w:rsid w:val="00F1030B"/>
    <w:rsid w:val="00F27B4C"/>
    <w:rsid w:val="00F3037F"/>
    <w:rsid w:val="00F42301"/>
    <w:rsid w:val="00F46763"/>
    <w:rsid w:val="00F47E5D"/>
    <w:rsid w:val="00F6021C"/>
    <w:rsid w:val="00F61A2A"/>
    <w:rsid w:val="00F65FCF"/>
    <w:rsid w:val="00F7197D"/>
    <w:rsid w:val="00F76ADD"/>
    <w:rsid w:val="00F83F4A"/>
    <w:rsid w:val="00FA1936"/>
    <w:rsid w:val="00FD2124"/>
    <w:rsid w:val="00FD66FF"/>
    <w:rsid w:val="00FE2D14"/>
    <w:rsid w:val="00FE2F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9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C6EBE"/>
    <w:rPr>
      <w:color w:val="0000FF" w:themeColor="hyperlink"/>
      <w:u w:val="single"/>
    </w:rPr>
  </w:style>
  <w:style w:type="paragraph" w:styleId="PargrafodaLista">
    <w:name w:val="List Paragraph"/>
    <w:basedOn w:val="Normal"/>
    <w:uiPriority w:val="34"/>
    <w:qFormat/>
    <w:rsid w:val="006A7F7B"/>
    <w:pPr>
      <w:ind w:left="720"/>
      <w:contextualSpacing/>
    </w:pPr>
  </w:style>
  <w:style w:type="paragraph" w:styleId="Textodenotaderodap">
    <w:name w:val="footnote text"/>
    <w:basedOn w:val="Normal"/>
    <w:link w:val="TextodenotaderodapChar"/>
    <w:uiPriority w:val="99"/>
    <w:semiHidden/>
    <w:unhideWhenUsed/>
    <w:rsid w:val="00D22E6F"/>
    <w:pPr>
      <w:spacing w:after="0" w:line="240" w:lineRule="auto"/>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uiPriority w:val="99"/>
    <w:semiHidden/>
    <w:rsid w:val="00D22E6F"/>
    <w:rPr>
      <w:rFonts w:eastAsiaTheme="minorEastAsia"/>
      <w:sz w:val="20"/>
      <w:szCs w:val="20"/>
      <w:lang w:eastAsia="pt-BR"/>
    </w:rPr>
  </w:style>
  <w:style w:type="paragraph" w:customStyle="1" w:styleId="DecimalAligned">
    <w:name w:val="Decimal Aligned"/>
    <w:basedOn w:val="Normal"/>
    <w:uiPriority w:val="40"/>
    <w:qFormat/>
    <w:rsid w:val="00D22E6F"/>
    <w:pPr>
      <w:tabs>
        <w:tab w:val="decimal" w:pos="360"/>
      </w:tabs>
    </w:pPr>
    <w:rPr>
      <w:rFonts w:asciiTheme="minorHAnsi" w:eastAsiaTheme="minorHAnsi" w:hAnsiTheme="minorHAnsi" w:cstheme="minorBidi"/>
      <w:lang w:eastAsia="pt-BR"/>
    </w:rPr>
  </w:style>
  <w:style w:type="character" w:styleId="nfaseSutil">
    <w:name w:val="Subtle Emphasis"/>
    <w:basedOn w:val="Fontepargpadro"/>
    <w:uiPriority w:val="19"/>
    <w:qFormat/>
    <w:rsid w:val="00D22E6F"/>
    <w:rPr>
      <w:i/>
      <w:iCs/>
      <w:color w:val="7F7F7F" w:themeColor="text1" w:themeTint="80"/>
    </w:rPr>
  </w:style>
  <w:style w:type="character" w:customStyle="1" w:styleId="article-title">
    <w:name w:val="article-title"/>
    <w:basedOn w:val="Fontepargpadro"/>
    <w:rsid w:val="00D22E6F"/>
  </w:style>
  <w:style w:type="character" w:customStyle="1" w:styleId="apple-converted-space">
    <w:name w:val="apple-converted-space"/>
    <w:basedOn w:val="Fontepargpadro"/>
    <w:rsid w:val="00D22E6F"/>
  </w:style>
  <w:style w:type="table" w:styleId="Tabelacomgrade">
    <w:name w:val="Table Grid"/>
    <w:basedOn w:val="Tabelanormal"/>
    <w:uiPriority w:val="59"/>
    <w:rsid w:val="00D22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D22E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
    <w:uiPriority w:val="99"/>
    <w:semiHidden/>
    <w:unhideWhenUsed/>
    <w:rsid w:val="00D22E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2E6F"/>
    <w:rPr>
      <w:rFonts w:ascii="Tahoma" w:eastAsia="Calibri" w:hAnsi="Tahoma" w:cs="Tahoma"/>
      <w:sz w:val="16"/>
      <w:szCs w:val="16"/>
    </w:rPr>
  </w:style>
  <w:style w:type="paragraph" w:styleId="Cabealho">
    <w:name w:val="header"/>
    <w:basedOn w:val="Normal"/>
    <w:link w:val="CabealhoChar"/>
    <w:uiPriority w:val="99"/>
    <w:unhideWhenUsed/>
    <w:rsid w:val="004A50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5040"/>
    <w:rPr>
      <w:rFonts w:ascii="Calibri" w:eastAsia="Calibri" w:hAnsi="Calibri" w:cs="Times New Roman"/>
    </w:rPr>
  </w:style>
  <w:style w:type="paragraph" w:styleId="Rodap">
    <w:name w:val="footer"/>
    <w:basedOn w:val="Normal"/>
    <w:link w:val="RodapChar"/>
    <w:uiPriority w:val="99"/>
    <w:unhideWhenUsed/>
    <w:rsid w:val="004A5040"/>
    <w:pPr>
      <w:tabs>
        <w:tab w:val="center" w:pos="4252"/>
        <w:tab w:val="right" w:pos="8504"/>
      </w:tabs>
      <w:spacing w:after="0" w:line="240" w:lineRule="auto"/>
    </w:pPr>
  </w:style>
  <w:style w:type="character" w:customStyle="1" w:styleId="RodapChar">
    <w:name w:val="Rodapé Char"/>
    <w:basedOn w:val="Fontepargpadro"/>
    <w:link w:val="Rodap"/>
    <w:uiPriority w:val="99"/>
    <w:rsid w:val="004A5040"/>
    <w:rPr>
      <w:rFonts w:ascii="Calibri" w:eastAsia="Calibri" w:hAnsi="Calibri" w:cs="Times New Roman"/>
    </w:rPr>
  </w:style>
  <w:style w:type="character" w:customStyle="1" w:styleId="hps">
    <w:name w:val="hps"/>
    <w:basedOn w:val="Fontepargpadro"/>
    <w:rsid w:val="004E0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9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C6EBE"/>
    <w:rPr>
      <w:color w:val="0000FF" w:themeColor="hyperlink"/>
      <w:u w:val="single"/>
    </w:rPr>
  </w:style>
  <w:style w:type="paragraph" w:styleId="PargrafodaLista">
    <w:name w:val="List Paragraph"/>
    <w:basedOn w:val="Normal"/>
    <w:uiPriority w:val="34"/>
    <w:qFormat/>
    <w:rsid w:val="006A7F7B"/>
    <w:pPr>
      <w:ind w:left="720"/>
      <w:contextualSpacing/>
    </w:pPr>
  </w:style>
  <w:style w:type="paragraph" w:styleId="Textodenotaderodap">
    <w:name w:val="footnote text"/>
    <w:basedOn w:val="Normal"/>
    <w:link w:val="TextodenotaderodapChar"/>
    <w:uiPriority w:val="99"/>
    <w:semiHidden/>
    <w:unhideWhenUsed/>
    <w:rsid w:val="00D22E6F"/>
    <w:pPr>
      <w:spacing w:after="0" w:line="240" w:lineRule="auto"/>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uiPriority w:val="99"/>
    <w:semiHidden/>
    <w:rsid w:val="00D22E6F"/>
    <w:rPr>
      <w:rFonts w:eastAsiaTheme="minorEastAsia"/>
      <w:sz w:val="20"/>
      <w:szCs w:val="20"/>
      <w:lang w:eastAsia="pt-BR"/>
    </w:rPr>
  </w:style>
  <w:style w:type="paragraph" w:customStyle="1" w:styleId="DecimalAligned">
    <w:name w:val="Decimal Aligned"/>
    <w:basedOn w:val="Normal"/>
    <w:uiPriority w:val="40"/>
    <w:qFormat/>
    <w:rsid w:val="00D22E6F"/>
    <w:pPr>
      <w:tabs>
        <w:tab w:val="decimal" w:pos="360"/>
      </w:tabs>
    </w:pPr>
    <w:rPr>
      <w:rFonts w:asciiTheme="minorHAnsi" w:eastAsiaTheme="minorHAnsi" w:hAnsiTheme="minorHAnsi" w:cstheme="minorBidi"/>
      <w:lang w:eastAsia="pt-BR"/>
    </w:rPr>
  </w:style>
  <w:style w:type="character" w:styleId="nfaseSutil">
    <w:name w:val="Subtle Emphasis"/>
    <w:basedOn w:val="Fontepargpadro"/>
    <w:uiPriority w:val="19"/>
    <w:qFormat/>
    <w:rsid w:val="00D22E6F"/>
    <w:rPr>
      <w:i/>
      <w:iCs/>
      <w:color w:val="7F7F7F" w:themeColor="text1" w:themeTint="80"/>
    </w:rPr>
  </w:style>
  <w:style w:type="character" w:customStyle="1" w:styleId="article-title">
    <w:name w:val="article-title"/>
    <w:basedOn w:val="Fontepargpadro"/>
    <w:rsid w:val="00D22E6F"/>
  </w:style>
  <w:style w:type="character" w:customStyle="1" w:styleId="apple-converted-space">
    <w:name w:val="apple-converted-space"/>
    <w:basedOn w:val="Fontepargpadro"/>
    <w:rsid w:val="00D22E6F"/>
  </w:style>
  <w:style w:type="table" w:styleId="Tabelacomgrade">
    <w:name w:val="Table Grid"/>
    <w:basedOn w:val="Tabelanormal"/>
    <w:uiPriority w:val="59"/>
    <w:rsid w:val="00D22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D22E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
    <w:uiPriority w:val="99"/>
    <w:semiHidden/>
    <w:unhideWhenUsed/>
    <w:rsid w:val="00D22E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2E6F"/>
    <w:rPr>
      <w:rFonts w:ascii="Tahoma" w:eastAsia="Calibri" w:hAnsi="Tahoma" w:cs="Tahoma"/>
      <w:sz w:val="16"/>
      <w:szCs w:val="16"/>
    </w:rPr>
  </w:style>
  <w:style w:type="paragraph" w:styleId="Cabealho">
    <w:name w:val="header"/>
    <w:basedOn w:val="Normal"/>
    <w:link w:val="CabealhoChar"/>
    <w:uiPriority w:val="99"/>
    <w:unhideWhenUsed/>
    <w:rsid w:val="004A50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5040"/>
    <w:rPr>
      <w:rFonts w:ascii="Calibri" w:eastAsia="Calibri" w:hAnsi="Calibri" w:cs="Times New Roman"/>
    </w:rPr>
  </w:style>
  <w:style w:type="paragraph" w:styleId="Rodap">
    <w:name w:val="footer"/>
    <w:basedOn w:val="Normal"/>
    <w:link w:val="RodapChar"/>
    <w:uiPriority w:val="99"/>
    <w:unhideWhenUsed/>
    <w:rsid w:val="004A5040"/>
    <w:pPr>
      <w:tabs>
        <w:tab w:val="center" w:pos="4252"/>
        <w:tab w:val="right" w:pos="8504"/>
      </w:tabs>
      <w:spacing w:after="0" w:line="240" w:lineRule="auto"/>
    </w:pPr>
  </w:style>
  <w:style w:type="character" w:customStyle="1" w:styleId="RodapChar">
    <w:name w:val="Rodapé Char"/>
    <w:basedOn w:val="Fontepargpadro"/>
    <w:link w:val="Rodap"/>
    <w:uiPriority w:val="99"/>
    <w:rsid w:val="004A504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45207449">
      <w:bodyDiv w:val="1"/>
      <w:marLeft w:val="0"/>
      <w:marRight w:val="0"/>
      <w:marTop w:val="0"/>
      <w:marBottom w:val="0"/>
      <w:divBdr>
        <w:top w:val="none" w:sz="0" w:space="0" w:color="auto"/>
        <w:left w:val="none" w:sz="0" w:space="0" w:color="auto"/>
        <w:bottom w:val="none" w:sz="0" w:space="0" w:color="auto"/>
        <w:right w:val="none" w:sz="0" w:space="0" w:color="auto"/>
      </w:divBdr>
    </w:div>
    <w:div w:id="830875703">
      <w:bodyDiv w:val="1"/>
      <w:marLeft w:val="0"/>
      <w:marRight w:val="0"/>
      <w:marTop w:val="0"/>
      <w:marBottom w:val="0"/>
      <w:divBdr>
        <w:top w:val="none" w:sz="0" w:space="0" w:color="auto"/>
        <w:left w:val="none" w:sz="0" w:space="0" w:color="auto"/>
        <w:bottom w:val="none" w:sz="0" w:space="0" w:color="auto"/>
        <w:right w:val="none" w:sz="0" w:space="0" w:color="auto"/>
      </w:divBdr>
      <w:divsChild>
        <w:div w:id="644623858">
          <w:marLeft w:val="0"/>
          <w:marRight w:val="0"/>
          <w:marTop w:val="0"/>
          <w:marBottom w:val="0"/>
          <w:divBdr>
            <w:top w:val="none" w:sz="0" w:space="0" w:color="auto"/>
            <w:left w:val="none" w:sz="0" w:space="0" w:color="auto"/>
            <w:bottom w:val="none" w:sz="0" w:space="0" w:color="auto"/>
            <w:right w:val="none" w:sz="0" w:space="0" w:color="auto"/>
          </w:divBdr>
          <w:divsChild>
            <w:div w:id="1430740040">
              <w:marLeft w:val="0"/>
              <w:marRight w:val="0"/>
              <w:marTop w:val="0"/>
              <w:marBottom w:val="0"/>
              <w:divBdr>
                <w:top w:val="none" w:sz="0" w:space="0" w:color="auto"/>
                <w:left w:val="none" w:sz="0" w:space="0" w:color="auto"/>
                <w:bottom w:val="none" w:sz="0" w:space="0" w:color="auto"/>
                <w:right w:val="none" w:sz="0" w:space="0" w:color="auto"/>
              </w:divBdr>
            </w:div>
            <w:div w:id="13018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05">
      <w:bodyDiv w:val="1"/>
      <w:marLeft w:val="0"/>
      <w:marRight w:val="0"/>
      <w:marTop w:val="0"/>
      <w:marBottom w:val="0"/>
      <w:divBdr>
        <w:top w:val="none" w:sz="0" w:space="0" w:color="auto"/>
        <w:left w:val="none" w:sz="0" w:space="0" w:color="auto"/>
        <w:bottom w:val="none" w:sz="0" w:space="0" w:color="auto"/>
        <w:right w:val="none" w:sz="0" w:space="0" w:color="auto"/>
      </w:divBdr>
      <w:divsChild>
        <w:div w:id="611522965">
          <w:marLeft w:val="0"/>
          <w:marRight w:val="0"/>
          <w:marTop w:val="0"/>
          <w:marBottom w:val="0"/>
          <w:divBdr>
            <w:top w:val="none" w:sz="0" w:space="0" w:color="auto"/>
            <w:left w:val="none" w:sz="0" w:space="0" w:color="auto"/>
            <w:bottom w:val="none" w:sz="0" w:space="0" w:color="auto"/>
            <w:right w:val="none" w:sz="0" w:space="0" w:color="auto"/>
          </w:divBdr>
          <w:divsChild>
            <w:div w:id="897782295">
              <w:marLeft w:val="0"/>
              <w:marRight w:val="0"/>
              <w:marTop w:val="0"/>
              <w:marBottom w:val="0"/>
              <w:divBdr>
                <w:top w:val="none" w:sz="0" w:space="0" w:color="auto"/>
                <w:left w:val="none" w:sz="0" w:space="0" w:color="auto"/>
                <w:bottom w:val="none" w:sz="0" w:space="0" w:color="auto"/>
                <w:right w:val="none" w:sz="0" w:space="0" w:color="auto"/>
              </w:divBdr>
            </w:div>
            <w:div w:id="21456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rtal.saude.gov.br/portal/arquivos/pdf/anais_11_expoepi.pdf" TargetMode="External"/><Relationship Id="rId18" Type="http://schemas.openxmlformats.org/officeDocument/2006/relationships/hyperlink" Target="http://bvsms.saude.gov.br/bvs/publicacoes/anais_12_Expoepi.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vsms.saude.gov.br/bvs/publicacoes/anais_12_Expoepi.pdf" TargetMode="External"/><Relationship Id="rId17" Type="http://schemas.openxmlformats.org/officeDocument/2006/relationships/hyperlink" Target="http://www.scielo.br/pdf/rsbmt/v37n5/21339.pdf" TargetMode="External"/><Relationship Id="rId2" Type="http://schemas.openxmlformats.org/officeDocument/2006/relationships/numbering" Target="numbering.xml"/><Relationship Id="rId16" Type="http://schemas.openxmlformats.org/officeDocument/2006/relationships/hyperlink" Target="http://portal.saude.gov.br/portal/arquivos/pdf/anais_11_expoepi.pdf" TargetMode="External"/><Relationship Id="rId20" Type="http://schemas.openxmlformats.org/officeDocument/2006/relationships/hyperlink" Target="http://www.saude.al.gov.br/sites/default/files/boletim_suvisa_semana_26_-_cleide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saude.gov.br/portal/arquivos/pdf/abcad21.pd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portal.saude.gov.br/portal/arquivos/pdf/anais_11_expoepi.pdf" TargetMode="External"/><Relationship Id="rId23" Type="http://schemas.openxmlformats.org/officeDocument/2006/relationships/theme" Target="theme/theme1.xml"/><Relationship Id="rId10" Type="http://schemas.openxmlformats.org/officeDocument/2006/relationships/hyperlink" Target="http://intranet.saude.prefeitura.sp.gov.br/areas/crsleste/vigilancia-em-saude/apresentacoes-arquivos/capacitacao-dengue/impressos/Diretrizes_manejo%20med.pdf" TargetMode="External"/><Relationship Id="rId19" Type="http://schemas.openxmlformats.org/officeDocument/2006/relationships/hyperlink" Target="http://bvsms.saude.gov.br/bvs/publicacoes/anais_12_Expoepi.pdf" TargetMode="External"/><Relationship Id="rId4" Type="http://schemas.openxmlformats.org/officeDocument/2006/relationships/settings" Target="settings.xml"/><Relationship Id="rId9" Type="http://schemas.openxmlformats.org/officeDocument/2006/relationships/hyperlink" Target="http://www.scielo.br/pdf/ea/v22n64/a05v2264.pdf" TargetMode="External"/><Relationship Id="rId14" Type="http://schemas.openxmlformats.org/officeDocument/2006/relationships/hyperlink" Target="http://dx.doi.org/10.1590/S0034-89102006005000041"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2856-3730-4D56-9E85-929A4C0C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5751</Words>
  <Characters>31059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Rafa</cp:lastModifiedBy>
  <cp:revision>16</cp:revision>
  <cp:lastPrinted>2013-11-18T15:02:00Z</cp:lastPrinted>
  <dcterms:created xsi:type="dcterms:W3CDTF">2014-07-24T22:13:00Z</dcterms:created>
  <dcterms:modified xsi:type="dcterms:W3CDTF">2014-08-03T01:11:00Z</dcterms:modified>
</cp:coreProperties>
</file>